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E" w:rsidRPr="00394FDE" w:rsidRDefault="00E948EE" w:rsidP="00E948E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Hlk67675513"/>
      <w:r w:rsidRPr="00394FDE">
        <w:rPr>
          <w:noProof/>
        </w:rPr>
        <w:drawing>
          <wp:inline distT="0" distB="0" distL="0" distR="0" wp14:anchorId="659BD10F" wp14:editId="25B00850">
            <wp:extent cx="1080000" cy="979200"/>
            <wp:effectExtent l="0" t="0" r="6350" b="0"/>
            <wp:docPr id="1" name="Obrázek 1" descr="https://www.zdarns.cz/media/files/mestsky-urad/skolstvi-kultura-sport/logo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arns.cz/media/files/mestsky-urad/skolstvi-kultura-sport/logo-me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EE" w:rsidRPr="00394FDE" w:rsidRDefault="00E948EE" w:rsidP="00E948E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94FDE">
        <w:rPr>
          <w:rFonts w:ascii="Arial" w:hAnsi="Arial" w:cs="Arial"/>
          <w:b/>
          <w:sz w:val="32"/>
          <w:szCs w:val="32"/>
        </w:rPr>
        <w:t>VÝZVA K PODÁNÍ NABÍDEK</w:t>
      </w:r>
      <w:bookmarkEnd w:id="0"/>
      <w:r w:rsidRPr="00394FDE">
        <w:rPr>
          <w:rFonts w:ascii="Arial" w:hAnsi="Arial" w:cs="Arial"/>
          <w:b/>
          <w:sz w:val="32"/>
          <w:szCs w:val="32"/>
        </w:rPr>
        <w:t xml:space="preserve"> A ZADÁVACÍ DOKUMENTACE</w:t>
      </w:r>
    </w:p>
    <w:p w:rsidR="00E948EE" w:rsidRPr="00394FDE" w:rsidRDefault="00E948EE" w:rsidP="00E948EE">
      <w:pPr>
        <w:spacing w:before="240" w:after="240"/>
        <w:jc w:val="center"/>
        <w:rPr>
          <w:rFonts w:ascii="Arial" w:hAnsi="Arial" w:cs="Arial"/>
          <w:szCs w:val="22"/>
        </w:rPr>
      </w:pPr>
      <w:r w:rsidRPr="00394FDE">
        <w:rPr>
          <w:rFonts w:ascii="Arial" w:hAnsi="Arial" w:cs="Arial"/>
          <w:szCs w:val="22"/>
        </w:rPr>
        <w:t>(dále jen „Výzva“)</w:t>
      </w:r>
      <w:r w:rsidRPr="00394FDE">
        <w:rPr>
          <w:rFonts w:ascii="Arial" w:hAnsi="Arial" w:cs="Arial"/>
          <w:b/>
          <w:sz w:val="44"/>
          <w:szCs w:val="48"/>
        </w:rPr>
        <w:br/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E948EE" w:rsidRPr="00394FDE" w:rsidTr="00B815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E" w:rsidRPr="00394FDE" w:rsidRDefault="00E948EE" w:rsidP="00B81550">
            <w:pPr>
              <w:tabs>
                <w:tab w:val="right" w:pos="9248"/>
              </w:tabs>
              <w:spacing w:before="60" w:after="60"/>
              <w:ind w:left="142"/>
              <w:jc w:val="left"/>
              <w:rPr>
                <w:rFonts w:ascii="Arial" w:hAnsi="Arial" w:cs="Arial"/>
                <w:b/>
                <w:sz w:val="28"/>
                <w:szCs w:val="32"/>
              </w:rPr>
            </w:pPr>
            <w:bookmarkStart w:id="1" w:name="_Hlk67675538"/>
            <w:r w:rsidRPr="00394FDE">
              <w:rPr>
                <w:rFonts w:ascii="Arial" w:hAnsi="Arial" w:cs="Arial"/>
                <w:b/>
                <w:sz w:val="28"/>
                <w:szCs w:val="32"/>
              </w:rPr>
              <w:t>Identifikace veřejné zakázky</w:t>
            </w:r>
            <w:r w:rsidRPr="00394FDE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</w:tc>
      </w:tr>
      <w:tr w:rsidR="00E948EE" w:rsidRPr="00EE655E" w:rsidTr="00B81550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8EE" w:rsidRPr="00EE655E" w:rsidRDefault="00E948EE" w:rsidP="00B81550">
            <w:pPr>
              <w:tabs>
                <w:tab w:val="left" w:pos="5580"/>
              </w:tabs>
              <w:spacing w:before="240" w:after="60" w:line="276" w:lineRule="auto"/>
              <w:ind w:left="142"/>
              <w:rPr>
                <w:rFonts w:ascii="Arial" w:hAnsi="Arial" w:cs="Arial"/>
                <w:b/>
                <w:szCs w:val="22"/>
              </w:rPr>
            </w:pPr>
            <w:r w:rsidRPr="00EE655E"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8EE" w:rsidRPr="00EE655E" w:rsidRDefault="00E948EE" w:rsidP="00B81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823360">
              <w:rPr>
                <w:rFonts w:ascii="Arial" w:eastAsia="Calibri" w:hAnsi="Arial" w:cs="Arial"/>
                <w:b/>
                <w:i/>
                <w:sz w:val="24"/>
              </w:rPr>
              <w:t>VENKOVNÍ ŽALUZIE 5ZŠ</w:t>
            </w:r>
            <w:r w:rsidDel="009A2141">
              <w:rPr>
                <w:rFonts w:ascii="Arial" w:eastAsia="Calibri" w:hAnsi="Arial" w:cs="Arial"/>
                <w:b/>
                <w:szCs w:val="22"/>
              </w:rPr>
              <w:t xml:space="preserve"> </w:t>
            </w:r>
          </w:p>
        </w:tc>
      </w:tr>
      <w:tr w:rsidR="00E948EE" w:rsidRPr="00EE655E" w:rsidTr="00B81550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E948EE" w:rsidRPr="00EE655E" w:rsidRDefault="00E948EE" w:rsidP="00B81550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Cs w:val="22"/>
              </w:rPr>
            </w:pPr>
            <w:r w:rsidRPr="00EE655E">
              <w:rPr>
                <w:rFonts w:ascii="Arial" w:hAnsi="Arial" w:cs="Arial"/>
                <w:szCs w:val="22"/>
              </w:rPr>
              <w:t>Druh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48EE" w:rsidRPr="00EE655E" w:rsidRDefault="006F31C7" w:rsidP="00B81550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4494785"/>
                <w:placeholder>
                  <w:docPart w:val="F4BCABA9A9944B368E7C26843CDA354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948EE" w:rsidRPr="00EE655E">
                  <w:rPr>
                    <w:rFonts w:ascii="Arial" w:hAnsi="Arial" w:cs="Arial"/>
                    <w:szCs w:val="22"/>
                  </w:rPr>
                  <w:t>Stavební práce</w:t>
                </w:r>
              </w:sdtContent>
            </w:sdt>
            <w:r w:rsidR="00E948EE" w:rsidRPr="00EE655E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E948EE" w:rsidRPr="00EE655E" w:rsidTr="00B81550">
        <w:tc>
          <w:tcPr>
            <w:tcW w:w="2943" w:type="dxa"/>
            <w:shd w:val="clear" w:color="auto" w:fill="auto"/>
            <w:vAlign w:val="center"/>
          </w:tcPr>
          <w:p w:rsidR="00E948EE" w:rsidRPr="00EE655E" w:rsidRDefault="00E948EE" w:rsidP="00B81550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Režim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48EE" w:rsidRPr="00EE655E" w:rsidRDefault="00E948EE" w:rsidP="00B81550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Veřejná zakázka malého rozsahu VZMR</w:t>
            </w:r>
          </w:p>
        </w:tc>
      </w:tr>
      <w:tr w:rsidR="00E948EE" w:rsidRPr="00EE655E" w:rsidTr="00B81550">
        <w:tc>
          <w:tcPr>
            <w:tcW w:w="2943" w:type="dxa"/>
            <w:shd w:val="clear" w:color="auto" w:fill="auto"/>
            <w:vAlign w:val="center"/>
          </w:tcPr>
          <w:p w:rsidR="00E948EE" w:rsidRPr="00EE655E" w:rsidRDefault="00E948EE" w:rsidP="00B81550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Adresa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43F" w:rsidRPr="00EE655E" w:rsidRDefault="006F31C7" w:rsidP="0084143F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4143F" w:rsidRPr="00410DBD">
                <w:rPr>
                  <w:rStyle w:val="Hypertextovodkaz"/>
                  <w:rFonts w:ascii="Arial" w:hAnsi="Arial" w:cs="Arial"/>
                  <w:szCs w:val="22"/>
                </w:rPr>
                <w:t>https://zakazky.zdarns.cz/contract_edit_606.html</w:t>
              </w:r>
            </w:hyperlink>
          </w:p>
        </w:tc>
      </w:tr>
    </w:tbl>
    <w:tbl>
      <w:tblPr>
        <w:tblStyle w:val="Mkatabulky1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80"/>
        <w:gridCol w:w="222"/>
      </w:tblGrid>
      <w:tr w:rsidR="00E948EE" w:rsidRPr="00394FDE" w:rsidTr="00B81550">
        <w:trPr>
          <w:trHeight w:val="510"/>
        </w:trPr>
        <w:tc>
          <w:tcPr>
            <w:tcW w:w="9066" w:type="dxa"/>
            <w:shd w:val="clear" w:color="auto" w:fill="auto"/>
            <w:vAlign w:val="center"/>
          </w:tcPr>
          <w:p w:rsidR="00E948EE" w:rsidRPr="00394FDE" w:rsidRDefault="00E948EE" w:rsidP="00B81550">
            <w:pPr>
              <w:rPr>
                <w:rFonts w:ascii="Arial" w:hAnsi="Arial" w:cs="Arial"/>
              </w:rPr>
            </w:pPr>
          </w:p>
          <w:p w:rsidR="00E948EE" w:rsidRPr="00394FDE" w:rsidRDefault="00E948EE" w:rsidP="00B81550">
            <w:pPr>
              <w:spacing w:before="240" w:after="240"/>
              <w:contextualSpacing/>
              <w:rPr>
                <w:rFonts w:ascii="Arial" w:hAnsi="Arial" w:cs="Arial"/>
              </w:rPr>
            </w:pPr>
            <w:bookmarkStart w:id="2" w:name="_Ref431398316"/>
            <w:bookmarkStart w:id="3" w:name="_Hlk67675575"/>
            <w:r w:rsidRPr="00394FDE">
              <w:rPr>
                <w:rFonts w:ascii="Arial" w:hAnsi="Arial" w:cs="Arial"/>
              </w:rPr>
              <w:t xml:space="preserve">Zadavatel komunikuje s dodavateli písemně. Písemná komunikace probíhá elektronicky, a to prostřednictvím elektronického nástroje </w:t>
            </w:r>
            <w:r w:rsidRPr="00394FDE">
              <w:rPr>
                <w:rFonts w:ascii="Arial" w:hAnsi="Arial" w:cs="Arial"/>
                <w:lang w:bidi="en-US"/>
              </w:rPr>
              <w:t>E-ZAK (dále jen „</w:t>
            </w:r>
            <w:r w:rsidRPr="00394FDE">
              <w:rPr>
                <w:rFonts w:ascii="Arial" w:hAnsi="Arial" w:cs="Arial"/>
                <w:i/>
                <w:lang w:bidi="en-US"/>
              </w:rPr>
              <w:t>elektronický nástroj</w:t>
            </w:r>
            <w:r w:rsidRPr="00394FDE">
              <w:rPr>
                <w:rFonts w:ascii="Arial" w:hAnsi="Arial" w:cs="Arial"/>
                <w:lang w:bidi="en-US"/>
              </w:rPr>
              <w:t>“)</w:t>
            </w:r>
            <w:r w:rsidRPr="00394FDE">
              <w:rPr>
                <w:rFonts w:ascii="Arial" w:hAnsi="Arial" w:cs="Arial"/>
              </w:rPr>
              <w:t>.</w:t>
            </w:r>
          </w:p>
          <w:p w:rsidR="00E948EE" w:rsidRPr="00394FDE" w:rsidRDefault="00E948EE" w:rsidP="00B81550">
            <w:pPr>
              <w:spacing w:before="240" w:after="240"/>
              <w:ind w:left="284"/>
              <w:contextualSpacing/>
              <w:rPr>
                <w:rFonts w:ascii="Arial" w:hAnsi="Arial" w:cs="Arial"/>
                <w:bCs/>
              </w:rPr>
            </w:pPr>
          </w:p>
          <w:p w:rsidR="00E948EE" w:rsidRPr="00394FDE" w:rsidRDefault="00E948EE" w:rsidP="00B81550">
            <w:pPr>
              <w:spacing w:before="240" w:after="240"/>
              <w:contextualSpacing/>
              <w:rPr>
                <w:rFonts w:ascii="Arial" w:hAnsi="Arial" w:cs="Arial"/>
                <w:bCs/>
              </w:rPr>
            </w:pPr>
            <w:r w:rsidRPr="00394FDE">
              <w:rPr>
                <w:rFonts w:ascii="Arial" w:hAnsi="Arial" w:cs="Arial"/>
                <w:bCs/>
              </w:rPr>
              <w:t xml:space="preserve">Pro komunikaci se zadavatelem prostřednictvím elektronického nástroje a pro podání nabídky je dodavatel povinen zaregistrovat se na adrese elektronického nástroje: </w:t>
            </w:r>
            <w:hyperlink r:id="rId10" w:history="1">
              <w:r w:rsidRPr="00394FDE">
                <w:rPr>
                  <w:rStyle w:val="Hypertextovodkaz"/>
                  <w:rFonts w:ascii="Arial" w:hAnsi="Arial" w:cs="Arial"/>
                  <w:bCs/>
                </w:rPr>
                <w:t>https://zakazky.zdarns.cz/</w:t>
              </w:r>
            </w:hyperlink>
            <w:r w:rsidRPr="00394FDE">
              <w:rPr>
                <w:rFonts w:ascii="Arial" w:hAnsi="Arial" w:cs="Arial"/>
                <w:bCs/>
              </w:rPr>
              <w:t>.</w:t>
            </w:r>
            <w:bookmarkEnd w:id="2"/>
          </w:p>
          <w:p w:rsidR="00E948EE" w:rsidRPr="00394FDE" w:rsidRDefault="00E948EE" w:rsidP="00B81550">
            <w:pPr>
              <w:spacing w:before="240" w:after="240"/>
              <w:contextualSpacing/>
              <w:rPr>
                <w:rFonts w:ascii="Arial" w:hAnsi="Arial" w:cs="Arial"/>
                <w:bCs/>
              </w:rPr>
            </w:pPr>
          </w:p>
          <w:p w:rsidR="00E948EE" w:rsidRPr="00394FDE" w:rsidRDefault="00E948EE" w:rsidP="00B81550">
            <w:pPr>
              <w:spacing w:before="240" w:after="240"/>
              <w:contextualSpacing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  <w:bCs/>
              </w:rPr>
              <w:t xml:space="preserve">Kompletní zadávací dokumentace je neomezeně dálkově a bezplatně přístupná na profilu zadavatele: </w:t>
            </w:r>
            <w:hyperlink r:id="rId11" w:history="1">
              <w:r w:rsidRPr="00394FDE">
                <w:rPr>
                  <w:rStyle w:val="Hypertextovodkaz"/>
                  <w:rFonts w:ascii="Arial" w:hAnsi="Arial" w:cs="Arial"/>
                  <w:bCs/>
                </w:rPr>
                <w:t>https://zakazky.zdarns.cz/</w:t>
              </w:r>
            </w:hyperlink>
            <w:r w:rsidRPr="00394FDE">
              <w:rPr>
                <w:rFonts w:ascii="Arial" w:hAnsi="Arial" w:cs="Arial"/>
                <w:bCs/>
              </w:rPr>
              <w:t>.</w:t>
            </w:r>
          </w:p>
          <w:bookmarkEnd w:id="3"/>
          <w:p w:rsidR="00E948EE" w:rsidRPr="00394FDE" w:rsidRDefault="00E948EE" w:rsidP="00B81550">
            <w:pPr>
              <w:rPr>
                <w:rFonts w:ascii="Arial" w:hAnsi="Arial" w:cs="Arial"/>
              </w:rPr>
            </w:pPr>
          </w:p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2977"/>
              <w:gridCol w:w="6487"/>
            </w:tblGrid>
            <w:tr w:rsidR="00E948EE" w:rsidRPr="00394FDE" w:rsidTr="00B81550">
              <w:tc>
                <w:tcPr>
                  <w:tcW w:w="94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48EE" w:rsidRPr="00394FDE" w:rsidRDefault="00E948EE" w:rsidP="00B81550">
                  <w:pPr>
                    <w:tabs>
                      <w:tab w:val="left" w:pos="5580"/>
                    </w:tabs>
                    <w:spacing w:after="60" w:line="276" w:lineRule="auto"/>
                    <w:ind w:left="34"/>
                    <w:contextualSpacing/>
                    <w:jc w:val="left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c>
            </w:tr>
            <w:tr w:rsidR="00E948EE" w:rsidRPr="00394FDE" w:rsidTr="00B81550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8EE" w:rsidRPr="00394FDE" w:rsidRDefault="00E948EE" w:rsidP="00B81550">
                  <w:pPr>
                    <w:tabs>
                      <w:tab w:val="right" w:pos="9248"/>
                    </w:tabs>
                    <w:spacing w:before="60" w:after="60"/>
                    <w:ind w:left="142"/>
                    <w:jc w:val="left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  <w:r w:rsidRPr="00394FDE">
                    <w:rPr>
                      <w:rFonts w:ascii="Arial" w:hAnsi="Arial" w:cs="Arial"/>
                      <w:b/>
                      <w:sz w:val="28"/>
                      <w:szCs w:val="32"/>
                    </w:rPr>
                    <w:t>Identifikace zadavatele</w:t>
                  </w:r>
                </w:p>
              </w:tc>
            </w:tr>
            <w:tr w:rsidR="00E948EE" w:rsidRPr="00394FDE" w:rsidTr="00B81550">
              <w:trPr>
                <w:trHeight w:val="400"/>
              </w:trPr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48EE" w:rsidRPr="00394FDE" w:rsidRDefault="00E948EE" w:rsidP="00B81550">
                  <w:pPr>
                    <w:tabs>
                      <w:tab w:val="left" w:pos="5580"/>
                    </w:tabs>
                    <w:spacing w:before="240" w:after="60" w:line="276" w:lineRule="auto"/>
                    <w:ind w:left="34"/>
                    <w:rPr>
                      <w:rFonts w:ascii="Arial" w:hAnsi="Arial" w:cs="Arial"/>
                      <w:b/>
                    </w:rPr>
                  </w:pPr>
                  <w:r w:rsidRPr="00394FDE">
                    <w:rPr>
                      <w:rFonts w:ascii="Arial" w:hAnsi="Arial" w:cs="Arial"/>
                      <w:b/>
                    </w:rPr>
                    <w:t>Název: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948EE" w:rsidRPr="00394FDE" w:rsidRDefault="00E948EE" w:rsidP="00B81550">
                  <w:pPr>
                    <w:tabs>
                      <w:tab w:val="left" w:pos="5580"/>
                    </w:tabs>
                    <w:spacing w:before="240" w:after="60"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394FDE">
                    <w:rPr>
                      <w:rFonts w:ascii="Arial" w:hAnsi="Arial" w:cs="Arial"/>
                      <w:b/>
                      <w:lang w:bidi="en-US"/>
                    </w:rPr>
                    <w:t>Město Žďár nad Sázavou</w:t>
                  </w:r>
                </w:p>
              </w:tc>
            </w:tr>
            <w:tr w:rsidR="00E948EE" w:rsidRPr="00E55E94" w:rsidTr="00B81550">
              <w:trPr>
                <w:trHeight w:val="400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E948EE" w:rsidRPr="00E55E94" w:rsidRDefault="00E948EE" w:rsidP="00B81550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  <w:bCs/>
                      <w:szCs w:val="22"/>
                    </w:rPr>
                  </w:pPr>
                  <w:r w:rsidRPr="00E55E94">
                    <w:rPr>
                      <w:rFonts w:ascii="Arial" w:hAnsi="Arial" w:cs="Arial"/>
                      <w:bCs/>
                      <w:szCs w:val="22"/>
                    </w:rPr>
                    <w:t>Sídlo: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E948EE" w:rsidRPr="00E55E94" w:rsidRDefault="00E948EE" w:rsidP="00B81550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  <w:b/>
                      <w:szCs w:val="22"/>
                      <w:highlight w:val="lightGray"/>
                      <w:lang w:bidi="en-US"/>
                    </w:rPr>
                  </w:pPr>
                  <w:r w:rsidRPr="00E55E94">
                    <w:rPr>
                      <w:rFonts w:ascii="Arial" w:hAnsi="Arial" w:cs="Arial"/>
                      <w:szCs w:val="22"/>
                      <w:lang w:bidi="en-US"/>
                    </w:rPr>
                    <w:t>Žižkova 227/1, 591 01 Žďár nad Sázavou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2977"/>
              <w:gridCol w:w="6487"/>
            </w:tblGrid>
            <w:tr w:rsidR="00E948EE" w:rsidRPr="00E55E94" w:rsidTr="00B81550">
              <w:tc>
                <w:tcPr>
                  <w:tcW w:w="2977" w:type="dxa"/>
                  <w:shd w:val="clear" w:color="auto" w:fill="auto"/>
                  <w:vAlign w:val="center"/>
                </w:tcPr>
                <w:p w:rsidR="00E948EE" w:rsidRPr="00E55E94" w:rsidRDefault="00E948EE" w:rsidP="00B81550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E94">
                    <w:rPr>
                      <w:rFonts w:ascii="Arial" w:hAnsi="Arial" w:cs="Arial"/>
                      <w:sz w:val="22"/>
                      <w:szCs w:val="22"/>
                    </w:rPr>
                    <w:t>IČO: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E948EE" w:rsidRPr="00E55E94" w:rsidRDefault="00E948EE" w:rsidP="00B81550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E94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00295841</w:t>
                  </w:r>
                </w:p>
              </w:tc>
            </w:tr>
            <w:tr w:rsidR="00E948EE" w:rsidRPr="00E55E94" w:rsidTr="00B81550">
              <w:tc>
                <w:tcPr>
                  <w:tcW w:w="2977" w:type="dxa"/>
                  <w:shd w:val="clear" w:color="auto" w:fill="auto"/>
                  <w:vAlign w:val="center"/>
                </w:tcPr>
                <w:p w:rsidR="00E948EE" w:rsidRPr="00E55E94" w:rsidRDefault="00E948EE" w:rsidP="00B81550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E94">
                    <w:rPr>
                      <w:rFonts w:ascii="Arial" w:hAnsi="Arial" w:cs="Arial"/>
                      <w:sz w:val="22"/>
                      <w:szCs w:val="22"/>
                    </w:rPr>
                    <w:t>Zastoupen: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E948EE" w:rsidRPr="00E55E94" w:rsidRDefault="00E948EE" w:rsidP="00B81550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E94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Ing. Martin Mrkos, ACCA</w:t>
                  </w:r>
                </w:p>
              </w:tc>
            </w:tr>
          </w:tbl>
          <w:p w:rsidR="00E948EE" w:rsidRPr="00394FDE" w:rsidRDefault="00E948EE" w:rsidP="00B81550">
            <w:pPr>
              <w:tabs>
                <w:tab w:val="left" w:pos="5580"/>
              </w:tabs>
              <w:spacing w:before="60" w:after="60" w:line="276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948EE" w:rsidRPr="00394FDE" w:rsidRDefault="00E948EE" w:rsidP="00B81550">
            <w:pPr>
              <w:tabs>
                <w:tab w:val="left" w:pos="5580"/>
              </w:tabs>
              <w:spacing w:after="60" w:line="276" w:lineRule="auto"/>
              <w:ind w:left="34"/>
              <w:jc w:val="lef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tbl>
      <w:tblPr>
        <w:tblStyle w:val="Mkatabulky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085"/>
        <w:gridCol w:w="1276"/>
        <w:gridCol w:w="5103"/>
        <w:gridCol w:w="5032"/>
      </w:tblGrid>
      <w:tr w:rsidR="00E948EE" w:rsidRPr="00394FDE" w:rsidTr="00B81550">
        <w:tc>
          <w:tcPr>
            <w:tcW w:w="3085" w:type="dxa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spacing w:before="60" w:after="60"/>
              <w:ind w:left="142"/>
              <w:rPr>
                <w:rFonts w:ascii="Arial" w:hAnsi="Arial" w:cs="Arial"/>
                <w:sz w:val="22"/>
              </w:rPr>
            </w:pPr>
            <w:r w:rsidRPr="00E55E94">
              <w:rPr>
                <w:rFonts w:ascii="Arial" w:hAnsi="Arial" w:cs="Arial"/>
                <w:sz w:val="22"/>
              </w:rPr>
              <w:t>Pozice: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E55E94">
              <w:rPr>
                <w:rFonts w:ascii="Arial" w:hAnsi="Arial" w:cs="Arial"/>
                <w:sz w:val="22"/>
                <w:lang w:bidi="en-US"/>
              </w:rPr>
              <w:t>starosta</w:t>
            </w:r>
          </w:p>
        </w:tc>
        <w:tc>
          <w:tcPr>
            <w:tcW w:w="5032" w:type="dxa"/>
          </w:tcPr>
          <w:p w:rsidR="00E948EE" w:rsidRPr="00394FDE" w:rsidRDefault="00E948EE" w:rsidP="00B81550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  <w:tr w:rsidR="00E948EE" w:rsidRPr="00394FDE" w:rsidTr="00B81550">
        <w:tc>
          <w:tcPr>
            <w:tcW w:w="3085" w:type="dxa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spacing w:before="120" w:after="60"/>
              <w:ind w:left="142"/>
              <w:rPr>
                <w:rFonts w:ascii="Arial" w:hAnsi="Arial" w:cs="Arial"/>
                <w:sz w:val="22"/>
                <w:szCs w:val="1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spacing w:before="120" w:after="60"/>
              <w:jc w:val="left"/>
              <w:rPr>
                <w:rFonts w:ascii="Arial" w:hAnsi="Arial" w:cs="Arial"/>
                <w:sz w:val="22"/>
                <w:szCs w:val="10"/>
                <w:highlight w:val="lightGray"/>
                <w:lang w:bidi="en-US"/>
              </w:rPr>
            </w:pPr>
          </w:p>
        </w:tc>
        <w:tc>
          <w:tcPr>
            <w:tcW w:w="5032" w:type="dxa"/>
          </w:tcPr>
          <w:p w:rsidR="00E948EE" w:rsidRPr="00394FDE" w:rsidRDefault="00E948EE" w:rsidP="00B81550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sz w:val="10"/>
                <w:szCs w:val="10"/>
                <w:highlight w:val="lightGray"/>
                <w:lang w:bidi="en-US"/>
              </w:rPr>
            </w:pPr>
          </w:p>
        </w:tc>
      </w:tr>
      <w:tr w:rsidR="00E948EE" w:rsidRPr="00394FDE" w:rsidTr="00B81550">
        <w:tc>
          <w:tcPr>
            <w:tcW w:w="4361" w:type="dxa"/>
            <w:gridSpan w:val="2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spacing w:before="60" w:after="60"/>
              <w:ind w:left="142"/>
              <w:rPr>
                <w:rFonts w:ascii="Arial" w:hAnsi="Arial" w:cs="Arial"/>
                <w:sz w:val="22"/>
              </w:rPr>
            </w:pPr>
            <w:r w:rsidRPr="00E55E94">
              <w:rPr>
                <w:rFonts w:ascii="Arial" w:hAnsi="Arial" w:cs="Arial"/>
                <w:sz w:val="22"/>
              </w:rPr>
              <w:t>Kontaktní osoba pro veřejnou zakázku: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jc w:val="left"/>
              <w:rPr>
                <w:rFonts w:ascii="Arial" w:hAnsi="Arial" w:cs="Arial"/>
                <w:sz w:val="22"/>
                <w:lang w:bidi="en-US"/>
              </w:rPr>
            </w:pPr>
            <w:r w:rsidRPr="00E55E94">
              <w:rPr>
                <w:rFonts w:ascii="Arial" w:hAnsi="Arial" w:cs="Arial"/>
                <w:sz w:val="22"/>
                <w:lang w:bidi="en-US"/>
              </w:rPr>
              <w:t>Ing. Milan Petr.</w:t>
            </w:r>
          </w:p>
        </w:tc>
        <w:tc>
          <w:tcPr>
            <w:tcW w:w="5032" w:type="dxa"/>
          </w:tcPr>
          <w:p w:rsidR="00E948EE" w:rsidRPr="00394FDE" w:rsidRDefault="00E948EE" w:rsidP="00B81550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  <w:tr w:rsidR="00E948EE" w:rsidRPr="00394FDE" w:rsidTr="00B81550">
        <w:tc>
          <w:tcPr>
            <w:tcW w:w="4361" w:type="dxa"/>
            <w:gridSpan w:val="2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spacing w:before="120" w:after="60"/>
              <w:ind w:left="142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48EE" w:rsidRPr="00E55E94" w:rsidRDefault="00E948EE" w:rsidP="00B81550">
            <w:pPr>
              <w:tabs>
                <w:tab w:val="left" w:pos="5580"/>
              </w:tabs>
              <w:jc w:val="left"/>
              <w:rPr>
                <w:rFonts w:ascii="Arial" w:hAnsi="Arial" w:cs="Arial"/>
                <w:sz w:val="22"/>
                <w:lang w:bidi="en-US"/>
              </w:rPr>
            </w:pPr>
            <w:r w:rsidRPr="00E55E94">
              <w:rPr>
                <w:rFonts w:ascii="Arial" w:hAnsi="Arial" w:cs="Arial"/>
                <w:sz w:val="22"/>
                <w:lang w:bidi="en-US"/>
              </w:rPr>
              <w:t xml:space="preserve">email:        </w:t>
            </w:r>
            <w:hyperlink r:id="rId12" w:history="1">
              <w:r w:rsidRPr="00E55E94">
                <w:rPr>
                  <w:rStyle w:val="Hypertextovodkaz"/>
                  <w:rFonts w:ascii="Arial" w:hAnsi="Arial" w:cs="Arial"/>
                  <w:sz w:val="22"/>
                  <w:lang w:bidi="en-US"/>
                </w:rPr>
                <w:t>milan.petr@zdarns.cz</w:t>
              </w:r>
            </w:hyperlink>
          </w:p>
          <w:p w:rsidR="00E948EE" w:rsidRPr="00E55E94" w:rsidRDefault="00E948EE" w:rsidP="00B81550">
            <w:pPr>
              <w:tabs>
                <w:tab w:val="left" w:pos="5580"/>
              </w:tabs>
              <w:jc w:val="left"/>
              <w:rPr>
                <w:rFonts w:ascii="Arial" w:hAnsi="Arial" w:cs="Arial"/>
                <w:sz w:val="22"/>
                <w:lang w:bidi="en-US"/>
              </w:rPr>
            </w:pPr>
            <w:r w:rsidRPr="00E55E94">
              <w:rPr>
                <w:rFonts w:ascii="Arial" w:hAnsi="Arial" w:cs="Arial"/>
                <w:sz w:val="22"/>
                <w:lang w:bidi="en-US"/>
              </w:rPr>
              <w:t>telefon:     +420 566 688 151, +420 736 510 458</w:t>
            </w:r>
          </w:p>
        </w:tc>
        <w:tc>
          <w:tcPr>
            <w:tcW w:w="5032" w:type="dxa"/>
          </w:tcPr>
          <w:p w:rsidR="00E948EE" w:rsidRPr="00394FDE" w:rsidRDefault="00E948EE" w:rsidP="00B81550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</w:tbl>
    <w:bookmarkEnd w:id="1"/>
    <w:p w:rsidR="00E948EE" w:rsidRPr="00394FDE" w:rsidRDefault="00E948EE" w:rsidP="00E948EE">
      <w:pPr>
        <w:pStyle w:val="1nadpis"/>
      </w:pPr>
      <w:r w:rsidRPr="00394FDE">
        <w:lastRenderedPageBreak/>
        <w:t>Předmět veřejné zakázky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Předmětem zakázky je uzavření úplatné smlouvy mezi zadavatelem a dodavatelem, z níž vyplývá povinnost dodavatele provést dílo spočívající ve zhotovení stavb</w:t>
      </w:r>
      <w:r>
        <w:t>y:</w:t>
      </w:r>
      <w:r w:rsidRPr="00394FDE">
        <w:t xml:space="preserve"> </w:t>
      </w:r>
    </w:p>
    <w:p w:rsidR="003E486A" w:rsidRDefault="00B56BFA" w:rsidP="003E486A">
      <w:pPr>
        <w:ind w:right="-142"/>
        <w:jc w:val="center"/>
        <w:rPr>
          <w:rFonts w:ascii="Arial" w:hAnsi="Arial" w:cs="Arial"/>
          <w:b/>
          <w:sz w:val="24"/>
          <w:u w:val="single"/>
          <w:lang w:bidi="en-US"/>
        </w:rPr>
      </w:pPr>
      <w:r w:rsidRPr="003E486A">
        <w:rPr>
          <w:rFonts w:ascii="Arial" w:eastAsia="Calibri" w:hAnsi="Arial" w:cs="Arial"/>
          <w:b/>
          <w:sz w:val="24"/>
          <w:u w:val="single"/>
        </w:rPr>
        <w:t xml:space="preserve">DODÁVKA A MONTÁŽ VENKOVNÍCH ŽALUZIÍ, 5ZŠ </w:t>
      </w:r>
      <w:r w:rsidRPr="003E486A">
        <w:rPr>
          <w:rFonts w:ascii="Arial" w:hAnsi="Arial" w:cs="Arial"/>
          <w:b/>
          <w:sz w:val="24"/>
          <w:u w:val="single"/>
          <w:lang w:bidi="en-US"/>
        </w:rPr>
        <w:t xml:space="preserve">PALACHOVA 2189/35  </w:t>
      </w:r>
    </w:p>
    <w:p w:rsidR="00B56BFA" w:rsidRPr="003E486A" w:rsidRDefault="00B56BFA" w:rsidP="003E486A">
      <w:pPr>
        <w:ind w:right="-142"/>
        <w:jc w:val="center"/>
        <w:rPr>
          <w:rFonts w:ascii="Arial" w:eastAsia="Calibri" w:hAnsi="Arial" w:cs="Arial"/>
          <w:b/>
          <w:i/>
          <w:sz w:val="24"/>
          <w:u w:val="single"/>
        </w:rPr>
      </w:pPr>
      <w:r w:rsidRPr="003E486A">
        <w:rPr>
          <w:rFonts w:ascii="Arial" w:hAnsi="Arial" w:cs="Arial"/>
          <w:b/>
          <w:sz w:val="24"/>
          <w:u w:val="single"/>
          <w:lang w:bidi="en-US"/>
        </w:rPr>
        <w:t>ŽĎÁR NAD SÁZAVOU,</w:t>
      </w:r>
    </w:p>
    <w:p w:rsidR="00B56BFA" w:rsidRPr="00B56BFA" w:rsidRDefault="00B56BFA" w:rsidP="00E948E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</w:p>
    <w:p w:rsidR="00E948EE" w:rsidRDefault="00E948EE" w:rsidP="00E948EE">
      <w:pPr>
        <w:pStyle w:val="2sltext"/>
        <w:ind w:left="567" w:hanging="567"/>
      </w:pPr>
      <w:r w:rsidRPr="00394FDE">
        <w:t xml:space="preserve">Účelem veřejné zakázky je realizovat </w:t>
      </w:r>
      <w:r>
        <w:t xml:space="preserve">stavební úpravy  - </w:t>
      </w:r>
      <w:r w:rsidR="00B56BFA">
        <w:t>dodávka a montáž venkovních žaluzií u učeben kruhového pavilonu</w:t>
      </w:r>
      <w:r>
        <w:t xml:space="preserve"> </w:t>
      </w:r>
    </w:p>
    <w:p w:rsidR="00B56BFA" w:rsidRPr="001C247E" w:rsidRDefault="00E948EE" w:rsidP="002D7905">
      <w:pPr>
        <w:pStyle w:val="2sltext"/>
        <w:rPr>
          <w:color w:val="auto"/>
        </w:rPr>
      </w:pPr>
      <w:r w:rsidRPr="00394FDE">
        <w:t xml:space="preserve">Předmět plnění veřejné zakázky je blíže specifikován v návrhu smlouvy (příloha </w:t>
      </w:r>
      <w:r w:rsidRPr="001C247E">
        <w:rPr>
          <w:color w:val="auto"/>
        </w:rPr>
        <w:t>č. 3 Výzvy), v</w:t>
      </w:r>
      <w:r w:rsidR="001C247E" w:rsidRPr="001C247E">
        <w:rPr>
          <w:color w:val="auto"/>
        </w:rPr>
        <w:t>e specifikaci</w:t>
      </w:r>
      <w:r w:rsidRPr="001C247E">
        <w:rPr>
          <w:color w:val="auto"/>
        </w:rPr>
        <w:t xml:space="preserve"> prací</w:t>
      </w:r>
      <w:r w:rsidR="001C247E" w:rsidRPr="001C247E">
        <w:rPr>
          <w:color w:val="auto"/>
        </w:rPr>
        <w:t xml:space="preserve"> (p</w:t>
      </w:r>
      <w:r w:rsidRPr="001C247E">
        <w:rPr>
          <w:color w:val="auto"/>
        </w:rPr>
        <w:t xml:space="preserve">říloha č. 4 Výzvy) </w:t>
      </w:r>
    </w:p>
    <w:p w:rsidR="00E948EE" w:rsidRPr="00B56BFA" w:rsidRDefault="00E948EE" w:rsidP="00B56BFA">
      <w:pPr>
        <w:pStyle w:val="2sltext"/>
        <w:numPr>
          <w:ilvl w:val="0"/>
          <w:numId w:val="0"/>
        </w:numPr>
        <w:rPr>
          <w:color w:val="auto"/>
        </w:rPr>
      </w:pPr>
      <w:r w:rsidRPr="00394FDE">
        <w:t xml:space="preserve">Předpokládaná hodnota veřejné zakázky činí: </w:t>
      </w:r>
      <w:r w:rsidR="00B56BFA">
        <w:t>650</w:t>
      </w:r>
      <w:r w:rsidRPr="00B56BFA">
        <w:rPr>
          <w:color w:val="auto"/>
        </w:rPr>
        <w:t xml:space="preserve"> 000 Kč bez DPH.</w:t>
      </w:r>
    </w:p>
    <w:p w:rsidR="00E948EE" w:rsidRPr="00394FDE" w:rsidRDefault="00E948EE" w:rsidP="00E948EE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Odůvodnění k zásadě odpovědného zadávání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Zadavatel při zadání veřejných zakázek vychází z principů odpovědného zadávání veřejných zakázek obsažených v § 6 odst. 4 zákona a v článku 1 odst. 5 vlastní Směrnice č. 2/2021 o zadávání veřejných zakázek. V rámci veřejných zakázek tak zadavatel akcentuje témata sociálně odpovědného, environmentálně odpovědného nebo inovativního zadávání veřejných zakázek.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V této veřejné zakázce zadavatel identifikoval a zohlednil téma environmentální odpovědnosti, Zadavatel požaduje, aby dodavatel v rámci environmentálně odpovědného zadávání důsledně dodržoval veškeré předpisy vztahující se k ochraně životního prostředí a nakládání s odpady. Bez ohledu na to, kdo je původcem odpadu, je dodavatel povinen zajistit na svoji odpovědnost a na své náklady likvidaci odpadů vzniklých při plnění předmětu smlouvy a splnit tak všechny povinnosti původce odpadu ve smyslu zákona č. 541/2020 Sb. o odpadech. Dodavatel dále odpovídá za to, že při realizaci předmětu plnění veřejné zakázky nepoužije žádný materiál, o kterém je v době jeho užití známo, že je škodlivý, a to zejména ve vztahu k životnímu prostředí nebo zdraví osob. 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Vzhledem k rozsahu předmětu plnění veřejné zakázky, její povaze a smyslu, zadavatel v zadávacích podmínkách nestanovil žádné další zásady sociálně odpovědného zadávání, environmentálně odpovědného zadávání a inovací ve smyslu zákona.</w:t>
      </w:r>
    </w:p>
    <w:p w:rsidR="00E948EE" w:rsidRPr="00394FDE" w:rsidRDefault="00E948EE" w:rsidP="00E948EE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Další podmínky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Zadavatel nepřipouští podmiňovat nabídku jakýmikoli jinými podmínkami, než jsou stanoveny v této Výzvě a jejích přílohách.</w:t>
      </w:r>
    </w:p>
    <w:p w:rsidR="00E948EE" w:rsidRPr="00394FDE" w:rsidRDefault="00E948EE" w:rsidP="00E948EE">
      <w:pPr>
        <w:pStyle w:val="1nadpis"/>
      </w:pPr>
      <w:bookmarkStart w:id="4" w:name="_Toc465931366"/>
      <w:bookmarkStart w:id="5" w:name="_Toc495658966"/>
      <w:r w:rsidRPr="00394FDE">
        <w:t>Doba a místo plnění veřejné zakázky</w:t>
      </w:r>
      <w:bookmarkEnd w:id="4"/>
      <w:bookmarkEnd w:id="5"/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Doba a místo plnění veřejné zakázky jsou stanoveny v návrhu smlouvy (příloha č. </w:t>
      </w:r>
      <w:r>
        <w:t>3</w:t>
      </w:r>
      <w:r w:rsidRPr="00394FDE">
        <w:t xml:space="preserve"> Výzvy).</w:t>
      </w:r>
    </w:p>
    <w:p w:rsidR="00E948EE" w:rsidRPr="00394FDE" w:rsidRDefault="00E948EE" w:rsidP="00E948EE">
      <w:pPr>
        <w:pStyle w:val="1nadpis"/>
      </w:pPr>
      <w:bookmarkStart w:id="6" w:name="_Ref465865298"/>
      <w:bookmarkStart w:id="7" w:name="_Toc465931368"/>
      <w:bookmarkStart w:id="8" w:name="_Toc495658968"/>
      <w:r w:rsidRPr="00394FDE">
        <w:lastRenderedPageBreak/>
        <w:t>Základní způsobilost</w:t>
      </w:r>
      <w:bookmarkEnd w:id="6"/>
      <w:bookmarkEnd w:id="7"/>
      <w:bookmarkEnd w:id="8"/>
    </w:p>
    <w:p w:rsidR="00E948EE" w:rsidRPr="00394FDE" w:rsidRDefault="00E948EE" w:rsidP="00E948EE">
      <w:pPr>
        <w:pStyle w:val="2sltext"/>
        <w:numPr>
          <w:ilvl w:val="0"/>
          <w:numId w:val="0"/>
        </w:numPr>
      </w:pPr>
      <w:bookmarkStart w:id="9" w:name="_Ref464993462"/>
      <w:bookmarkStart w:id="10" w:name="_Ref57927657"/>
      <w:r w:rsidRPr="00394FDE">
        <w:t xml:space="preserve">Zadavatel požaduje prokázání základní </w:t>
      </w:r>
      <w:proofErr w:type="gramStart"/>
      <w:r w:rsidRPr="00394FDE">
        <w:t>způsobilosti .</w:t>
      </w:r>
      <w:proofErr w:type="gramEnd"/>
      <w:r w:rsidRPr="00394FDE">
        <w:t xml:space="preserve"> </w:t>
      </w:r>
    </w:p>
    <w:p w:rsidR="00E948EE" w:rsidRPr="00394FDE" w:rsidRDefault="00E948EE" w:rsidP="00E948EE">
      <w:pPr>
        <w:pStyle w:val="2sltext"/>
      </w:pPr>
      <w:proofErr w:type="gramStart"/>
      <w:r w:rsidRPr="00394FDE">
        <w:t>Způsobilým</w:t>
      </w:r>
      <w:proofErr w:type="gramEnd"/>
      <w:r w:rsidRPr="00394FDE">
        <w:t xml:space="preserve"> není dodavatel, </w:t>
      </w:r>
      <w:proofErr w:type="gramStart"/>
      <w:r w:rsidRPr="00394FDE">
        <w:t>který</w:t>
      </w:r>
      <w:bookmarkEnd w:id="9"/>
      <w:r w:rsidRPr="00394FDE">
        <w:t>:</w:t>
      </w:r>
      <w:bookmarkEnd w:id="10"/>
      <w:proofErr w:type="gramEnd"/>
    </w:p>
    <w:p w:rsidR="00E948EE" w:rsidRPr="00394FDE" w:rsidRDefault="00E948EE" w:rsidP="00E948EE">
      <w:pPr>
        <w:pStyle w:val="3seznam"/>
        <w:numPr>
          <w:ilvl w:val="2"/>
          <w:numId w:val="8"/>
        </w:numPr>
        <w:ind w:left="851" w:hanging="283"/>
        <w:rPr>
          <w:rFonts w:ascii="Arial" w:hAnsi="Arial" w:cs="Arial"/>
        </w:rPr>
      </w:pPr>
      <w:bookmarkStart w:id="11" w:name="_Ref458504709"/>
      <w:r w:rsidRPr="00394FDE">
        <w:rPr>
          <w:rFonts w:ascii="Arial" w:hAnsi="Arial" w:cs="Arial"/>
        </w:rPr>
        <w:t xml:space="preserve">byl v zemi svého sídla v posledních 5 letech před zahájením </w:t>
      </w:r>
      <w:r>
        <w:rPr>
          <w:rFonts w:ascii="Arial" w:hAnsi="Arial" w:cs="Arial"/>
        </w:rPr>
        <w:t>výběrového</w:t>
      </w:r>
      <w:r w:rsidRPr="00394FDE">
        <w:rPr>
          <w:rFonts w:ascii="Arial" w:hAnsi="Arial" w:cs="Arial"/>
        </w:rPr>
        <w:t xml:space="preserve"> řízení pravomocně odsouzen pro trestný čin uvedený v příloze č. 3 k zákonu nebo obdobný trestný čin podle právního řádu země sídla dodavatele; k zahlazeným odsouzením se nepřihlíží,</w:t>
      </w:r>
      <w:bookmarkStart w:id="12" w:name="_Ref458504812"/>
      <w:bookmarkEnd w:id="11"/>
    </w:p>
    <w:p w:rsidR="00E948EE" w:rsidRPr="00394FDE" w:rsidRDefault="00E948EE" w:rsidP="00E948EE">
      <w:pPr>
        <w:pStyle w:val="3seznam"/>
        <w:numPr>
          <w:ilvl w:val="2"/>
          <w:numId w:val="8"/>
        </w:numPr>
        <w:ind w:left="851" w:hanging="283"/>
        <w:rPr>
          <w:rFonts w:ascii="Arial" w:hAnsi="Arial" w:cs="Arial"/>
        </w:rPr>
      </w:pPr>
      <w:bookmarkStart w:id="13" w:name="_Ref465863625"/>
      <w:r w:rsidRPr="00394FDE">
        <w:rPr>
          <w:rFonts w:ascii="Arial" w:hAnsi="Arial" w:cs="Arial"/>
        </w:rPr>
        <w:t>má v České republice nebo v zemi svého sídla v evidenci daní zachycen splatný daňový nedoplatek,</w:t>
      </w:r>
      <w:bookmarkStart w:id="14" w:name="_Ref458504951"/>
      <w:bookmarkEnd w:id="12"/>
      <w:bookmarkEnd w:id="13"/>
    </w:p>
    <w:p w:rsidR="00E948EE" w:rsidRPr="00394FDE" w:rsidRDefault="00E948EE" w:rsidP="00E948EE">
      <w:pPr>
        <w:pStyle w:val="3seznam"/>
        <w:numPr>
          <w:ilvl w:val="2"/>
          <w:numId w:val="8"/>
        </w:numPr>
        <w:ind w:left="851" w:hanging="283"/>
        <w:rPr>
          <w:rFonts w:ascii="Arial" w:hAnsi="Arial" w:cs="Arial"/>
        </w:rPr>
      </w:pPr>
      <w:bookmarkStart w:id="15" w:name="_Ref465863732"/>
      <w:r w:rsidRPr="00394FDE">
        <w:rPr>
          <w:rFonts w:ascii="Arial" w:hAnsi="Arial" w:cs="Arial"/>
        </w:rPr>
        <w:t>má v České republice nebo v zemi svého sídla splatný nedoplatek na pojistném nebo na penále na veřejné zdravotní pojištění,</w:t>
      </w:r>
      <w:bookmarkStart w:id="16" w:name="_Ref458505017"/>
      <w:bookmarkEnd w:id="14"/>
      <w:bookmarkEnd w:id="15"/>
    </w:p>
    <w:p w:rsidR="00E948EE" w:rsidRPr="00394FDE" w:rsidRDefault="00E948EE" w:rsidP="00E948EE">
      <w:pPr>
        <w:pStyle w:val="3seznam"/>
        <w:numPr>
          <w:ilvl w:val="2"/>
          <w:numId w:val="8"/>
        </w:numPr>
        <w:ind w:left="851" w:hanging="283"/>
        <w:rPr>
          <w:rFonts w:ascii="Arial" w:hAnsi="Arial" w:cs="Arial"/>
        </w:rPr>
      </w:pPr>
      <w:bookmarkStart w:id="17" w:name="_Ref465863751"/>
      <w:r w:rsidRPr="00394FDE">
        <w:rPr>
          <w:rFonts w:ascii="Arial" w:hAnsi="Arial" w:cs="Arial"/>
        </w:rPr>
        <w:t>má v České republice nebo v zemi svého sídla splatný nedoplatek na pojistném nebo na penále na sociální zabezpečení a příspěvku na státní politiku zaměstnanosti,</w:t>
      </w:r>
      <w:bookmarkStart w:id="18" w:name="_Ref458505055"/>
      <w:bookmarkStart w:id="19" w:name="_Ref465859526"/>
      <w:bookmarkEnd w:id="16"/>
      <w:bookmarkEnd w:id="17"/>
    </w:p>
    <w:p w:rsidR="00E948EE" w:rsidRPr="00394FDE" w:rsidRDefault="00E948EE" w:rsidP="00E948EE">
      <w:pPr>
        <w:pStyle w:val="3seznam"/>
        <w:numPr>
          <w:ilvl w:val="2"/>
          <w:numId w:val="8"/>
        </w:numPr>
        <w:ind w:left="851" w:hanging="283"/>
        <w:rPr>
          <w:rFonts w:ascii="Arial" w:hAnsi="Arial" w:cs="Arial"/>
        </w:rPr>
      </w:pPr>
      <w:bookmarkStart w:id="20" w:name="_Ref465863757"/>
      <w:r w:rsidRPr="00394FDE">
        <w:rPr>
          <w:rFonts w:ascii="Arial" w:hAnsi="Arial" w:cs="Arial"/>
        </w:rPr>
        <w:t xml:space="preserve">je v likvidaci, proti </w:t>
      </w:r>
      <w:proofErr w:type="gramStart"/>
      <w:r w:rsidRPr="00394FDE">
        <w:rPr>
          <w:rFonts w:ascii="Arial" w:hAnsi="Arial" w:cs="Arial"/>
        </w:rPr>
        <w:t>němuž</w:t>
      </w:r>
      <w:proofErr w:type="gramEnd"/>
      <w:r w:rsidRPr="00394FDE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8"/>
      <w:bookmarkEnd w:id="19"/>
      <w:bookmarkEnd w:id="20"/>
    </w:p>
    <w:p w:rsidR="00E948EE" w:rsidRPr="00394FDE" w:rsidRDefault="00E948EE" w:rsidP="00E948EE">
      <w:pPr>
        <w:pStyle w:val="2sltext"/>
      </w:pPr>
      <w:bookmarkStart w:id="21" w:name="_Ref458503897"/>
      <w:bookmarkStart w:id="22" w:name="_Ref57927730"/>
      <w:r w:rsidRPr="00394FDE">
        <w:t>Je-li dodavatelem právnická osoba, musí podmínku podle odst. 3.1 písm. a) Výzvy splňovat tato právnická osoba a zároveň každý člen statutárního orgánu. Je-li členem statutárního orgánu dodavatele právnická osoba, musí podmínku podle odst. 3.1 písm. a) Výzvy splňovat</w:t>
      </w:r>
      <w:bookmarkEnd w:id="21"/>
      <w:r w:rsidRPr="00394FDE">
        <w:t>:</w:t>
      </w:r>
      <w:bookmarkEnd w:id="22"/>
    </w:p>
    <w:p w:rsidR="00E948EE" w:rsidRPr="00394FDE" w:rsidRDefault="00E948EE" w:rsidP="00E948EE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tato právnická osoba,</w:t>
      </w:r>
    </w:p>
    <w:p w:rsidR="00E948EE" w:rsidRPr="00394FDE" w:rsidRDefault="00E948EE" w:rsidP="00E948EE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každý člen statutárního orgánu této právnické osoby a</w:t>
      </w:r>
    </w:p>
    <w:p w:rsidR="00E948EE" w:rsidRPr="00394FDE" w:rsidRDefault="00E948EE" w:rsidP="00E948EE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osoba zastupující tuto právnickou osobu v statutárním orgánu dodavatele.</w:t>
      </w:r>
    </w:p>
    <w:p w:rsidR="00E948EE" w:rsidRPr="00394FDE" w:rsidRDefault="00E948EE" w:rsidP="00E948EE">
      <w:pPr>
        <w:pStyle w:val="2sltext"/>
      </w:pPr>
      <w:r w:rsidRPr="00394FDE">
        <w:t xml:space="preserve">Účastní-li se </w:t>
      </w:r>
      <w:r>
        <w:t>výběrového</w:t>
      </w:r>
      <w:r w:rsidRPr="00394FDE">
        <w:t xml:space="preserve"> řízení pobočka závodu:</w:t>
      </w:r>
    </w:p>
    <w:p w:rsidR="00E948EE" w:rsidRPr="00394FDE" w:rsidRDefault="00E948EE" w:rsidP="00E948EE">
      <w:pPr>
        <w:pStyle w:val="3seznam"/>
        <w:numPr>
          <w:ilvl w:val="2"/>
          <w:numId w:val="5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zahraniční právnické osoby, musí podmínku podle odst. 3.1 písm. a) Výzvy splňovat tato právnická osoba a vedoucí pobočky závodu,</w:t>
      </w:r>
    </w:p>
    <w:p w:rsidR="00E948EE" w:rsidRPr="00394FDE" w:rsidRDefault="00E948EE" w:rsidP="00E948EE">
      <w:pPr>
        <w:pStyle w:val="3seznam"/>
        <w:numPr>
          <w:ilvl w:val="2"/>
          <w:numId w:val="5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české právnické osoby, musí podmínku podle odst. 3.1 písm. a) Výzvy splňovat osoby uvedené v </w:t>
      </w:r>
      <w:proofErr w:type="gramStart"/>
      <w:r w:rsidRPr="00394FDE">
        <w:rPr>
          <w:rFonts w:ascii="Arial" w:hAnsi="Arial" w:cs="Arial"/>
        </w:rPr>
        <w:t>odst. </w:t>
      </w:r>
      <w:r w:rsidRPr="00394FDE">
        <w:rPr>
          <w:rFonts w:ascii="Arial" w:hAnsi="Arial" w:cs="Arial"/>
        </w:rPr>
        <w:fldChar w:fldCharType="begin"/>
      </w:r>
      <w:r w:rsidRPr="00394FDE">
        <w:rPr>
          <w:rFonts w:ascii="Arial" w:hAnsi="Arial" w:cs="Arial"/>
        </w:rPr>
        <w:instrText xml:space="preserve"> REF _Ref57927730 \r \h  \* MERGEFORMAT </w:instrText>
      </w:r>
      <w:r w:rsidRPr="00394FDE">
        <w:rPr>
          <w:rFonts w:ascii="Arial" w:hAnsi="Arial" w:cs="Arial"/>
        </w:rPr>
      </w:r>
      <w:r w:rsidRPr="00394FDE">
        <w:rPr>
          <w:rFonts w:ascii="Arial" w:hAnsi="Arial" w:cs="Arial"/>
        </w:rPr>
        <w:fldChar w:fldCharType="separate"/>
      </w:r>
      <w:r w:rsidRPr="00394FDE">
        <w:rPr>
          <w:rFonts w:ascii="Arial" w:hAnsi="Arial" w:cs="Arial"/>
        </w:rPr>
        <w:t>3.2</w:t>
      </w:r>
      <w:r w:rsidRPr="00394FDE">
        <w:rPr>
          <w:rFonts w:ascii="Arial" w:hAnsi="Arial" w:cs="Arial"/>
        </w:rPr>
        <w:fldChar w:fldCharType="end"/>
      </w:r>
      <w:r w:rsidRPr="00394FDE">
        <w:rPr>
          <w:rFonts w:ascii="Arial" w:hAnsi="Arial" w:cs="Arial"/>
        </w:rPr>
        <w:t xml:space="preserve">  Výzvy</w:t>
      </w:r>
      <w:proofErr w:type="gramEnd"/>
      <w:r w:rsidRPr="00394FDE">
        <w:rPr>
          <w:rFonts w:ascii="Arial" w:hAnsi="Arial" w:cs="Arial"/>
        </w:rPr>
        <w:t xml:space="preserve"> a vedoucí pobočky závodu.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Dodavatel prokazuje splnění podmínek základní způsobilosti ve vztahu k České republice předložením:</w:t>
      </w:r>
    </w:p>
    <w:p w:rsidR="00E948EE" w:rsidRPr="00394FDE" w:rsidRDefault="00E948EE" w:rsidP="00E948EE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výpisu z evidence Rejstříku trestů ve vztahu k odst. 3.1 písm. a) Výzvy,</w:t>
      </w:r>
    </w:p>
    <w:p w:rsidR="00E948EE" w:rsidRPr="00394FDE" w:rsidRDefault="00E948EE" w:rsidP="00E948EE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potvrzení příslušného finančního úřadu ve vztahu k odst. 3.1 písm. b) Výzvy,</w:t>
      </w:r>
    </w:p>
    <w:p w:rsidR="00E948EE" w:rsidRPr="00394FDE" w:rsidRDefault="00E948EE" w:rsidP="00E948EE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písemného čestného prohlášení ve vztahu ke spotřební dani ve vztahu k odst. 3.1 písm. b) Výzvy,</w:t>
      </w:r>
    </w:p>
    <w:p w:rsidR="00E948EE" w:rsidRPr="00394FDE" w:rsidRDefault="00E948EE" w:rsidP="00E948EE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písemného čestného prohlášení ve vztahu k odst. 3.1 písm. c) Výzvy,</w:t>
      </w:r>
    </w:p>
    <w:p w:rsidR="00E948EE" w:rsidRPr="00394FDE" w:rsidRDefault="00E948EE" w:rsidP="00E948EE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potvrzení příslušné okresní správy sociálního zabezpečení ve vztahu k odst. 3.1 písm. d) Výzvy,</w:t>
      </w:r>
    </w:p>
    <w:p w:rsidR="00E948EE" w:rsidRPr="00394FDE" w:rsidRDefault="00E948EE" w:rsidP="00E948EE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výpisu z obchodního rejstříku, nebo předložením písemného čestného prohlášení v případě, že není v obchodním rejstříku zapsán, ve vztahu k odst. 3.1 písm. e) Výzvy.</w:t>
      </w:r>
    </w:p>
    <w:p w:rsidR="00E948EE" w:rsidRPr="00394FDE" w:rsidRDefault="00E948EE" w:rsidP="00E948EE">
      <w:pPr>
        <w:pStyle w:val="1nadpis"/>
      </w:pPr>
      <w:bookmarkStart w:id="23" w:name="_Ref465865309"/>
      <w:bookmarkStart w:id="24" w:name="_Toc465931369"/>
      <w:bookmarkStart w:id="25" w:name="_Toc495658969"/>
      <w:r w:rsidRPr="00394FDE">
        <w:lastRenderedPageBreak/>
        <w:t>Profesní způsobilost</w:t>
      </w:r>
      <w:bookmarkEnd w:id="23"/>
      <w:bookmarkEnd w:id="24"/>
      <w:bookmarkEnd w:id="25"/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Dodavatel prokazuje splnění profesní způsobilosti ve vztahu k České republice předložením </w:t>
      </w:r>
      <w:r w:rsidRPr="00394FDE">
        <w:rPr>
          <w:b/>
        </w:rPr>
        <w:t>výpisu z obchodního rejstříku nebo jiné obdobné evidence</w:t>
      </w:r>
      <w:r w:rsidRPr="00394FDE">
        <w:t>, pokud jiný právní předpis zápis do takové evidence vyžaduje.</w:t>
      </w:r>
    </w:p>
    <w:p w:rsidR="00E948EE" w:rsidRPr="00394FDE" w:rsidRDefault="00E948EE" w:rsidP="00E948EE">
      <w:pPr>
        <w:pStyle w:val="2sltext"/>
        <w:ind w:left="567" w:hanging="567"/>
        <w:rPr>
          <w:b/>
        </w:rPr>
      </w:pPr>
      <w:r w:rsidRPr="00394FDE">
        <w:t xml:space="preserve">Dodavatel předloží doklad, že je oprávněn podnikat v rozsahu odpovídajícímu předmětu veřejné zakázky, pokud jiné právní předpisy takové oprávnění vyžadují. </w:t>
      </w:r>
    </w:p>
    <w:p w:rsidR="00E948EE" w:rsidRPr="00394FDE" w:rsidRDefault="00E948EE" w:rsidP="00E948EE">
      <w:pPr>
        <w:pStyle w:val="2sltext"/>
        <w:numPr>
          <w:ilvl w:val="0"/>
          <w:numId w:val="0"/>
        </w:numPr>
        <w:ind w:left="567"/>
      </w:pPr>
      <w:r w:rsidRPr="00394FDE">
        <w:t xml:space="preserve">Zadavatel požaduje, aby dodavatel předložil </w:t>
      </w:r>
      <w:r w:rsidRPr="00394FDE">
        <w:rPr>
          <w:b/>
        </w:rPr>
        <w:t>příslušné živnostenské oprávnění či licenci, a to alespoň pro živnost: Provádění staveb, jejich změn a odstraňování</w:t>
      </w:r>
      <w:r w:rsidRPr="00394FDE">
        <w:t>.</w:t>
      </w:r>
    </w:p>
    <w:p w:rsidR="00E948EE" w:rsidRPr="00394FDE" w:rsidRDefault="00E948EE" w:rsidP="00E948EE">
      <w:pPr>
        <w:pStyle w:val="1nadpis"/>
      </w:pPr>
      <w:bookmarkStart w:id="26" w:name="_Toc465931370"/>
      <w:bookmarkStart w:id="27" w:name="_Toc495658970"/>
      <w:r w:rsidRPr="00394FDE">
        <w:t>Ekonomická kvalifikace</w:t>
      </w:r>
      <w:bookmarkEnd w:id="26"/>
      <w:bookmarkEnd w:id="27"/>
    </w:p>
    <w:p w:rsidR="00E948EE" w:rsidRPr="00394FDE" w:rsidRDefault="00E948EE" w:rsidP="00E948EE">
      <w:pPr>
        <w:pStyle w:val="2sltext"/>
      </w:pPr>
      <w:r w:rsidRPr="00394FDE">
        <w:t>Zadavatel nepožaduje prokázání ekonomické kvalifikace dodavatele.</w:t>
      </w:r>
      <w:bookmarkStart w:id="28" w:name="_Ref431463554"/>
    </w:p>
    <w:p w:rsidR="00E948EE" w:rsidRPr="00394FDE" w:rsidRDefault="00E948EE" w:rsidP="00E948EE">
      <w:pPr>
        <w:pStyle w:val="1nadpis"/>
      </w:pPr>
      <w:bookmarkStart w:id="29" w:name="_Toc465931371"/>
      <w:bookmarkStart w:id="30" w:name="_Toc495658971"/>
      <w:r w:rsidRPr="00394FDE">
        <w:t>Technická kvalifikace</w:t>
      </w:r>
      <w:bookmarkEnd w:id="29"/>
      <w:bookmarkEnd w:id="30"/>
    </w:p>
    <w:p w:rsidR="00E948EE" w:rsidRPr="00394FDE" w:rsidRDefault="00E948EE" w:rsidP="00E948EE">
      <w:pPr>
        <w:pStyle w:val="2sltext"/>
        <w:numPr>
          <w:ilvl w:val="0"/>
          <w:numId w:val="0"/>
        </w:numPr>
      </w:pPr>
      <w:bookmarkStart w:id="31" w:name="_Ref490028282"/>
      <w:r w:rsidRPr="00394FDE">
        <w:t>Zadavatel požaduje prokázání technické kvalifikace:</w:t>
      </w:r>
    </w:p>
    <w:p w:rsidR="00E948EE" w:rsidRDefault="00E948EE" w:rsidP="00E948EE">
      <w:pPr>
        <w:pStyle w:val="2sltext"/>
        <w:ind w:left="567" w:hanging="567"/>
      </w:pPr>
      <w:r w:rsidRPr="00394FDE">
        <w:t>K prokázání kritérií technické kvalifikace  zadavatel požaduje, aby dodavatel předložil</w:t>
      </w:r>
      <w:bookmarkEnd w:id="31"/>
      <w:r w:rsidRPr="00394FDE">
        <w:t xml:space="preserve"> </w:t>
      </w:r>
      <w:bookmarkEnd w:id="28"/>
      <w:r w:rsidRPr="00A47004">
        <w:t>seznam stavebních prací poskytnutých</w:t>
      </w:r>
      <w:r w:rsidRPr="00394FDE">
        <w:t xml:space="preserve"> </w:t>
      </w:r>
      <w:r w:rsidRPr="00A47004">
        <w:t xml:space="preserve">za </w:t>
      </w:r>
      <w:sdt>
        <w:sdtPr>
          <w:id w:val="734433375"/>
          <w:placeholder>
            <w:docPart w:val="9CA77F8ADB2E40F39F7DC9F0AC1687B4"/>
          </w:placeholder>
          <w:dropDownList>
            <w:listItem w:value="Zvolte položku."/>
            <w:listItem w:displayText="poslední 3 roky" w:value="poslední 3 roky"/>
            <w:listItem w:displayText="poslední 4 roky" w:value="poslední 4 roky"/>
            <w:listItem w:displayText="posledních 5 let" w:value="posledních 5 let"/>
            <w:listItem w:displayText="posledních 6 let" w:value="posledních 6 let"/>
          </w:dropDownList>
        </w:sdtPr>
        <w:sdtEndPr/>
        <w:sdtContent>
          <w:r w:rsidRPr="00A47004">
            <w:t>posledních 5 let</w:t>
          </w:r>
        </w:sdtContent>
      </w:sdt>
      <w:r w:rsidRPr="00394FDE">
        <w:t xml:space="preserve"> před zahájením </w:t>
      </w:r>
      <w:r>
        <w:t>výběrového</w:t>
      </w:r>
      <w:r w:rsidRPr="00394FDE">
        <w:t xml:space="preserve"> řízení</w:t>
      </w:r>
      <w:r>
        <w:t>.</w:t>
      </w:r>
      <w:r w:rsidRPr="00394FDE">
        <w:t xml:space="preserve"> </w:t>
      </w:r>
    </w:p>
    <w:p w:rsidR="00E948EE" w:rsidRPr="00A852E5" w:rsidRDefault="00E948EE" w:rsidP="00E948EE">
      <w:pPr>
        <w:pStyle w:val="2sltext"/>
        <w:numPr>
          <w:ilvl w:val="0"/>
          <w:numId w:val="0"/>
        </w:numPr>
        <w:ind w:left="567"/>
        <w:rPr>
          <w:b/>
          <w:bCs/>
        </w:rPr>
      </w:pPr>
      <w:r w:rsidRPr="00394FDE">
        <w:t xml:space="preserve">Z předložených dokladů musí jednoznačně vyplývat, že dodavatel ve stanovené době poskytnul nejméně </w:t>
      </w:r>
      <w:r w:rsidRPr="00A852E5">
        <w:rPr>
          <w:b/>
          <w:bCs/>
        </w:rPr>
        <w:t>3 významné stavební práce.</w:t>
      </w:r>
    </w:p>
    <w:p w:rsidR="00E948EE" w:rsidRPr="005F40EB" w:rsidRDefault="00E948EE" w:rsidP="00E948EE">
      <w:pPr>
        <w:pStyle w:val="2sltext"/>
        <w:numPr>
          <w:ilvl w:val="0"/>
          <w:numId w:val="0"/>
        </w:numPr>
        <w:ind w:left="567"/>
      </w:pPr>
      <w:r w:rsidRPr="00394FDE">
        <w:t>Za významn</w:t>
      </w:r>
      <w:r>
        <w:t>é</w:t>
      </w:r>
      <w:r w:rsidRPr="00394FDE">
        <w:t xml:space="preserve"> stavební prác</w:t>
      </w:r>
      <w:r>
        <w:t>e</w:t>
      </w:r>
      <w:r w:rsidRPr="00394FDE">
        <w:t xml:space="preserve"> se považuj</w:t>
      </w:r>
      <w:r>
        <w:t xml:space="preserve">í </w:t>
      </w:r>
      <w:r w:rsidRPr="00394FDE">
        <w:t>stavební práce</w:t>
      </w:r>
      <w:r>
        <w:t xml:space="preserve"> </w:t>
      </w:r>
      <w:r w:rsidRPr="004B084A">
        <w:t xml:space="preserve">s obdobným charakterem, tj. </w:t>
      </w:r>
      <w:r w:rsidR="00B56BFA">
        <w:t>dodávka a montáž venkovních žaluzií,</w:t>
      </w:r>
      <w:r>
        <w:t xml:space="preserve"> jejichž</w:t>
      </w:r>
      <w:r w:rsidRPr="004B084A">
        <w:t xml:space="preserve"> </w:t>
      </w:r>
      <w:r>
        <w:t xml:space="preserve">finanční </w:t>
      </w:r>
      <w:r w:rsidRPr="00A93361">
        <w:t>objem</w:t>
      </w:r>
      <w:r w:rsidRPr="005F40EB">
        <w:t xml:space="preserve"> činil alespoň </w:t>
      </w:r>
      <w:r w:rsidR="00B56BFA">
        <w:t>325</w:t>
      </w:r>
      <w:r w:rsidRPr="005F40EB">
        <w:t> 000,- Kč bez DPH u každé z těchto stavebních prací</w:t>
      </w:r>
      <w:r>
        <w:t>.</w:t>
      </w:r>
    </w:p>
    <w:p w:rsidR="00E948EE" w:rsidRPr="00394FDE" w:rsidRDefault="00E948EE" w:rsidP="00E948EE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Společná ustanovení pro technickou kvalifikaci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E948EE" w:rsidRPr="00394FDE" w:rsidRDefault="00E948EE" w:rsidP="00E948EE">
      <w:pPr>
        <w:pStyle w:val="1nadpis"/>
      </w:pPr>
      <w:bookmarkStart w:id="32" w:name="_Toc427148199"/>
      <w:bookmarkStart w:id="33" w:name="_Toc427760337"/>
      <w:bookmarkStart w:id="34" w:name="_Toc445822540"/>
      <w:bookmarkStart w:id="35" w:name="_Toc464548316"/>
      <w:bookmarkStart w:id="36" w:name="_Toc465931372"/>
      <w:bookmarkStart w:id="37" w:name="_Toc495658972"/>
      <w:r w:rsidRPr="00394FDE">
        <w:t>Společná ustanovení ke kvalifikaci</w:t>
      </w:r>
      <w:bookmarkEnd w:id="32"/>
      <w:bookmarkEnd w:id="33"/>
      <w:bookmarkEnd w:id="34"/>
      <w:bookmarkEnd w:id="35"/>
      <w:bookmarkEnd w:id="36"/>
      <w:bookmarkEnd w:id="37"/>
    </w:p>
    <w:p w:rsidR="00E948EE" w:rsidRPr="00394FDE" w:rsidRDefault="00E948EE" w:rsidP="00E948EE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Doklady o kvalifikaci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rPr>
          <w:b/>
          <w:bCs/>
        </w:rPr>
        <w:t xml:space="preserve">Doklady o kvalifikaci předkládají dodavatelé v nabídkách v prostých kopiích a mohou je nahradit </w:t>
      </w:r>
      <w:r w:rsidRPr="00394FDE">
        <w:rPr>
          <w:b/>
          <w:bCs/>
          <w:u w:val="single"/>
        </w:rPr>
        <w:t>čestným prohlášením</w:t>
      </w:r>
      <w:r w:rsidRPr="00394FDE">
        <w:t xml:space="preserve">. Čestné prohlášení doporučuje zadavatel zpracovat podle předlohy (příloha č. </w:t>
      </w:r>
      <w:r>
        <w:t>2</w:t>
      </w:r>
      <w:r w:rsidRPr="00394FDE">
        <w:t xml:space="preserve"> Výzvy).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Zadavatel si může kdykoliv v průběhu </w:t>
      </w:r>
      <w:r>
        <w:t>výběrového</w:t>
      </w:r>
      <w:r w:rsidRPr="00394FDE">
        <w:t xml:space="preserve"> řízení vyžádat předložení kopií, originálů nebo úředně ověřených kopií dokladů o kvalifikaci. Dodavatel je povinen předložit zadavateli kopie, originály nebo úředně ověřené kopie dokladů o kvalifikaci ve </w:t>
      </w:r>
      <w:r w:rsidRPr="00394FDE">
        <w:lastRenderedPageBreak/>
        <w:t>lhůtě stanovené zadavatelem; v opačném případě si zadavatel vyhrazuje právo nabídku dodavatele vyřadit.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Doklady prokazující základní způsobilost a profesní způsobilost podle odst. 4.1 Výzvy musí prokazovat splnění požadovaného kritéria způsobilosti nejpozději v době 3 měsíců přede dnem podání nabídky.</w:t>
      </w:r>
    </w:p>
    <w:p w:rsidR="00E948EE" w:rsidRPr="00394FDE" w:rsidRDefault="00E948EE" w:rsidP="00E948EE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Kvalifikace v případě společné účasti dodavatelů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>V případě společné účasti dodavatelů prokazuje základní způsobilost a profesní způsobilost podle odst. 4.1 Výzvy každý dodavatel samostatně.</w:t>
      </w:r>
    </w:p>
    <w:p w:rsidR="00E948EE" w:rsidRPr="00394FDE" w:rsidRDefault="00E948EE" w:rsidP="00E948EE">
      <w:pPr>
        <w:pStyle w:val="1nadpis"/>
      </w:pPr>
      <w:r>
        <w:t xml:space="preserve">ZPRACOVÁNÍ NABÍDKY, </w:t>
      </w:r>
      <w:r w:rsidRPr="00394FDE">
        <w:t>Lhůta a způsob podání nabídek</w:t>
      </w:r>
    </w:p>
    <w:p w:rsidR="00E948EE" w:rsidRPr="0084143F" w:rsidRDefault="00E948EE" w:rsidP="00E948EE">
      <w:pPr>
        <w:pStyle w:val="2sltext"/>
        <w:ind w:left="567" w:hanging="567"/>
        <w:rPr>
          <w:b/>
        </w:rPr>
      </w:pPr>
      <w:bookmarkStart w:id="38" w:name="_Toc465931373"/>
      <w:bookmarkStart w:id="39" w:name="_Toc495658973"/>
      <w:r w:rsidRPr="0084143F">
        <w:rPr>
          <w:b/>
        </w:rPr>
        <w:t xml:space="preserve">Lhůta pro podání nabídek do   </w:t>
      </w:r>
      <w:proofErr w:type="gramStart"/>
      <w:r w:rsidR="0084143F" w:rsidRPr="0084143F">
        <w:rPr>
          <w:b/>
        </w:rPr>
        <w:t>30.5.2022</w:t>
      </w:r>
      <w:proofErr w:type="gramEnd"/>
      <w:r w:rsidRPr="0084143F">
        <w:rPr>
          <w:b/>
        </w:rPr>
        <w:t xml:space="preserve"> do </w:t>
      </w:r>
      <w:r w:rsidR="0084143F" w:rsidRPr="0084143F">
        <w:rPr>
          <w:b/>
        </w:rPr>
        <w:t>9.00</w:t>
      </w:r>
      <w:r w:rsidRPr="0084143F">
        <w:rPr>
          <w:b/>
        </w:rPr>
        <w:t xml:space="preserve"> hodin.</w:t>
      </w:r>
    </w:p>
    <w:p w:rsidR="00E948EE" w:rsidRPr="00860294" w:rsidRDefault="00E948EE" w:rsidP="00E948EE">
      <w:pPr>
        <w:pStyle w:val="2sltext"/>
        <w:ind w:left="567" w:hanging="567"/>
      </w:pPr>
      <w:bookmarkStart w:id="40" w:name="_Ref503519680"/>
      <w:r w:rsidRPr="00860294">
        <w:t>Nabídka musí být podána nejpozději do konce lhůty pro podání nabídek stanovené výše. Za včasné doručení nabídky nese odpovědnost dodavatel.</w:t>
      </w:r>
    </w:p>
    <w:p w:rsidR="00E948EE" w:rsidRPr="00DB6E6A" w:rsidRDefault="00E948EE" w:rsidP="00E948EE">
      <w:pPr>
        <w:pStyle w:val="2sltext"/>
        <w:ind w:left="567" w:hanging="567"/>
      </w:pPr>
      <w:r w:rsidRPr="00860294">
        <w:t xml:space="preserve">Nabídka </w:t>
      </w:r>
      <w:r>
        <w:t xml:space="preserve">se podává v českém jazyce, v elektronické podobě a </w:t>
      </w:r>
      <w:r w:rsidRPr="00860294">
        <w:t>výhradně prostřednictvím elektronického nástroje. Nabídka nemusí být podepsána uznávaným elektronickým podpisem.</w:t>
      </w:r>
    </w:p>
    <w:p w:rsidR="00E948EE" w:rsidRPr="00DB6E6A" w:rsidRDefault="00E948EE" w:rsidP="00E948EE">
      <w:pPr>
        <w:pStyle w:val="2sltext"/>
        <w:ind w:left="567" w:hanging="567"/>
      </w:pPr>
      <w:r w:rsidRPr="00DB6E6A">
        <w:t>Pokud nebude nabídka zadavateli doručena ve lhůtě nebo způsobem stanoveným ve Výzvě, nepovažuje se za podanou a v průběhu výběrového řízení se k ní nepřihlíží.</w:t>
      </w:r>
    </w:p>
    <w:p w:rsidR="00E948EE" w:rsidRDefault="00E948EE" w:rsidP="00E948EE">
      <w:pPr>
        <w:pStyle w:val="2sltext"/>
        <w:ind w:left="567" w:hanging="567"/>
      </w:pPr>
      <w:r w:rsidRPr="00860294">
        <w:t>Dodavatel může podat ve výběrovém řízení jen jednu nabídku.</w:t>
      </w:r>
      <w:r>
        <w:t xml:space="preserve"> Varianty nabídek zadavatel </w:t>
      </w:r>
      <w:r w:rsidRPr="005F61CD">
        <w:t>nepřipouští.</w:t>
      </w:r>
    </w:p>
    <w:p w:rsidR="00E948EE" w:rsidRPr="00860294" w:rsidRDefault="00E948EE" w:rsidP="00E948EE">
      <w:pPr>
        <w:pStyle w:val="2sltext"/>
        <w:ind w:left="567" w:hanging="567"/>
      </w:pPr>
      <w:r w:rsidRPr="005F61CD">
        <w:t xml:space="preserve">O </w:t>
      </w:r>
      <w:r>
        <w:t xml:space="preserve">podaných </w:t>
      </w:r>
      <w:r w:rsidRPr="005F61CD">
        <w:t xml:space="preserve">nabídkách nebude zadavatel </w:t>
      </w:r>
      <w:r>
        <w:t xml:space="preserve">s účastníky </w:t>
      </w:r>
      <w:r w:rsidRPr="005F61CD">
        <w:t>jednat.</w:t>
      </w:r>
    </w:p>
    <w:p w:rsidR="00E948EE" w:rsidRDefault="00E948EE" w:rsidP="00E948EE">
      <w:pPr>
        <w:pStyle w:val="2sltext"/>
        <w:ind w:left="567" w:hanging="567"/>
      </w:pPr>
      <w:r w:rsidRPr="00860294">
        <w:t>Součástí nabídky musí být účastníkem výběrového řízení řádně upravený a doplněný návrh smlouvy.</w:t>
      </w:r>
    </w:p>
    <w:p w:rsidR="00E948EE" w:rsidRPr="00860294" w:rsidRDefault="00E948EE" w:rsidP="00E948EE">
      <w:pPr>
        <w:pStyle w:val="2sltext"/>
        <w:ind w:left="567" w:hanging="567"/>
      </w:pPr>
      <w:r w:rsidRPr="00860294">
        <w:t>Nabídka bude tedy obsahovat nejméně následující dokumenty:</w:t>
      </w:r>
    </w:p>
    <w:p w:rsidR="00E948EE" w:rsidRPr="00860294" w:rsidRDefault="00E948EE" w:rsidP="00E948E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krycí list nabídky, který zadavatel doporučuje zpracovat podle předlohy (příloha č. 1 Výzvy),</w:t>
      </w:r>
    </w:p>
    <w:p w:rsidR="00E948EE" w:rsidRPr="005B5ABA" w:rsidRDefault="00E948EE" w:rsidP="00E948E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 xml:space="preserve">doklady prokazující splnění kvalifikace, příp. čestné </w:t>
      </w:r>
      <w:r w:rsidRPr="005B5ABA">
        <w:rPr>
          <w:rFonts w:ascii="Arial" w:hAnsi="Arial" w:cs="Arial"/>
        </w:rPr>
        <w:t>prohlášení (vzor v příloze č. 2 Výzvy),</w:t>
      </w:r>
    </w:p>
    <w:p w:rsidR="00E948EE" w:rsidRPr="00860294" w:rsidRDefault="00E948EE" w:rsidP="00E948E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návrh smlouvy</w:t>
      </w:r>
      <w:r>
        <w:rPr>
          <w:rFonts w:ascii="Arial" w:hAnsi="Arial" w:cs="Arial"/>
        </w:rPr>
        <w:t xml:space="preserve"> (příloha č. 3 Výzvy)</w:t>
      </w:r>
      <w:r w:rsidRPr="00860294">
        <w:rPr>
          <w:rFonts w:ascii="Arial" w:hAnsi="Arial" w:cs="Arial"/>
        </w:rPr>
        <w:t>,</w:t>
      </w:r>
    </w:p>
    <w:p w:rsidR="00E948EE" w:rsidRPr="001C247E" w:rsidRDefault="001C247E" w:rsidP="00E948E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1C247E">
        <w:rPr>
          <w:rFonts w:ascii="Arial" w:hAnsi="Arial" w:cs="Arial"/>
        </w:rPr>
        <w:t xml:space="preserve">specifikace </w:t>
      </w:r>
      <w:r w:rsidR="00E948EE" w:rsidRPr="001C247E">
        <w:rPr>
          <w:rFonts w:ascii="Arial" w:hAnsi="Arial" w:cs="Arial"/>
        </w:rPr>
        <w:t xml:space="preserve"> prací (příloha č. 4 Výzvy).</w:t>
      </w:r>
    </w:p>
    <w:bookmarkEnd w:id="40"/>
    <w:p w:rsidR="00E948EE" w:rsidRPr="00394FDE" w:rsidRDefault="00E948EE" w:rsidP="00E948EE">
      <w:pPr>
        <w:pStyle w:val="1nadpis"/>
      </w:pPr>
      <w:r w:rsidRPr="00394FDE">
        <w:t>Obchodní a platební podmínky</w:t>
      </w:r>
      <w:bookmarkEnd w:id="38"/>
      <w:bookmarkEnd w:id="39"/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Zadavatel stanovil obchodní a platební podmínky formou </w:t>
      </w:r>
      <w:r w:rsidRPr="00394FDE">
        <w:tab/>
        <w:t xml:space="preserve">závazného návrhu smlouvy </w:t>
      </w:r>
      <w:r>
        <w:t xml:space="preserve">o dílo </w:t>
      </w:r>
      <w:r w:rsidRPr="00394FDE">
        <w:t>(dále jen jako „</w:t>
      </w:r>
      <w:r w:rsidRPr="00394FDE">
        <w:rPr>
          <w:i/>
          <w:iCs/>
        </w:rPr>
        <w:t>návrh smlouvy</w:t>
      </w:r>
      <w:r w:rsidRPr="00394FDE">
        <w:t xml:space="preserve">“), (příloha č.  </w:t>
      </w:r>
      <w:r>
        <w:t>3</w:t>
      </w:r>
      <w:r w:rsidRPr="00394FDE">
        <w:t xml:space="preserve"> Výzvy).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Účastník </w:t>
      </w:r>
      <w:r>
        <w:t>výběrového</w:t>
      </w:r>
      <w:r w:rsidRPr="00394FDE">
        <w:t xml:space="preserve"> řízení je povinen upravit návrh smlouvy v části identifikující smluvní strany na straně účastníka </w:t>
      </w:r>
      <w:r>
        <w:t>výběrového</w:t>
      </w:r>
      <w:r w:rsidRPr="00394FDE">
        <w:t xml:space="preserve"> řízení, a to v souladu se skutečným stavem tak, aby bylo vymezení účastníka </w:t>
      </w:r>
      <w:r>
        <w:t>výběrového</w:t>
      </w:r>
      <w:r w:rsidRPr="00394FDE">
        <w:t xml:space="preserve"> řízení jednoznačné a dostatečně jasné.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lastRenderedPageBreak/>
        <w:t xml:space="preserve">Účastník </w:t>
      </w:r>
      <w:r>
        <w:t>výběrového</w:t>
      </w:r>
      <w:r w:rsidRPr="00394FDE">
        <w:t xml:space="preserve"> řízení doplní do návrhu smlouvy údaje a přílohy, které jsou výslovně vyhrazeny pro doplnění ze strany účastníka </w:t>
      </w:r>
      <w:r>
        <w:t>výběrového</w:t>
      </w:r>
      <w:r w:rsidRPr="00394FDE">
        <w:t xml:space="preserve"> řízení nebo u kterých to vyplývá z Výzvy, přičemž není oprávněn činit další změny či doplnění návrhu smlouvy nebo jejích příloh.</w:t>
      </w:r>
    </w:p>
    <w:p w:rsidR="00E948EE" w:rsidRPr="00394FDE" w:rsidRDefault="00E948EE" w:rsidP="00E948EE">
      <w:pPr>
        <w:pStyle w:val="1nadpis"/>
      </w:pPr>
      <w:bookmarkStart w:id="41" w:name="_Ref445896692"/>
      <w:bookmarkStart w:id="42" w:name="_Toc465931374"/>
      <w:bookmarkStart w:id="43" w:name="_Toc495658974"/>
      <w:r w:rsidRPr="00394FDE">
        <w:t>Požadavky na způsob zpracování ceny plnění</w:t>
      </w:r>
      <w:bookmarkEnd w:id="41"/>
      <w:bookmarkEnd w:id="42"/>
      <w:bookmarkEnd w:id="43"/>
    </w:p>
    <w:p w:rsidR="00E948EE" w:rsidRPr="00394FDE" w:rsidRDefault="00E948EE" w:rsidP="00E948EE">
      <w:pPr>
        <w:pStyle w:val="2sltext"/>
        <w:ind w:left="567" w:hanging="567"/>
      </w:pPr>
      <w:bookmarkStart w:id="44" w:name="_Toc465931375"/>
      <w:bookmarkStart w:id="45" w:name="_Toc495658975"/>
      <w:r w:rsidRPr="00394FDE">
        <w:t xml:space="preserve">Účastník </w:t>
      </w:r>
      <w:r>
        <w:t>výběrového</w:t>
      </w:r>
      <w:r w:rsidRPr="00394FDE">
        <w:t xml:space="preserve"> řízení zpracuje cenu plnění oceněním všech položek soupis</w:t>
      </w:r>
      <w:r>
        <w:t>ů</w:t>
      </w:r>
      <w:r w:rsidRPr="00394FDE">
        <w:t xml:space="preserve"> prací (příloha č. </w:t>
      </w:r>
      <w:r>
        <w:t>4</w:t>
      </w:r>
      <w:r w:rsidRPr="00394FDE">
        <w:t xml:space="preserve"> Výzvy).</w:t>
      </w:r>
    </w:p>
    <w:p w:rsidR="00E948EE" w:rsidRDefault="00E948EE" w:rsidP="00E948EE">
      <w:pPr>
        <w:pStyle w:val="2sltext"/>
        <w:ind w:left="567" w:hanging="567"/>
      </w:pPr>
      <w:r w:rsidRPr="00394FDE">
        <w:rPr>
          <w:bCs/>
        </w:rPr>
        <w:t>Nabídkovou cenou se rozumí cena vyjadřující součet všech oceněných položek</w:t>
      </w:r>
      <w:r>
        <w:rPr>
          <w:bCs/>
        </w:rPr>
        <w:t xml:space="preserve"> </w:t>
      </w:r>
      <w:r w:rsidRPr="00394FDE">
        <w:rPr>
          <w:bCs/>
        </w:rPr>
        <w:t>soupis</w:t>
      </w:r>
      <w:r>
        <w:rPr>
          <w:bCs/>
        </w:rPr>
        <w:t>u</w:t>
      </w:r>
      <w:r w:rsidRPr="00394FDE">
        <w:rPr>
          <w:bCs/>
        </w:rPr>
        <w:t xml:space="preserve"> prací v </w:t>
      </w:r>
      <w:r w:rsidRPr="00706A8B">
        <w:rPr>
          <w:b/>
          <w:bCs/>
        </w:rPr>
        <w:t>Kč</w:t>
      </w:r>
      <w:r w:rsidRPr="00394FDE">
        <w:rPr>
          <w:bCs/>
        </w:rPr>
        <w:t xml:space="preserve"> </w:t>
      </w:r>
      <w:sdt>
        <w:sdtPr>
          <w:rPr>
            <w:rStyle w:val="Styl6"/>
          </w:rPr>
          <w:id w:val="142399775"/>
          <w:placeholder>
            <w:docPart w:val="9EE26426E87F49D3A3DA75E463B62DD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394FDE">
            <w:rPr>
              <w:rStyle w:val="Styl6"/>
            </w:rPr>
            <w:t>bez DPH</w:t>
          </w:r>
        </w:sdtContent>
      </w:sdt>
      <w:r w:rsidRPr="00394FDE">
        <w:t xml:space="preserve">  </w:t>
      </w:r>
    </w:p>
    <w:p w:rsidR="00E948EE" w:rsidRPr="00304607" w:rsidRDefault="00E948EE" w:rsidP="00E948EE">
      <w:pPr>
        <w:pStyle w:val="2sltext"/>
        <w:ind w:left="567" w:hanging="567"/>
      </w:pPr>
      <w:r w:rsidRPr="00304607">
        <w:rPr>
          <w:bCs/>
        </w:rPr>
        <w:t>Nabídková cena, zjištěná oceněním všech položek soupisu prací, bude opsána do návrhu smlouvy před jejím uzavřením.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Nabídková cena musí být stanovena jako závazná, nejvýše přípustná a nepřekročitelná (s výjimkami stanovenými v návrhu smlouvy). Účastník </w:t>
      </w:r>
      <w:r>
        <w:t>výběrového</w:t>
      </w:r>
      <w:r w:rsidRPr="00394FDE">
        <w:t xml:space="preserve"> řízení je povinen do nabídkové ceny zahrnout všechny náklady či poplatky a další výdaje, které mu při realizaci veřejné zakázky podle vzniknou. Podrobnosti budou stanoveny v návrhu smlouvy. Součástí nabídkové ceny musí být veškerá plnění dodavatele z titulu splnění povinností stanovených návrhem smlouvy.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Jednotlivé číselné údaje (v oceněném soupisu prací </w:t>
      </w:r>
      <w:r w:rsidRPr="00E55E94">
        <w:t>a</w:t>
      </w:r>
      <w:r w:rsidRPr="00304607">
        <w:rPr>
          <w:b/>
        </w:rPr>
        <w:t xml:space="preserve"> </w:t>
      </w:r>
      <w:sdt>
        <w:sdtPr>
          <w:rPr>
            <w:rStyle w:val="Styl2"/>
            <w:b w:val="0"/>
          </w:rPr>
          <w:id w:val="249164689"/>
          <w:placeholder>
            <w:docPart w:val="D6A36D2170D946339E3EA75C908196B7"/>
          </w:placeholder>
          <w:dropDownList>
            <w:listItem w:displayText="krycím listu" w:value="krycím listu"/>
            <w:listItem w:displayText="návrhu smlouvy" w:value="návrhu smlouvy"/>
          </w:dropDownList>
        </w:sdtPr>
        <w:sdtEndPr>
          <w:rPr>
            <w:rStyle w:val="Standardnpsmoodstavce"/>
            <w:b/>
            <w:color w:val="000000"/>
          </w:rPr>
        </w:sdtEndPr>
        <w:sdtContent>
          <w:r w:rsidRPr="00304607">
            <w:rPr>
              <w:rStyle w:val="Styl2"/>
            </w:rPr>
            <w:t>návrhu smlouvy</w:t>
          </w:r>
        </w:sdtContent>
      </w:sdt>
      <w:r w:rsidRPr="00304607">
        <w:rPr>
          <w:b/>
        </w:rPr>
        <w:t>)</w:t>
      </w:r>
      <w:r w:rsidRPr="00394FDE">
        <w:t xml:space="preserve"> je účastník </w:t>
      </w:r>
      <w:r>
        <w:t>výběrového</w:t>
      </w:r>
      <w:r w:rsidRPr="00394FDE">
        <w:t xml:space="preserve"> řízení povinen stanovit, případně zaokrouhlit, na dvě desetinná místa.</w:t>
      </w:r>
    </w:p>
    <w:p w:rsidR="00E948EE" w:rsidRPr="00394FDE" w:rsidRDefault="00E948EE" w:rsidP="00E948EE">
      <w:pPr>
        <w:pStyle w:val="2sltext"/>
        <w:ind w:left="567" w:hanging="567"/>
      </w:pPr>
      <w:r w:rsidRPr="00394FDE">
        <w:t xml:space="preserve">DPH se rozumí peněžní částka, jejíž výše odpovídá výši daně z přidané hodnoty vypočtené podle zákona č. 235/2004 Sb., o dani z přidané hodnoty, ve znění pozdějších předpisů. Není-li účastník </w:t>
      </w:r>
      <w:r>
        <w:t>výběrového</w:t>
      </w:r>
      <w:r w:rsidRPr="00394FDE">
        <w:t xml:space="preserve"> řízení registrovaným plátcem DPH, tuto skutečnost výslovně uvede prohlášením v návrhu smlouvy.</w:t>
      </w:r>
    </w:p>
    <w:p w:rsidR="00E948EE" w:rsidRPr="00394FDE" w:rsidRDefault="00E948EE" w:rsidP="00E948EE">
      <w:pPr>
        <w:pStyle w:val="1nadpis"/>
      </w:pPr>
      <w:r w:rsidRPr="00394FDE">
        <w:t>Hodnocení nabídek</w:t>
      </w:r>
      <w:bookmarkEnd w:id="44"/>
      <w:bookmarkEnd w:id="45"/>
    </w:p>
    <w:p w:rsidR="004F7F2F" w:rsidRPr="00394FDE" w:rsidRDefault="004F7F2F" w:rsidP="004F7F2F">
      <w:pPr>
        <w:pStyle w:val="2sltext"/>
        <w:ind w:left="567" w:hanging="567"/>
      </w:pPr>
      <w:bookmarkStart w:id="46" w:name="_Toc465931376"/>
      <w:bookmarkStart w:id="47" w:name="_Toc495658976"/>
      <w:r w:rsidRPr="00394FDE">
        <w:t>Hodnocení nabídek bude provedeno podle jejich ekonomické výhodnosti. Ekonomická výhodnost nabídek bude hodnocena podle nejnižší nabídkové ceny.</w:t>
      </w:r>
    </w:p>
    <w:p w:rsidR="004F7F2F" w:rsidRPr="00394FDE" w:rsidRDefault="004F7F2F" w:rsidP="004F7F2F">
      <w:pPr>
        <w:pStyle w:val="2sltext"/>
        <w:ind w:left="567" w:hanging="567"/>
        <w:rPr>
          <w:bCs/>
        </w:rPr>
      </w:pPr>
      <w:r w:rsidRPr="00394FDE">
        <w:t>Zadavatel stanovil jako jediné kritérium hodnocení nabídkovou cenu, přičemž nabídky budou vyhodnoceny prostým seřazením nabídek podle výše nabídkové ceny od nabídky s nejnižší nabídkovou cenou po nabídku s nejvyšší nabídkovou cenou.</w:t>
      </w:r>
    </w:p>
    <w:p w:rsidR="004F7F2F" w:rsidRPr="00394FDE" w:rsidRDefault="004F7F2F" w:rsidP="004F7F2F">
      <w:pPr>
        <w:pStyle w:val="2sltext"/>
        <w:ind w:left="567" w:hanging="567"/>
        <w:rPr>
          <w:bCs/>
        </w:rPr>
      </w:pPr>
      <w:r w:rsidRPr="00394FDE">
        <w:t>Ekonomicky nejvýhodnější nabídkou je nabídka s nejnižší nabídkovou cenou.</w:t>
      </w:r>
    </w:p>
    <w:p w:rsidR="004F7F2F" w:rsidRPr="00394FDE" w:rsidRDefault="004F7F2F" w:rsidP="004F7F2F">
      <w:pPr>
        <w:pStyle w:val="2sltext"/>
        <w:ind w:left="567" w:hanging="567"/>
      </w:pPr>
      <w:r w:rsidRPr="00394FDE">
        <w:t>Pro hodnocení jsou rozhodné ceny bez DPH.</w:t>
      </w:r>
    </w:p>
    <w:p w:rsidR="00B56BFA" w:rsidRPr="00394FDE" w:rsidRDefault="00B56BFA" w:rsidP="00B56BFA">
      <w:pPr>
        <w:pStyle w:val="1nadpis"/>
      </w:pPr>
      <w:bookmarkStart w:id="48" w:name="_GoBack"/>
      <w:bookmarkEnd w:id="48"/>
      <w:r w:rsidRPr="00394FDE">
        <w:t>Závaznost požadavků zadavatele</w:t>
      </w:r>
      <w:bookmarkEnd w:id="46"/>
      <w:bookmarkEnd w:id="47"/>
    </w:p>
    <w:p w:rsidR="00B56BFA" w:rsidRPr="00394FDE" w:rsidRDefault="00B56BFA" w:rsidP="00B56BFA">
      <w:pPr>
        <w:pStyle w:val="2sltext"/>
        <w:ind w:left="567" w:hanging="567"/>
      </w:pPr>
      <w:r w:rsidRPr="00394FDE">
        <w:t>Informace a údaje uvedené ve Výzvě vymezují závazné požadavky zadavatele na plnění veřejné zakázky. Tyto požadavky je dodavatel povinen plně a bezvýhradně respektovat při zpracování své nabídky.</w:t>
      </w:r>
    </w:p>
    <w:p w:rsidR="00B56BFA" w:rsidRPr="00394FDE" w:rsidRDefault="00B56BFA" w:rsidP="00B56BFA">
      <w:pPr>
        <w:pStyle w:val="1nadpis"/>
      </w:pPr>
      <w:bookmarkStart w:id="49" w:name="_Toc465000594"/>
      <w:bookmarkStart w:id="50" w:name="_Toc465931378"/>
      <w:bookmarkStart w:id="51" w:name="_Toc495658978"/>
      <w:r w:rsidRPr="00394FDE">
        <w:lastRenderedPageBreak/>
        <w:t>Vysvětlení</w:t>
      </w:r>
      <w:bookmarkEnd w:id="49"/>
      <w:bookmarkEnd w:id="50"/>
      <w:bookmarkEnd w:id="51"/>
      <w:r w:rsidRPr="00394FDE">
        <w:t xml:space="preserve"> zadávacích podmínek</w:t>
      </w:r>
    </w:p>
    <w:p w:rsidR="00B56BFA" w:rsidRPr="00394FDE" w:rsidRDefault="00B56BFA" w:rsidP="00B56BFA">
      <w:pPr>
        <w:pStyle w:val="2sltext"/>
        <w:ind w:left="567" w:hanging="567"/>
      </w:pPr>
      <w:bookmarkStart w:id="52" w:name="_Ref458065945"/>
      <w:r w:rsidRPr="00394FDE">
        <w:t xml:space="preserve">Zadavatel může </w:t>
      </w:r>
      <w:bookmarkEnd w:id="52"/>
      <w:r w:rsidRPr="00394FDE">
        <w:t>zadávací podmínky vysvětlit</w:t>
      </w:r>
      <w:r>
        <w:t xml:space="preserve"> (i bez předchozí žádosti dodavatele)</w:t>
      </w:r>
      <w:r w:rsidRPr="00394FDE">
        <w:t xml:space="preserve"> a dodavatelé mohou takové vysvětlení písemně požadovat.</w:t>
      </w:r>
    </w:p>
    <w:p w:rsidR="00B56BFA" w:rsidRPr="00394FDE" w:rsidRDefault="00B56BFA" w:rsidP="00B56BFA">
      <w:pPr>
        <w:pStyle w:val="2sltext"/>
        <w:ind w:left="567" w:hanging="567"/>
      </w:pPr>
      <w:r w:rsidRPr="00394FDE">
        <w:t>Žádost o vysvětlení musí dodavatelé zasílat v písemné formě v elektronické podobě prostřednictvím elektronického nástroje.</w:t>
      </w:r>
    </w:p>
    <w:p w:rsidR="00B56BFA" w:rsidRDefault="00B56BFA" w:rsidP="00B56BFA">
      <w:pPr>
        <w:pStyle w:val="2sltext"/>
      </w:pPr>
      <w:r>
        <w:t>Zadavatel není povinen vysvětlení poskytnout, pokud není žádost o vysvětlení doručena včas, a to alespoň 3 pracovní dny před uplynutím lhůty pro podání nabídek.</w:t>
      </w:r>
    </w:p>
    <w:p w:rsidR="00B56BFA" w:rsidRDefault="00B56BFA" w:rsidP="00B56BFA">
      <w:pPr>
        <w:pStyle w:val="2sltext"/>
      </w:pPr>
      <w:r>
        <w:t>Zadavatel si vyhrazuje právo uveřejnit vysvětlení, případně související dokumenty, vč. znění žádosti, na profilu zadavatele. V takovém případě je vysvětlení doručeno všem dodavatelům okamžikem jeho uveřejnění na profilu zadavatele.</w:t>
      </w:r>
    </w:p>
    <w:p w:rsidR="00B56BFA" w:rsidRPr="00394FDE" w:rsidRDefault="00B56BFA" w:rsidP="00B56BFA">
      <w:pPr>
        <w:pStyle w:val="1nadpis"/>
      </w:pPr>
      <w:r w:rsidRPr="00394FDE">
        <w:t>Další informace a podmínky</w:t>
      </w:r>
    </w:p>
    <w:p w:rsidR="00B56BFA" w:rsidRPr="00394FDE" w:rsidRDefault="00B56BFA" w:rsidP="00B56BFA">
      <w:pPr>
        <w:pStyle w:val="2sltext"/>
        <w:ind w:left="567" w:hanging="567"/>
      </w:pPr>
      <w:r w:rsidRPr="00394FDE">
        <w:t>Nabídka, která nebude splňovat požadavky zadavatele stanovené ve Výzvě, zejména nebude úplná nebo nebude obsahovat veškeré údaje, doklady, informace, přílohy či jiné náležitosti nesplňuje zadávací podmínky.</w:t>
      </w:r>
    </w:p>
    <w:p w:rsidR="00B56BFA" w:rsidRPr="00394FDE" w:rsidRDefault="00B56BFA" w:rsidP="00B56BFA">
      <w:pPr>
        <w:pStyle w:val="2sltext"/>
        <w:ind w:left="567" w:hanging="567"/>
      </w:pPr>
      <w:r w:rsidRPr="00394FDE">
        <w:t xml:space="preserve">Zadavatel si vyhrazuje právo ověřit informace obsažené v nabídce účastníka </w:t>
      </w:r>
      <w:r>
        <w:t>výběrového</w:t>
      </w:r>
      <w:r w:rsidRPr="00394FDE">
        <w:t xml:space="preserve"> řízení i u třetích osob a účastník </w:t>
      </w:r>
      <w:r>
        <w:t>výběrového</w:t>
      </w:r>
      <w:r w:rsidRPr="00394FDE">
        <w:t xml:space="preserve"> řízení je povinen mu v tomto ohledu poskytnout veškerou potřebnou součinnost.</w:t>
      </w:r>
    </w:p>
    <w:p w:rsidR="00B56BFA" w:rsidRPr="00394FDE" w:rsidRDefault="00B56BFA" w:rsidP="00B56BFA">
      <w:pPr>
        <w:pStyle w:val="2sltext"/>
      </w:pPr>
      <w:r w:rsidRPr="00394FDE">
        <w:t>Zadavatel si vyhrazuje právo:</w:t>
      </w:r>
    </w:p>
    <w:p w:rsidR="00B56BFA" w:rsidRPr="00394FDE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před uplynutím lhůty pro podání nabídek změnit nebo doplnit zadávací podmínky,</w:t>
      </w:r>
    </w:p>
    <w:p w:rsidR="00B56BFA" w:rsidRPr="00394FDE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 xml:space="preserve">požadovat, aby účastník </w:t>
      </w:r>
      <w:r>
        <w:rPr>
          <w:rFonts w:ascii="Arial" w:hAnsi="Arial" w:cs="Arial"/>
        </w:rPr>
        <w:t>výběrového</w:t>
      </w:r>
      <w:r w:rsidRPr="00394FDE">
        <w:rPr>
          <w:rFonts w:ascii="Arial" w:hAnsi="Arial" w:cs="Arial"/>
        </w:rPr>
        <w:t xml:space="preserve"> řízení objasnil předložené údaje a doklady nebo doplnil další nebo chybějící údaje a doklady,</w:t>
      </w:r>
    </w:p>
    <w:p w:rsidR="00B56BFA" w:rsidRPr="00394FDE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vyřadit nabídku dodavatele, která nesplňuje zadávací podmínky; nabídky, které byly zadavatelem vyřazeny, nebudou dále posuzovány a hodnoceny,</w:t>
      </w:r>
    </w:p>
    <w:p w:rsidR="00B56BFA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</w:rPr>
        <w:t>odmítnout všechny nabídky, a to i bez uvedení důvodu</w:t>
      </w:r>
      <w:r>
        <w:rPr>
          <w:rFonts w:ascii="Arial" w:hAnsi="Arial" w:cs="Arial"/>
        </w:rPr>
        <w:t>,</w:t>
      </w:r>
      <w:r w:rsidRPr="00AE7445">
        <w:rPr>
          <w:rFonts w:ascii="Arial" w:hAnsi="Arial" w:cs="Arial"/>
          <w:color w:val="000000" w:themeColor="text1"/>
        </w:rPr>
        <w:t xml:space="preserve"> </w:t>
      </w:r>
    </w:p>
    <w:p w:rsidR="00B56BFA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</w:rPr>
        <w:t>neuzavřít smlouvu s žádným účastníkem výběrového řízení, a to i bez uvedení důvodu</w:t>
      </w:r>
      <w:r>
        <w:rPr>
          <w:rFonts w:ascii="Arial" w:hAnsi="Arial" w:cs="Arial"/>
        </w:rPr>
        <w:t>,</w:t>
      </w:r>
    </w:p>
    <w:p w:rsidR="00B56BFA" w:rsidRPr="00AE7445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  <w:color w:val="000000" w:themeColor="text1"/>
        </w:rPr>
        <w:t xml:space="preserve">výběrové řízení zrušit, a to až do okamžiku uzavření smlouvy s vybraným </w:t>
      </w:r>
      <w:r w:rsidRPr="00AE7445">
        <w:rPr>
          <w:rFonts w:ascii="Arial" w:hAnsi="Arial" w:cs="Arial"/>
        </w:rPr>
        <w:t>dodavatelem, a to i bez uvedení důvodu,</w:t>
      </w:r>
    </w:p>
    <w:p w:rsidR="00B56BFA" w:rsidRPr="00A46A64" w:rsidRDefault="00B56BFA" w:rsidP="00B56BFA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46A64">
        <w:rPr>
          <w:rFonts w:ascii="Arial" w:hAnsi="Arial" w:cs="Arial"/>
          <w:color w:val="000000" w:themeColor="text1"/>
        </w:rPr>
        <w:t xml:space="preserve">oznámit vyloučení účastníka, výběr dodavatele, nebo zrušení </w:t>
      </w:r>
      <w:r>
        <w:rPr>
          <w:rFonts w:ascii="Arial" w:hAnsi="Arial" w:cs="Arial"/>
        </w:rPr>
        <w:t>výběrového</w:t>
      </w:r>
      <w:r w:rsidRPr="00394FDE">
        <w:rPr>
          <w:rFonts w:ascii="Arial" w:hAnsi="Arial" w:cs="Arial"/>
        </w:rPr>
        <w:t xml:space="preserve"> </w:t>
      </w:r>
      <w:r w:rsidRPr="00A46A64">
        <w:rPr>
          <w:rFonts w:ascii="Arial" w:hAnsi="Arial" w:cs="Arial"/>
          <w:color w:val="000000" w:themeColor="text1"/>
        </w:rPr>
        <w:t>řízení prostřednictvím profilu zadavatele; v</w:t>
      </w:r>
      <w:r w:rsidRPr="00A46A64">
        <w:rPr>
          <w:rFonts w:ascii="Arial" w:hAnsi="Arial" w:cs="Arial"/>
        </w:rPr>
        <w:t xml:space="preserve"> takovém případě je oznámení doručeno všem účastníkům </w:t>
      </w:r>
      <w:r>
        <w:rPr>
          <w:rFonts w:ascii="Arial" w:hAnsi="Arial" w:cs="Arial"/>
        </w:rPr>
        <w:t>výběrového</w:t>
      </w:r>
      <w:r w:rsidRPr="00394FDE">
        <w:rPr>
          <w:rFonts w:ascii="Arial" w:hAnsi="Arial" w:cs="Arial"/>
        </w:rPr>
        <w:t xml:space="preserve"> </w:t>
      </w:r>
      <w:r w:rsidRPr="00A46A64">
        <w:rPr>
          <w:rFonts w:ascii="Arial" w:hAnsi="Arial" w:cs="Arial"/>
        </w:rPr>
        <w:t>řízení okamžikem jeho uveřejnění na profilu zadavatele.</w:t>
      </w:r>
    </w:p>
    <w:p w:rsidR="00B56BFA" w:rsidRPr="00860294" w:rsidRDefault="00B56BFA" w:rsidP="00B56BFA">
      <w:pPr>
        <w:pStyle w:val="2sltext"/>
      </w:pPr>
      <w:r w:rsidRPr="00860294">
        <w:t>Zadavatel je povinen při zadávání této veřejné zakázky dodržet zásady podle § 6 zákona. Pokud Výzva odkazuje na ustanovení zákona, užijí se ustanovení zákona pouze přiměřeně.</w:t>
      </w:r>
    </w:p>
    <w:p w:rsidR="00B56BFA" w:rsidRPr="00394FDE" w:rsidRDefault="00B56BFA" w:rsidP="00B56BFA">
      <w:pPr>
        <w:pStyle w:val="2sltext"/>
        <w:numPr>
          <w:ilvl w:val="0"/>
          <w:numId w:val="0"/>
        </w:numPr>
      </w:pPr>
    </w:p>
    <w:p w:rsidR="00E948EE" w:rsidRPr="00394FDE" w:rsidRDefault="00E948EE" w:rsidP="00E948EE">
      <w:pPr>
        <w:pStyle w:val="1nadpis"/>
      </w:pPr>
      <w:r w:rsidRPr="00394FDE">
        <w:lastRenderedPageBreak/>
        <w:t>Přílohy</w:t>
      </w:r>
    </w:p>
    <w:p w:rsidR="00E948EE" w:rsidRPr="008B4418" w:rsidRDefault="00E948EE" w:rsidP="00E948EE">
      <w:pPr>
        <w:pStyle w:val="2sltext"/>
      </w:pPr>
      <w:r w:rsidRPr="00394FDE">
        <w:t>Součás</w:t>
      </w:r>
      <w:r w:rsidRPr="008B4418">
        <w:t>tí výzvy k podání nabídek jsou následující přílohy:</w:t>
      </w:r>
    </w:p>
    <w:p w:rsidR="00E948EE" w:rsidRPr="008B4418" w:rsidRDefault="00E948EE" w:rsidP="00E948EE">
      <w:pPr>
        <w:pStyle w:val="6Plohy"/>
        <w:tabs>
          <w:tab w:val="clear" w:pos="360"/>
        </w:tabs>
        <w:ind w:left="360" w:hanging="360"/>
        <w:rPr>
          <w:rStyle w:val="FontStyle14"/>
          <w:b/>
        </w:rPr>
      </w:pPr>
      <w:r>
        <w:rPr>
          <w:rStyle w:val="FontStyle14"/>
        </w:rPr>
        <w:t>Krycí list nabídky</w:t>
      </w:r>
    </w:p>
    <w:p w:rsidR="00E948EE" w:rsidRPr="008B4418" w:rsidRDefault="00E948EE" w:rsidP="00E948EE">
      <w:pPr>
        <w:pStyle w:val="6Plohy"/>
        <w:tabs>
          <w:tab w:val="clear" w:pos="360"/>
        </w:tabs>
        <w:ind w:left="360" w:hanging="360"/>
        <w:rPr>
          <w:rStyle w:val="FontStyle14"/>
        </w:rPr>
      </w:pPr>
      <w:r>
        <w:rPr>
          <w:rStyle w:val="FontStyle14"/>
        </w:rPr>
        <w:t>Č</w:t>
      </w:r>
      <w:r w:rsidRPr="008B4418">
        <w:rPr>
          <w:rStyle w:val="FontStyle14"/>
        </w:rPr>
        <w:t>es</w:t>
      </w:r>
      <w:r>
        <w:rPr>
          <w:rStyle w:val="FontStyle14"/>
        </w:rPr>
        <w:t>tné prohlášení</w:t>
      </w:r>
    </w:p>
    <w:p w:rsidR="00E948EE" w:rsidRPr="008B4418" w:rsidRDefault="00E948EE" w:rsidP="00E948EE">
      <w:pPr>
        <w:pStyle w:val="6Plohy"/>
        <w:tabs>
          <w:tab w:val="clear" w:pos="360"/>
        </w:tabs>
        <w:ind w:left="360" w:hanging="360"/>
        <w:rPr>
          <w:rStyle w:val="FontStyle14"/>
          <w:b/>
        </w:rPr>
      </w:pPr>
      <w:r w:rsidRPr="008B4418">
        <w:rPr>
          <w:rStyle w:val="FontStyle14"/>
        </w:rPr>
        <w:t>Návrh smlouvy</w:t>
      </w:r>
    </w:p>
    <w:p w:rsidR="00E948EE" w:rsidRPr="00DA10AB" w:rsidRDefault="00E948EE" w:rsidP="00E948EE">
      <w:pPr>
        <w:pStyle w:val="6Plohy"/>
        <w:tabs>
          <w:tab w:val="clear" w:pos="360"/>
        </w:tabs>
        <w:ind w:left="360" w:hanging="360"/>
        <w:rPr>
          <w:rStyle w:val="FontStyle14"/>
        </w:rPr>
      </w:pPr>
      <w:r w:rsidRPr="00DA10AB">
        <w:rPr>
          <w:rStyle w:val="FontStyle14"/>
        </w:rPr>
        <w:t>S</w:t>
      </w:r>
      <w:r w:rsidR="001C247E">
        <w:rPr>
          <w:rStyle w:val="FontStyle14"/>
        </w:rPr>
        <w:t>pecifikace</w:t>
      </w:r>
      <w:r w:rsidRPr="00DA10AB">
        <w:rPr>
          <w:rStyle w:val="FontStyle14"/>
        </w:rPr>
        <w:t xml:space="preserve"> prací</w:t>
      </w:r>
    </w:p>
    <w:p w:rsidR="00E948EE" w:rsidRDefault="00E948EE" w:rsidP="00E948EE">
      <w:pPr>
        <w:pStyle w:val="6Plohy"/>
        <w:numPr>
          <w:ilvl w:val="0"/>
          <w:numId w:val="0"/>
        </w:numPr>
        <w:ind w:left="2126"/>
      </w:pPr>
    </w:p>
    <w:p w:rsidR="00E948EE" w:rsidRDefault="00E948EE" w:rsidP="00E948EE">
      <w:pPr>
        <w:pStyle w:val="6Plohy"/>
        <w:numPr>
          <w:ilvl w:val="0"/>
          <w:numId w:val="0"/>
        </w:numPr>
        <w:rPr>
          <w:rFonts w:ascii="Arial" w:hAnsi="Arial" w:cs="Arial"/>
        </w:rPr>
      </w:pPr>
    </w:p>
    <w:p w:rsidR="00E948EE" w:rsidRDefault="00E948EE" w:rsidP="00E948EE">
      <w:pPr>
        <w:pStyle w:val="6Plohy"/>
        <w:numPr>
          <w:ilvl w:val="0"/>
          <w:numId w:val="0"/>
        </w:numPr>
        <w:rPr>
          <w:rFonts w:ascii="Arial" w:hAnsi="Arial" w:cs="Arial"/>
        </w:rPr>
      </w:pPr>
    </w:p>
    <w:p w:rsidR="00E948EE" w:rsidRPr="00A47004" w:rsidRDefault="00E948EE" w:rsidP="00E948EE">
      <w:pPr>
        <w:pStyle w:val="6Plohy"/>
        <w:numPr>
          <w:ilvl w:val="0"/>
          <w:numId w:val="0"/>
        </w:numPr>
        <w:rPr>
          <w:rFonts w:ascii="Arial" w:hAnsi="Arial" w:cs="Arial"/>
        </w:rPr>
      </w:pPr>
      <w:r w:rsidRPr="00A47004">
        <w:rPr>
          <w:rFonts w:ascii="Arial" w:hAnsi="Arial" w:cs="Arial"/>
        </w:rPr>
        <w:t xml:space="preserve">Ve Žďáru nad Sázavou dne </w:t>
      </w:r>
      <w:proofErr w:type="gramStart"/>
      <w:r w:rsidR="0084143F">
        <w:rPr>
          <w:rFonts w:ascii="Arial" w:hAnsi="Arial" w:cs="Arial"/>
        </w:rPr>
        <w:t>23.5.2022</w:t>
      </w:r>
      <w:proofErr w:type="gramEnd"/>
    </w:p>
    <w:p w:rsidR="00E948EE" w:rsidRPr="00394FDE" w:rsidRDefault="00E948EE" w:rsidP="00E948EE">
      <w:pPr>
        <w:keepNext/>
        <w:spacing w:before="600" w:after="600"/>
        <w:rPr>
          <w:rFonts w:ascii="Arial" w:hAnsi="Arial" w:cs="Arial"/>
          <w:i/>
          <w:szCs w:val="22"/>
        </w:rPr>
      </w:pPr>
    </w:p>
    <w:p w:rsidR="00E948EE" w:rsidRPr="00394FDE" w:rsidRDefault="00E948EE" w:rsidP="00E948EE">
      <w:pPr>
        <w:keepNext/>
        <w:spacing w:before="600" w:after="600"/>
        <w:rPr>
          <w:rFonts w:ascii="Arial" w:hAnsi="Arial" w:cs="Arial"/>
          <w:szCs w:val="22"/>
        </w:rPr>
      </w:pPr>
    </w:p>
    <w:p w:rsidR="00E948EE" w:rsidRPr="00394FDE" w:rsidRDefault="00E948EE" w:rsidP="00E948EE">
      <w:pPr>
        <w:keepNext/>
        <w:ind w:left="4536"/>
        <w:rPr>
          <w:rFonts w:ascii="Arial" w:hAnsi="Arial" w:cs="Arial"/>
          <w:szCs w:val="22"/>
        </w:rPr>
      </w:pPr>
      <w:r w:rsidRPr="00394FDE">
        <w:rPr>
          <w:rFonts w:ascii="Arial" w:hAnsi="Arial" w:cs="Arial"/>
          <w:szCs w:val="22"/>
        </w:rPr>
        <w:t>…………………………………………</w:t>
      </w:r>
    </w:p>
    <w:p w:rsidR="00E948EE" w:rsidRPr="00394FDE" w:rsidRDefault="00E948EE" w:rsidP="00E948EE">
      <w:pPr>
        <w:keepNext/>
        <w:widowControl w:val="0"/>
        <w:ind w:left="4536"/>
        <w:rPr>
          <w:rFonts w:ascii="Arial" w:hAnsi="Arial" w:cs="Arial"/>
          <w:bCs/>
          <w:highlight w:val="lightGray"/>
        </w:rPr>
      </w:pPr>
      <w:r w:rsidRPr="00394FDE">
        <w:rPr>
          <w:rFonts w:ascii="Arial" w:hAnsi="Arial" w:cs="Arial"/>
          <w:b/>
          <w:lang w:bidi="en-US"/>
        </w:rPr>
        <w:t xml:space="preserve">Ing. </w:t>
      </w:r>
      <w:r>
        <w:rPr>
          <w:rFonts w:ascii="Arial" w:hAnsi="Arial" w:cs="Arial"/>
          <w:b/>
          <w:lang w:bidi="en-US"/>
        </w:rPr>
        <w:t>Jan Prokop</w:t>
      </w:r>
    </w:p>
    <w:p w:rsidR="00E948EE" w:rsidRPr="00394FDE" w:rsidRDefault="00E948EE" w:rsidP="00E948EE">
      <w:pPr>
        <w:keepNext/>
        <w:widowControl w:val="0"/>
        <w:ind w:left="453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 odboru strategického rozvoje a investic</w:t>
      </w:r>
    </w:p>
    <w:p w:rsidR="00E948EE" w:rsidRDefault="00E948EE" w:rsidP="00E948EE"/>
    <w:p w:rsidR="00CF5ED2" w:rsidRDefault="00CF5ED2"/>
    <w:sectPr w:rsidR="00CF5ED2" w:rsidSect="00E95E2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C7" w:rsidRDefault="006F31C7">
      <w:r>
        <w:separator/>
      </w:r>
    </w:p>
  </w:endnote>
  <w:endnote w:type="continuationSeparator" w:id="0">
    <w:p w:rsidR="006F31C7" w:rsidRDefault="006F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FA" w:rsidRPr="00823360" w:rsidRDefault="00E948EE" w:rsidP="00B56BFA">
    <w:pPr>
      <w:pStyle w:val="Zpat"/>
      <w:jc w:val="center"/>
      <w:rPr>
        <w:sz w:val="16"/>
        <w:szCs w:val="16"/>
      </w:rPr>
    </w:pPr>
    <w:r w:rsidRPr="00DA10AB">
      <w:rPr>
        <w:rFonts w:ascii="Arial" w:hAnsi="Arial" w:cs="Arial"/>
        <w:sz w:val="20"/>
        <w:szCs w:val="20"/>
      </w:rPr>
      <w:t xml:space="preserve">Zadávací podmínky </w:t>
    </w:r>
    <w:r w:rsidRPr="00B56BFA">
      <w:rPr>
        <w:rFonts w:ascii="Arial" w:hAnsi="Arial" w:cs="Arial"/>
        <w:sz w:val="20"/>
        <w:szCs w:val="20"/>
      </w:rPr>
      <w:t xml:space="preserve">– </w:t>
    </w:r>
    <w:r w:rsidR="00B56BFA" w:rsidRPr="00B56BFA">
      <w:rPr>
        <w:rFonts w:eastAsia="Calibri" w:cs="Helvetica"/>
        <w:i/>
        <w:sz w:val="20"/>
        <w:szCs w:val="20"/>
      </w:rPr>
      <w:t>VENKOVNÍ ŽALUZIE 5ZŠ</w:t>
    </w:r>
    <w:r w:rsidR="00B56BFA" w:rsidRPr="00B56BFA" w:rsidDel="00823360">
      <w:rPr>
        <w:rFonts w:ascii="Arial" w:eastAsia="Calibri" w:hAnsi="Arial" w:cs="Arial"/>
        <w:sz w:val="20"/>
        <w:szCs w:val="20"/>
      </w:rPr>
      <w:t xml:space="preserve"> </w:t>
    </w:r>
  </w:p>
  <w:p w:rsidR="00A852E5" w:rsidRPr="00A852E5" w:rsidRDefault="006F31C7" w:rsidP="00B56BFA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1C6774" w:rsidRPr="00BC24AB" w:rsidRDefault="00E948EE" w:rsidP="00914581">
    <w:pPr>
      <w:pStyle w:val="Zpat"/>
      <w:jc w:val="left"/>
      <w:rPr>
        <w:rFonts w:ascii="Arial" w:hAnsi="Arial" w:cs="Arial"/>
        <w:sz w:val="20"/>
        <w:szCs w:val="20"/>
      </w:rPr>
    </w:pPr>
    <w:r w:rsidRPr="00A852E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610AB">
      <w:rPr>
        <w:rFonts w:ascii="Arial" w:hAnsi="Arial" w:cs="Arial"/>
        <w:sz w:val="20"/>
        <w:szCs w:val="20"/>
      </w:rPr>
      <w:fldChar w:fldCharType="begin"/>
    </w:r>
    <w:r w:rsidRPr="00B610AB">
      <w:rPr>
        <w:rFonts w:ascii="Arial" w:hAnsi="Arial" w:cs="Arial"/>
        <w:sz w:val="20"/>
        <w:szCs w:val="20"/>
      </w:rPr>
      <w:instrText>PAGE</w:instrText>
    </w:r>
    <w:r w:rsidRPr="00B610AB">
      <w:rPr>
        <w:rFonts w:ascii="Arial" w:hAnsi="Arial" w:cs="Arial"/>
        <w:sz w:val="20"/>
        <w:szCs w:val="20"/>
      </w:rPr>
      <w:fldChar w:fldCharType="separate"/>
    </w:r>
    <w:r w:rsidR="004F7F2F">
      <w:rPr>
        <w:rFonts w:ascii="Arial" w:hAnsi="Arial" w:cs="Arial"/>
        <w:noProof/>
        <w:sz w:val="20"/>
        <w:szCs w:val="20"/>
      </w:rPr>
      <w:t>2</w:t>
    </w:r>
    <w:r w:rsidRPr="00B610AB">
      <w:rPr>
        <w:rFonts w:ascii="Arial" w:hAnsi="Arial" w:cs="Arial"/>
        <w:sz w:val="20"/>
        <w:szCs w:val="20"/>
      </w:rPr>
      <w:fldChar w:fldCharType="end"/>
    </w:r>
    <w:r w:rsidRPr="00B610AB">
      <w:rPr>
        <w:rFonts w:ascii="Arial" w:hAnsi="Arial" w:cs="Arial"/>
        <w:sz w:val="20"/>
        <w:szCs w:val="20"/>
      </w:rPr>
      <w:t xml:space="preserve"> / </w:t>
    </w:r>
    <w:r w:rsidRPr="00B610AB">
      <w:rPr>
        <w:rFonts w:ascii="Arial" w:hAnsi="Arial" w:cs="Arial"/>
        <w:sz w:val="20"/>
        <w:szCs w:val="20"/>
      </w:rPr>
      <w:fldChar w:fldCharType="begin"/>
    </w:r>
    <w:r w:rsidRPr="00B610AB">
      <w:rPr>
        <w:rFonts w:ascii="Arial" w:hAnsi="Arial" w:cs="Arial"/>
        <w:sz w:val="20"/>
        <w:szCs w:val="20"/>
      </w:rPr>
      <w:instrText>NUMPAGES</w:instrText>
    </w:r>
    <w:r w:rsidRPr="00B610AB">
      <w:rPr>
        <w:rFonts w:ascii="Arial" w:hAnsi="Arial" w:cs="Arial"/>
        <w:sz w:val="20"/>
        <w:szCs w:val="20"/>
      </w:rPr>
      <w:fldChar w:fldCharType="separate"/>
    </w:r>
    <w:r w:rsidR="004F7F2F">
      <w:rPr>
        <w:rFonts w:ascii="Arial" w:hAnsi="Arial" w:cs="Arial"/>
        <w:noProof/>
        <w:sz w:val="20"/>
        <w:szCs w:val="20"/>
      </w:rPr>
      <w:t>8</w:t>
    </w:r>
    <w:r w:rsidRPr="00B610A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C7" w:rsidRDefault="006F31C7">
      <w:r>
        <w:separator/>
      </w:r>
    </w:p>
  </w:footnote>
  <w:footnote w:type="continuationSeparator" w:id="0">
    <w:p w:rsidR="006F31C7" w:rsidRDefault="006F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4" w:rsidRPr="00DA10AB" w:rsidRDefault="00E948EE" w:rsidP="009A6F99">
    <w:pPr>
      <w:pStyle w:val="2nesltext"/>
      <w:jc w:val="center"/>
      <w:rPr>
        <w:sz w:val="20"/>
        <w:szCs w:val="20"/>
      </w:rPr>
    </w:pPr>
    <w:r>
      <w:fldChar w:fldCharType="begin"/>
    </w:r>
    <w:r>
      <w:instrText xml:space="preserve"> MACROBUTTON  AcceptConflict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4" w:rsidRDefault="006F31C7" w:rsidP="00D2250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">
    <w:nsid w:val="3B056743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D3247B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7D0867"/>
    <w:multiLevelType w:val="multilevel"/>
    <w:tmpl w:val="F822C44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DA55D86"/>
    <w:multiLevelType w:val="multilevel"/>
    <w:tmpl w:val="B36493D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E"/>
    <w:rsid w:val="001C247E"/>
    <w:rsid w:val="003E486A"/>
    <w:rsid w:val="004A4E8D"/>
    <w:rsid w:val="004F7F2F"/>
    <w:rsid w:val="005E382B"/>
    <w:rsid w:val="006F31C7"/>
    <w:rsid w:val="0084143F"/>
    <w:rsid w:val="00B56BFA"/>
    <w:rsid w:val="00CF5ED2"/>
    <w:rsid w:val="00D32CE8"/>
    <w:rsid w:val="00E27C73"/>
    <w:rsid w:val="00E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8E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94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48EE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E9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48EE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E948EE"/>
    <w:rPr>
      <w:rFonts w:cs="Times New Roman"/>
      <w:color w:val="0000FF"/>
      <w:u w:val="single"/>
    </w:rPr>
  </w:style>
  <w:style w:type="character" w:customStyle="1" w:styleId="FontStyle14">
    <w:name w:val="Font Style14"/>
    <w:rsid w:val="00E948EE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rsid w:val="00E9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E948EE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E948EE"/>
    <w:pPr>
      <w:numPr>
        <w:ilvl w:val="1"/>
        <w:numId w:val="1"/>
      </w:numPr>
      <w:spacing w:before="240" w:after="240"/>
    </w:pPr>
    <w:rPr>
      <w:rFonts w:ascii="Arial" w:hAnsi="Arial" w:cs="Arial"/>
      <w:color w:val="000000"/>
      <w:szCs w:val="22"/>
    </w:rPr>
  </w:style>
  <w:style w:type="paragraph" w:customStyle="1" w:styleId="1nadpis">
    <w:name w:val="1nadpis"/>
    <w:basedOn w:val="Normln"/>
    <w:qFormat/>
    <w:rsid w:val="00E948EE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3seznam">
    <w:name w:val="3seznam"/>
    <w:basedOn w:val="Normln"/>
    <w:qFormat/>
    <w:rsid w:val="00E948EE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E948EE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qFormat/>
    <w:rsid w:val="00E948EE"/>
    <w:pPr>
      <w:numPr>
        <w:numId w:val="2"/>
      </w:numPr>
      <w:tabs>
        <w:tab w:val="num" w:pos="360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character" w:customStyle="1" w:styleId="Styl6">
    <w:name w:val="Styl6"/>
    <w:basedOn w:val="Standardnpsmoodstavce"/>
    <w:uiPriority w:val="1"/>
    <w:rsid w:val="00E948EE"/>
    <w:rPr>
      <w:b/>
    </w:rPr>
  </w:style>
  <w:style w:type="character" w:customStyle="1" w:styleId="Styl2">
    <w:name w:val="Styl2"/>
    <w:basedOn w:val="Standardnpsmoodstavce"/>
    <w:uiPriority w:val="1"/>
    <w:rsid w:val="00E948EE"/>
    <w:rPr>
      <w:b/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99"/>
    <w:rsid w:val="00E948EE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948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48EE"/>
    <w:rPr>
      <w:rFonts w:ascii="Calibri" w:eastAsia="Times New Roman" w:hAnsi="Calibri" w:cs="Times New Roman"/>
      <w:szCs w:val="24"/>
      <w:lang w:eastAsia="cs-CZ"/>
    </w:rPr>
  </w:style>
  <w:style w:type="paragraph" w:customStyle="1" w:styleId="Default">
    <w:name w:val="Default"/>
    <w:rsid w:val="00B56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8E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94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48EE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E9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48EE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E948EE"/>
    <w:rPr>
      <w:rFonts w:cs="Times New Roman"/>
      <w:color w:val="0000FF"/>
      <w:u w:val="single"/>
    </w:rPr>
  </w:style>
  <w:style w:type="character" w:customStyle="1" w:styleId="FontStyle14">
    <w:name w:val="Font Style14"/>
    <w:rsid w:val="00E948EE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rsid w:val="00E9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E948EE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E948EE"/>
    <w:pPr>
      <w:numPr>
        <w:ilvl w:val="1"/>
        <w:numId w:val="1"/>
      </w:numPr>
      <w:spacing w:before="240" w:after="240"/>
    </w:pPr>
    <w:rPr>
      <w:rFonts w:ascii="Arial" w:hAnsi="Arial" w:cs="Arial"/>
      <w:color w:val="000000"/>
      <w:szCs w:val="22"/>
    </w:rPr>
  </w:style>
  <w:style w:type="paragraph" w:customStyle="1" w:styleId="1nadpis">
    <w:name w:val="1nadpis"/>
    <w:basedOn w:val="Normln"/>
    <w:qFormat/>
    <w:rsid w:val="00E948EE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3seznam">
    <w:name w:val="3seznam"/>
    <w:basedOn w:val="Normln"/>
    <w:qFormat/>
    <w:rsid w:val="00E948EE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E948EE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qFormat/>
    <w:rsid w:val="00E948EE"/>
    <w:pPr>
      <w:numPr>
        <w:numId w:val="2"/>
      </w:numPr>
      <w:tabs>
        <w:tab w:val="num" w:pos="360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character" w:customStyle="1" w:styleId="Styl6">
    <w:name w:val="Styl6"/>
    <w:basedOn w:val="Standardnpsmoodstavce"/>
    <w:uiPriority w:val="1"/>
    <w:rsid w:val="00E948EE"/>
    <w:rPr>
      <w:b/>
    </w:rPr>
  </w:style>
  <w:style w:type="character" w:customStyle="1" w:styleId="Styl2">
    <w:name w:val="Styl2"/>
    <w:basedOn w:val="Standardnpsmoodstavce"/>
    <w:uiPriority w:val="1"/>
    <w:rsid w:val="00E948EE"/>
    <w:rPr>
      <w:b/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99"/>
    <w:rsid w:val="00E948EE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948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48EE"/>
    <w:rPr>
      <w:rFonts w:ascii="Calibri" w:eastAsia="Times New Roman" w:hAnsi="Calibri" w:cs="Times New Roman"/>
      <w:szCs w:val="24"/>
      <w:lang w:eastAsia="cs-CZ"/>
    </w:rPr>
  </w:style>
  <w:style w:type="paragraph" w:customStyle="1" w:styleId="Default">
    <w:name w:val="Default"/>
    <w:rsid w:val="00B56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lan.petr@zdarns.cz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azky.zdarns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azky.zdarn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zdarns.cz/contract_edit_606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CABA9A9944B368E7C26843CDA3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D9A9E-2640-4FB2-8C20-9BADB049B82C}"/>
      </w:docPartPr>
      <w:docPartBody>
        <w:p w:rsidR="00A40826" w:rsidRDefault="00B041F9" w:rsidP="00B041F9">
          <w:pPr>
            <w:pStyle w:val="F4BCABA9A9944B368E7C26843CDA3543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CA77F8ADB2E40F39F7DC9F0AC168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44C26-DC05-4520-8DE4-4F626E9E7094}"/>
      </w:docPartPr>
      <w:docPartBody>
        <w:p w:rsidR="00A40826" w:rsidRDefault="00B041F9" w:rsidP="00B041F9">
          <w:pPr>
            <w:pStyle w:val="9CA77F8ADB2E40F39F7DC9F0AC1687B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9EE26426E87F49D3A3DA75E463B62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FC570-C835-4247-814D-A5057160BDF3}"/>
      </w:docPartPr>
      <w:docPartBody>
        <w:p w:rsidR="00A40826" w:rsidRDefault="00B041F9" w:rsidP="00B041F9">
          <w:pPr>
            <w:pStyle w:val="9EE26426E87F49D3A3DA75E463B62DD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6A36D2170D946339E3EA75C90819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5FB95-A1F3-4924-85CE-44A932673736}"/>
      </w:docPartPr>
      <w:docPartBody>
        <w:p w:rsidR="00A40826" w:rsidRDefault="00B041F9" w:rsidP="00B041F9">
          <w:pPr>
            <w:pStyle w:val="D6A36D2170D946339E3EA75C908196B7"/>
          </w:pPr>
          <w:r w:rsidRPr="009304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9"/>
    <w:rsid w:val="00635336"/>
    <w:rsid w:val="00A40826"/>
    <w:rsid w:val="00B041F9"/>
    <w:rsid w:val="00DB2235"/>
    <w:rsid w:val="00F2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1F9"/>
  </w:style>
  <w:style w:type="paragraph" w:customStyle="1" w:styleId="F4BCABA9A9944B368E7C26843CDA3543">
    <w:name w:val="F4BCABA9A9944B368E7C26843CDA3543"/>
    <w:rsid w:val="00B041F9"/>
  </w:style>
  <w:style w:type="paragraph" w:customStyle="1" w:styleId="9CA77F8ADB2E40F39F7DC9F0AC1687B4">
    <w:name w:val="9CA77F8ADB2E40F39F7DC9F0AC1687B4"/>
    <w:rsid w:val="00B041F9"/>
  </w:style>
  <w:style w:type="paragraph" w:customStyle="1" w:styleId="9EE26426E87F49D3A3DA75E463B62DDE">
    <w:name w:val="9EE26426E87F49D3A3DA75E463B62DDE"/>
    <w:rsid w:val="00B041F9"/>
  </w:style>
  <w:style w:type="paragraph" w:customStyle="1" w:styleId="D6A36D2170D946339E3EA75C908196B7">
    <w:name w:val="D6A36D2170D946339E3EA75C908196B7"/>
    <w:rsid w:val="00B041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1F9"/>
  </w:style>
  <w:style w:type="paragraph" w:customStyle="1" w:styleId="F4BCABA9A9944B368E7C26843CDA3543">
    <w:name w:val="F4BCABA9A9944B368E7C26843CDA3543"/>
    <w:rsid w:val="00B041F9"/>
  </w:style>
  <w:style w:type="paragraph" w:customStyle="1" w:styleId="9CA77F8ADB2E40F39F7DC9F0AC1687B4">
    <w:name w:val="9CA77F8ADB2E40F39F7DC9F0AC1687B4"/>
    <w:rsid w:val="00B041F9"/>
  </w:style>
  <w:style w:type="paragraph" w:customStyle="1" w:styleId="9EE26426E87F49D3A3DA75E463B62DDE">
    <w:name w:val="9EE26426E87F49D3A3DA75E463B62DDE"/>
    <w:rsid w:val="00B041F9"/>
  </w:style>
  <w:style w:type="paragraph" w:customStyle="1" w:styleId="D6A36D2170D946339E3EA75C908196B7">
    <w:name w:val="D6A36D2170D946339E3EA75C908196B7"/>
    <w:rsid w:val="00B0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2147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Petr Milan Ing.</cp:lastModifiedBy>
  <cp:revision>7</cp:revision>
  <dcterms:created xsi:type="dcterms:W3CDTF">2022-05-07T12:51:00Z</dcterms:created>
  <dcterms:modified xsi:type="dcterms:W3CDTF">2022-05-24T05:11:00Z</dcterms:modified>
</cp:coreProperties>
</file>