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8"/>
          <w:szCs w:val="22"/>
        </w:rPr>
      </w:pPr>
      <w:r>
        <w:rPr>
          <w:rFonts w:ascii="Calibri" w:hAnsi="Calibri"/>
          <w:bCs/>
          <w:sz w:val="28"/>
          <w:szCs w:val="22"/>
        </w:rPr>
        <w:t>Příloha č. 2 Výzvy k podání nabídek</w:t>
      </w:r>
    </w:p>
    <w:p>
      <w:pPr>
        <w:spacing w:before="240" w:after="240"/>
        <w:contextualSpacing/>
        <w:jc w:val="center"/>
        <w:rPr>
          <w:rFonts w:ascii="Calibri" w:hAnsi="Calibri"/>
          <w:b/>
          <w:color w:val="FF0000"/>
          <w:sz w:val="32"/>
          <w:szCs w:val="32"/>
        </w:rPr>
      </w:pPr>
      <w:r>
        <w:rPr>
          <w:rFonts w:ascii="Calibri" w:hAnsi="Calibri"/>
          <w:b/>
          <w:color w:val="FF0000"/>
          <w:sz w:val="32"/>
          <w:szCs w:val="32"/>
        </w:rPr>
        <w:fldChar w:fldCharType="begin"/>
      </w:r>
      <w:r>
        <w:rPr>
          <w:rFonts w:ascii="Calibri" w:hAnsi="Calibri"/>
          <w:b/>
          <w:color w:val="FF0000"/>
          <w:sz w:val="32"/>
          <w:szCs w:val="32"/>
        </w:rPr>
        <w:instrText xml:space="preserve"> FILLIN  "Vložte hodnotu"  \* MERGEFORMAT </w:instrText>
      </w:r>
      <w:r>
        <w:rPr>
          <w:rFonts w:ascii="Calibri" w:hAnsi="Calibri"/>
          <w:b/>
          <w:color w:val="FF0000"/>
          <w:sz w:val="32"/>
          <w:szCs w:val="32"/>
        </w:rPr>
        <w:fldChar w:fldCharType="end"/>
      </w:r>
      <w:r>
        <w:rPr>
          <w:rFonts w:ascii="Calibri" w:hAnsi="Calibri"/>
          <w:b/>
          <w:color w:val="FF0000"/>
          <w:sz w:val="32"/>
          <w:szCs w:val="32"/>
        </w:rPr>
        <w:t>Návrh smlouvy o dílo</w:t>
      </w:r>
    </w:p>
    <w:p>
      <w:pPr>
        <w:spacing w:before="240" w:after="240"/>
        <w:contextualSpacing/>
        <w:jc w:val="center"/>
        <w:rPr>
          <w:rFonts w:asciiTheme="minorHAnsi" w:hAnsiTheme="minorHAnsi" w:cstheme="minorHAnsi"/>
          <w:b/>
          <w:color w:val="FF0000"/>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color w:val="FF0000"/>
                <w:sz w:val="28"/>
                <w:szCs w:val="28"/>
              </w:rPr>
            </w:pPr>
            <w:r>
              <w:rPr>
                <w:rFonts w:asciiTheme="minorHAnsi" w:hAnsiTheme="minorHAnsi" w:cstheme="minorHAnsi"/>
                <w:b/>
                <w:color w:val="FF0000"/>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color w:val="FF0000"/>
                <w:sz w:val="22"/>
                <w:szCs w:val="22"/>
              </w:rPr>
            </w:pPr>
            <w:r>
              <w:rPr>
                <w:rFonts w:asciiTheme="minorHAnsi" w:hAnsiTheme="minorHAnsi" w:cstheme="minorHAnsi"/>
                <w:b/>
                <w:color w:val="FF0000"/>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color w:val="FF0000"/>
                <w:sz w:val="22"/>
                <w:szCs w:val="22"/>
              </w:rPr>
            </w:pPr>
            <w:r>
              <w:rPr>
                <w:rFonts w:asciiTheme="minorHAnsi" w:hAnsiTheme="minorHAnsi"/>
                <w:b/>
                <w:color w:val="FF0000"/>
                <w:sz w:val="22"/>
                <w:szCs w:val="22"/>
                <w:lang w:bidi="en-US"/>
              </w:rPr>
              <w:t>Stavební úpravy bytů po azylové ubytovně</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FF0000"/>
                <w:sz w:val="22"/>
                <w:szCs w:val="22"/>
              </w:rPr>
            </w:pPr>
            <w:r>
              <w:rPr>
                <w:rFonts w:asciiTheme="minorHAnsi" w:hAnsiTheme="minorHAnsi" w:cstheme="minorHAnsi"/>
                <w:color w:val="FF0000"/>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FF0000"/>
                <w:sz w:val="22"/>
                <w:szCs w:val="22"/>
              </w:rPr>
            </w:pPr>
            <w:sdt>
              <w:sdtPr>
                <w:rPr>
                  <w:rFonts w:asciiTheme="minorHAnsi" w:hAnsiTheme="minorHAnsi" w:cstheme="minorHAnsi"/>
                  <w:color w:val="FF0000"/>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color w:val="FF0000"/>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FF0000"/>
                <w:sz w:val="22"/>
                <w:szCs w:val="22"/>
              </w:rPr>
            </w:pPr>
            <w:hyperlink r:id="rId8" w:history="1">
              <w:r>
                <w:rPr>
                  <w:rStyle w:val="Hypertextovodkaz"/>
                  <w:rFonts w:asciiTheme="minorHAnsi" w:hAnsiTheme="minorHAnsi" w:cstheme="minorHAnsi"/>
                  <w:sz w:val="22"/>
                  <w:szCs w:val="22"/>
                </w:rPr>
                <w:t>https://zakazky.zdarns.cz/vz00001084</w:t>
              </w:r>
            </w:hyperlink>
          </w:p>
        </w:tc>
      </w:tr>
      <w:tr>
        <w:tc>
          <w:tcPr>
            <w:tcW w:w="9464" w:type="dxa"/>
            <w:gridSpan w:val="2"/>
            <w:shd w:val="clear" w:color="auto" w:fill="auto"/>
          </w:tcPr>
          <w:p>
            <w:pPr>
              <w:widowControl w:val="0"/>
              <w:spacing w:before="60" w:after="60"/>
              <w:rPr>
                <w:rFonts w:asciiTheme="minorHAnsi" w:eastAsia="Calibri" w:hAnsiTheme="minorHAnsi" w:cstheme="minorHAnsi"/>
                <w:b/>
                <w:color w:val="FF0000"/>
                <w:sz w:val="28"/>
                <w:szCs w:val="28"/>
              </w:rPr>
            </w:pPr>
          </w:p>
          <w:p>
            <w:pPr>
              <w:widowControl w:val="0"/>
              <w:spacing w:before="60" w:after="60"/>
              <w:rPr>
                <w:rFonts w:asciiTheme="minorHAnsi" w:eastAsia="Calibri" w:hAnsiTheme="minorHAnsi" w:cstheme="minorHAnsi"/>
                <w:color w:val="FF0000"/>
                <w:sz w:val="28"/>
                <w:szCs w:val="28"/>
              </w:rPr>
            </w:pPr>
            <w:r>
              <w:rPr>
                <w:rFonts w:asciiTheme="minorHAnsi" w:eastAsia="Calibri" w:hAnsiTheme="minorHAnsi" w:cstheme="minorHAnsi"/>
                <w:b/>
                <w:color w:val="FF0000"/>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color w:val="FF0000"/>
                <w:sz w:val="22"/>
                <w:szCs w:val="22"/>
              </w:rPr>
            </w:pPr>
            <w:r>
              <w:rPr>
                <w:rFonts w:asciiTheme="minorHAnsi" w:hAnsiTheme="minorHAnsi" w:cstheme="minorHAnsi"/>
                <w:b/>
                <w:color w:val="FF0000"/>
                <w:sz w:val="22"/>
                <w:szCs w:val="22"/>
              </w:rPr>
              <w:t>Název:</w:t>
            </w:r>
          </w:p>
        </w:tc>
        <w:tc>
          <w:tcPr>
            <w:tcW w:w="5032" w:type="dxa"/>
            <w:shd w:val="clear" w:color="auto" w:fill="auto"/>
          </w:tcPr>
          <w:p>
            <w:pPr>
              <w:widowControl w:val="0"/>
              <w:spacing w:before="60" w:after="60"/>
              <w:rPr>
                <w:rFonts w:asciiTheme="minorHAnsi" w:hAnsiTheme="minorHAnsi" w:cstheme="minorHAnsi"/>
                <w:b/>
                <w:color w:val="FF0000"/>
                <w:sz w:val="22"/>
                <w:szCs w:val="22"/>
              </w:rPr>
            </w:pPr>
            <w:r>
              <w:rPr>
                <w:rFonts w:asciiTheme="minorHAnsi" w:hAnsiTheme="minorHAnsi" w:cstheme="minorHAnsi"/>
                <w:b/>
                <w:color w:val="FF0000"/>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Sídlo:</w:t>
            </w:r>
          </w:p>
        </w:tc>
        <w:tc>
          <w:tcPr>
            <w:tcW w:w="5032" w:type="dxa"/>
            <w:shd w:val="clear" w:color="auto" w:fill="auto"/>
          </w:tcPr>
          <w:p>
            <w:pPr>
              <w:widowControl w:val="0"/>
              <w:spacing w:before="60" w:after="60"/>
              <w:rPr>
                <w:rFonts w:asciiTheme="minorHAnsi" w:hAnsiTheme="minorHAnsi" w:cstheme="minorHAnsi"/>
                <w:color w:val="FF0000"/>
                <w:sz w:val="22"/>
                <w:szCs w:val="22"/>
              </w:rPr>
            </w:pPr>
            <w:r>
              <w:rPr>
                <w:rFonts w:asciiTheme="minorHAnsi" w:hAnsiTheme="minorHAnsi" w:cstheme="minorHAnsi"/>
                <w:color w:val="FF0000"/>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IČO:</w:t>
            </w:r>
          </w:p>
        </w:tc>
        <w:tc>
          <w:tcPr>
            <w:tcW w:w="5032" w:type="dxa"/>
            <w:shd w:val="clear" w:color="auto" w:fill="auto"/>
          </w:tcPr>
          <w:p>
            <w:pPr>
              <w:widowControl w:val="0"/>
              <w:spacing w:before="60" w:after="60"/>
              <w:rPr>
                <w:rFonts w:asciiTheme="minorHAnsi" w:eastAsia="Calibri" w:hAnsiTheme="minorHAnsi" w:cstheme="minorHAnsi"/>
                <w:color w:val="FF0000"/>
                <w:sz w:val="22"/>
                <w:szCs w:val="22"/>
              </w:rPr>
            </w:pPr>
            <w:r>
              <w:rPr>
                <w:rFonts w:asciiTheme="minorHAnsi" w:hAnsiTheme="minorHAnsi" w:cstheme="minorHAnsi"/>
                <w:color w:val="FF0000"/>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Zastoupen:</w:t>
            </w:r>
          </w:p>
        </w:tc>
        <w:tc>
          <w:tcPr>
            <w:tcW w:w="5032" w:type="dxa"/>
            <w:shd w:val="clear" w:color="auto" w:fill="auto"/>
          </w:tcPr>
          <w:p>
            <w:pPr>
              <w:widowControl w:val="0"/>
              <w:spacing w:before="60" w:after="60"/>
              <w:rPr>
                <w:rFonts w:asciiTheme="minorHAnsi" w:hAnsiTheme="minorHAnsi" w:cstheme="minorHAnsi"/>
                <w:color w:val="FF0000"/>
                <w:sz w:val="22"/>
                <w:szCs w:val="22"/>
              </w:rPr>
            </w:pPr>
            <w:r>
              <w:rPr>
                <w:rFonts w:asciiTheme="minorHAnsi" w:hAnsiTheme="minorHAnsi" w:cstheme="minorHAnsi"/>
                <w:color w:val="FF0000"/>
                <w:sz w:val="22"/>
                <w:szCs w:val="22"/>
                <w:lang w:bidi="en-US"/>
              </w:rPr>
              <w:t xml:space="preserve">Ing. Martin Mrkos, ACCA, starosta města </w:t>
            </w:r>
          </w:p>
        </w:tc>
      </w:tr>
    </w:tbl>
    <w:p>
      <w:pPr>
        <w:spacing w:before="240" w:after="240"/>
        <w:contextualSpacing/>
        <w:jc w:val="center"/>
        <w:rPr>
          <w:rFonts w:ascii="Calibri" w:hAnsi="Calibri"/>
          <w:b/>
          <w:color w:val="FF0000"/>
          <w:sz w:val="28"/>
          <w:szCs w:val="22"/>
        </w:rPr>
      </w:pPr>
    </w:p>
    <w:p>
      <w:pPr>
        <w:spacing w:before="240" w:after="240"/>
        <w:contextualSpacing/>
        <w:jc w:val="center"/>
        <w:rPr>
          <w:rFonts w:ascii="Calibri" w:hAnsi="Calibri"/>
          <w:b/>
          <w:color w:val="FF0000"/>
          <w:sz w:val="28"/>
          <w:szCs w:val="22"/>
        </w:rPr>
      </w:pPr>
    </w:p>
    <w:p>
      <w:pPr>
        <w:spacing w:before="240" w:after="240"/>
        <w:contextualSpacing/>
        <w:jc w:val="center"/>
        <w:rPr>
          <w:rFonts w:asciiTheme="minorHAnsi" w:hAnsiTheme="minorHAnsi" w:cstheme="minorHAnsi"/>
          <w:b/>
          <w:color w:val="FF0000"/>
          <w:sz w:val="22"/>
          <w:szCs w:val="22"/>
        </w:rPr>
      </w:pP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 xml:space="preserve">Zadavatel </w:t>
      </w:r>
      <w:sdt>
        <w:sdtPr>
          <w:rPr>
            <w:rFonts w:asciiTheme="minorHAnsi" w:hAnsiTheme="minorHAnsi" w:cstheme="minorHAnsi"/>
            <w:color w:val="FF0000"/>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color w:val="FF0000"/>
              <w:sz w:val="22"/>
              <w:szCs w:val="22"/>
              <w:u w:val="single"/>
            </w:rPr>
            <w:t>nevyžaduje</w:t>
          </w:r>
        </w:sdtContent>
      </w:sdt>
      <w:r>
        <w:rPr>
          <w:rFonts w:asciiTheme="minorHAnsi" w:eastAsia="Calibri" w:hAnsiTheme="minorHAnsi" w:cstheme="minorHAnsi"/>
          <w:bCs/>
          <w:color w:val="FF0000"/>
          <w:sz w:val="22"/>
          <w:szCs w:val="22"/>
        </w:rPr>
        <w:t xml:space="preserve">, aby byl </w:t>
      </w:r>
      <w:r>
        <w:rPr>
          <w:rFonts w:asciiTheme="minorHAnsi" w:eastAsia="Calibri" w:hAnsiTheme="minorHAnsi" w:cstheme="minorHAnsi"/>
          <w:bCs/>
          <w:color w:val="FF0000"/>
          <w:sz w:val="22"/>
          <w:szCs w:val="22"/>
          <w:lang w:eastAsia="en-US"/>
        </w:rPr>
        <w:t xml:space="preserve">návrh smlouvy předložen </w:t>
      </w:r>
      <w:r>
        <w:rPr>
          <w:rFonts w:asciiTheme="minorHAnsi" w:eastAsia="Calibri" w:hAnsiTheme="minorHAnsi" w:cstheme="minorHAnsi"/>
          <w:color w:val="FF0000"/>
          <w:sz w:val="22"/>
          <w:szCs w:val="22"/>
          <w:lang w:eastAsia="en-US"/>
        </w:rPr>
        <w:t>v nabídce.</w:t>
      </w:r>
      <w:r>
        <w:rPr>
          <w:rFonts w:asciiTheme="minorHAnsi" w:eastAsia="Calibri" w:hAnsiTheme="minorHAnsi" w:cstheme="minorHAnsi"/>
          <w:color w:val="FF0000"/>
          <w:sz w:val="22"/>
          <w:szCs w:val="22"/>
        </w:rPr>
        <w:t xml:space="preserve"> </w:t>
      </w: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br w:type="page"/>
      </w:r>
    </w:p>
    <w:p>
      <w:pPr>
        <w:widowControl w:val="0"/>
        <w:spacing w:after="120"/>
        <w:rPr>
          <w:rFonts w:asciiTheme="minorHAnsi" w:eastAsia="Calibri" w:hAnsiTheme="minorHAnsi" w:cstheme="minorHAnsi"/>
          <w:i/>
          <w:iCs/>
          <w:sz w:val="22"/>
          <w:szCs w:val="22"/>
        </w:rPr>
      </w:pPr>
      <w:r>
        <w:rPr>
          <w:noProof/>
        </w:rPr>
        <w:lastRenderedPageBreak/>
        <w:drawing>
          <wp:anchor distT="0" distB="0" distL="114300" distR="114300" simplePos="0" relativeHeight="251658240" behindDoc="1" locked="0" layoutInCell="1" allowOverlap="1">
            <wp:simplePos x="0" y="0"/>
            <wp:positionH relativeFrom="column">
              <wp:posOffset>70292</wp:posOffset>
            </wp:positionH>
            <wp:positionV relativeFrom="paragraph">
              <wp:posOffset>-502202</wp:posOffset>
            </wp:positionV>
            <wp:extent cx="1741805" cy="1008380"/>
            <wp:effectExtent l="0" t="0" r="0" b="0"/>
            <wp:wrapTight wrapText="bothSides">
              <wp:wrapPolygon edited="0">
                <wp:start x="1890" y="1224"/>
                <wp:lineTo x="1181" y="7753"/>
                <wp:lineTo x="2599" y="8569"/>
                <wp:lineTo x="3780" y="8569"/>
                <wp:lineTo x="1181" y="10202"/>
                <wp:lineTo x="1417" y="18363"/>
                <wp:lineTo x="1654" y="19179"/>
                <wp:lineTo x="17245" y="19179"/>
                <wp:lineTo x="17954" y="18363"/>
                <wp:lineTo x="19608" y="15914"/>
                <wp:lineTo x="19371" y="15098"/>
                <wp:lineTo x="20316" y="13466"/>
                <wp:lineTo x="17718" y="11834"/>
                <wp:lineTo x="10631" y="8569"/>
                <wp:lineTo x="11103" y="4897"/>
                <wp:lineTo x="8505" y="2448"/>
                <wp:lineTo x="4016" y="1224"/>
                <wp:lineTo x="1890" y="1224"/>
              </wp:wrapPolygon>
            </wp:wrapTight>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805" cy="1008380"/>
                    </a:xfrm>
                    <a:prstGeom prst="rect">
                      <a:avLst/>
                    </a:prstGeom>
                  </pic:spPr>
                </pic:pic>
              </a:graphicData>
            </a:graphic>
            <wp14:sizeRelH relativeFrom="page">
              <wp14:pctWidth>0</wp14:pctWidth>
            </wp14:sizeRelH>
            <wp14:sizeRelV relativeFrom="page">
              <wp14:pctHeight>0</wp14:pctHeight>
            </wp14:sizeRelV>
          </wp:anchor>
        </w:drawing>
      </w:r>
    </w:p>
    <w:p>
      <w:pPr>
        <w:widowControl w:val="0"/>
        <w:spacing w:after="120"/>
        <w:jc w:val="right"/>
        <w:rPr>
          <w:rFonts w:asciiTheme="minorHAnsi" w:eastAsia="Calibri" w:hAnsiTheme="minorHAnsi" w:cstheme="minorHAnsi"/>
          <w:i/>
          <w:iCs/>
          <w:sz w:val="22"/>
          <w:szCs w:val="22"/>
        </w:rPr>
      </w:pPr>
      <w:r>
        <w:rPr>
          <w:rFonts w:asciiTheme="minorHAnsi" w:eastAsia="Calibri" w:hAnsiTheme="minorHAnsi" w:cstheme="minorHAnsi"/>
          <w:i/>
          <w:iCs/>
          <w:sz w:val="22"/>
          <w:szCs w:val="22"/>
        </w:rPr>
        <w:t xml:space="preserve">Číslo Smlouvy Objednatele: </w:t>
      </w:r>
      <w:r>
        <w:rPr>
          <w:rFonts w:asciiTheme="minorHAnsi" w:eastAsia="Calibri" w:hAnsiTheme="minorHAnsi" w:cstheme="minorHAnsi"/>
          <w:i/>
          <w:iCs/>
          <w:sz w:val="22"/>
          <w:szCs w:val="22"/>
          <w:highlight w:val="yellow"/>
        </w:rPr>
        <w:t>bude doplněno</w:t>
      </w: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both"/>
        <w:rPr>
          <w:rFonts w:asciiTheme="minorHAnsi" w:eastAsia="Calibri" w:hAnsiTheme="minorHAnsi" w:cstheme="minorHAnsi"/>
          <w:sz w:val="22"/>
          <w:szCs w:val="22"/>
        </w:rPr>
      </w:pPr>
    </w:p>
    <w:p>
      <w:pPr>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nad Sázavou</w:t>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328751 /0100</w:t>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Martinem Mrkosem, ACCA, starostou města</w:t>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Hana Sochorová, referentka odboru strategického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rozvoje a investic</w:t>
      </w:r>
    </w:p>
    <w:p>
      <w:pPr>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+ 420 771 280 604, hana.sochorova@zdarns.cz</w:t>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120"/>
        <w:contextualSpacing/>
        <w:rPr>
          <w:rFonts w:ascii="Calibri" w:hAnsi="Calibri"/>
          <w:color w:val="000000"/>
          <w:sz w:val="22"/>
          <w:szCs w:val="22"/>
        </w:rPr>
      </w:pPr>
      <w:r>
        <w:rPr>
          <w:rFonts w:ascii="Calibri" w:hAnsi="Calibri"/>
          <w:color w:val="000000"/>
          <w:sz w:val="22"/>
          <w:szCs w:val="22"/>
        </w:rPr>
        <w:t>a</w:t>
      </w:r>
    </w:p>
    <w:p>
      <w:pPr>
        <w:spacing w:before="12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"[bude doplněno]" </w:instrText>
      </w:r>
      <w:r>
        <w:rPr>
          <w:rFonts w:asciiTheme="minorHAnsi" w:hAnsiTheme="minorHAnsi" w:cstheme="minorHAnsi"/>
          <w:b/>
          <w:sz w:val="22"/>
          <w:szCs w:val="22"/>
          <w:highlight w:val="yellow"/>
          <w:lang w:bidi="en-US"/>
        </w:rPr>
        <w:fldChar w:fldCharType="end"/>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i/>
          <w:iCs/>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highlight w:val="yellow"/>
          <w:lang w:bidi="en-US"/>
        </w:rPr>
        <w:t xml:space="preserve"> </w:t>
      </w:r>
      <w:r>
        <w:rPr>
          <w:rFonts w:asciiTheme="minorHAnsi" w:hAnsiTheme="minorHAnsi" w:cstheme="minorHAnsi"/>
          <w:bCs/>
          <w:i/>
          <w:iCs/>
          <w:color w:val="FF0000"/>
          <w:sz w:val="22"/>
          <w:szCs w:val="22"/>
          <w:highlight w:val="yellow"/>
          <w:lang w:bidi="en-US"/>
        </w:rPr>
        <w:t>(v případě, že zhotovitel není plátcem DPH, bude to zde výslovně uvedeno</w:t>
      </w:r>
      <w:r>
        <w:rPr>
          <w:rFonts w:asciiTheme="minorHAnsi" w:hAnsiTheme="minorHAnsi" w:cstheme="minorHAnsi"/>
          <w:bCs/>
          <w:i/>
          <w:iCs/>
          <w:sz w:val="22"/>
          <w:szCs w:val="22"/>
          <w:highlight w:val="yellow"/>
          <w:lang w:bidi="en-US"/>
        </w:rPr>
        <w:t>)</w:t>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rPr>
          <w:rFonts w:ascii="Calibri" w:hAnsi="Calibri"/>
          <w:color w:val="000000"/>
          <w:sz w:val="22"/>
          <w:szCs w:val="22"/>
        </w:rPr>
      </w:pP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bCs/>
          <w:sz w:val="22"/>
          <w:szCs w:val="22"/>
        </w:rPr>
        <w:t>Stavební úpravy bytů po azylové ubytovně</w:t>
      </w:r>
      <w:r>
        <w:rPr>
          <w:rFonts w:asciiTheme="minorHAnsi" w:hAnsiTheme="minorHAnsi" w:cstheme="minorHAnsi"/>
          <w:sz w:val="22"/>
          <w:szCs w:val="22"/>
        </w:rPr>
        <w:t xml:space="preserve"> </w:t>
      </w:r>
      <w:r>
        <w:rPr>
          <w:rFonts w:asciiTheme="minorHAnsi" w:hAnsiTheme="minorHAnsi" w:cstheme="minorHAnsi"/>
          <w:i/>
          <w:sz w:val="22"/>
          <w:szCs w:val="22"/>
        </w:rPr>
        <w:t>(dále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 rekonstrukci bytů po bývalé azylové ubytovně včetně vybudování nového bezbariérového hlavního vstupu do budovy včetně přístupové rampy na adrese: Brodská 1905/33 ve Žďáru nad Sázavou</w:t>
      </w:r>
      <w:r>
        <w:rPr>
          <w:rFonts w:asciiTheme="minorHAnsi" w:hAnsiTheme="minorHAnsi" w:cstheme="minorHAnsi"/>
          <w:bCs/>
          <w:sz w:val="22"/>
          <w:szCs w:val="22"/>
          <w:lang w:bidi="en-US"/>
        </w:rPr>
        <w:t>.</w:t>
      </w:r>
    </w:p>
    <w:p>
      <w:pPr>
        <w:widowControl w:val="0"/>
        <w:tabs>
          <w:tab w:val="left" w:pos="2835"/>
        </w:tabs>
        <w:spacing w:after="120"/>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r>
        <w:rPr>
          <w:rFonts w:ascii="Calibri" w:hAnsi="Calibri"/>
          <w:color w:val="000000"/>
          <w:sz w:val="22"/>
          <w:szCs w:val="22"/>
        </w:rPr>
        <w:t>Předmětem Díla je stavba Rozšíření infrastruktury cestovního ruchu u Pilské nádrže</w:t>
      </w:r>
      <w:r>
        <w:rPr>
          <w:rFonts w:asciiTheme="minorHAnsi" w:hAnsiTheme="minorHAnsi" w:cstheme="minorHAnsi"/>
          <w:bCs/>
          <w:sz w:val="22"/>
          <w:szCs w:val="22"/>
          <w:lang w:bidi="en-US"/>
        </w:rPr>
        <w:t xml:space="preserve">, a to dle </w:t>
      </w:r>
      <w:r>
        <w:rPr>
          <w:rFonts w:ascii="Calibri" w:hAnsi="Calibri"/>
          <w:sz w:val="22"/>
          <w:szCs w:val="22"/>
        </w:rPr>
        <w:t xml:space="preserve">dále specifikované projektové </w:t>
      </w:r>
      <w:r>
        <w:rPr>
          <w:rFonts w:asciiTheme="minorHAnsi" w:hAnsiTheme="minorHAnsi" w:cstheme="minorHAnsi"/>
          <w:sz w:val="22"/>
          <w:szCs w:val="22"/>
        </w:rPr>
        <w:t>dokumentace a dle podmínek stanovených v orgány veřejné správy vydaných vyjádřeních, stanoviscích a rozhodnutích, a dále dle podmínek stanovených Smlouvou, a to včetně všech souvisejících prací, dodávek a služeb.</w:t>
      </w:r>
    </w:p>
    <w:p>
      <w:pPr>
        <w:pStyle w:val="Odstavecseseznamem"/>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Dílo je blíže </w:t>
      </w:r>
      <w:r>
        <w:rPr>
          <w:rFonts w:ascii="Calibri" w:hAnsi="Calibri"/>
          <w:sz w:val="22"/>
          <w:szCs w:val="22"/>
        </w:rPr>
        <w:t>specifikováno v projektové dokumentaci zpracované Ing. Milanem Pelikánem, se sídlem Lučiny 1186/1, 591 01 Žďár nad Sázavou, IČO: 18117422</w:t>
      </w:r>
      <w:r>
        <w:rPr>
          <w:rFonts w:ascii="Calibri" w:hAnsi="Calibri"/>
          <w:sz w:val="22"/>
          <w:szCs w:val="22"/>
          <w:lang w:eastAsia="en-US" w:bidi="en-US"/>
        </w:rPr>
        <w:t xml:space="preserve">, </w:t>
      </w:r>
      <w:r>
        <w:rPr>
          <w:rFonts w:ascii="Calibri" w:hAnsi="Calibri"/>
          <w:sz w:val="22"/>
          <w:szCs w:val="22"/>
        </w:rPr>
        <w:t xml:space="preserve">označené názvem: BRODSKÁ č.p. 1905, </w:t>
      </w:r>
      <w:proofErr w:type="spellStart"/>
      <w:r>
        <w:rPr>
          <w:rFonts w:ascii="Calibri" w:hAnsi="Calibri"/>
          <w:sz w:val="22"/>
          <w:szCs w:val="22"/>
        </w:rPr>
        <w:t>č.or</w:t>
      </w:r>
      <w:proofErr w:type="spellEnd"/>
      <w:r>
        <w:rPr>
          <w:rFonts w:ascii="Calibri" w:hAnsi="Calibri"/>
          <w:sz w:val="22"/>
          <w:szCs w:val="22"/>
        </w:rPr>
        <w:t xml:space="preserve">. 33-SVOB.č.5, ŽĎÁR NAD SÁZAVOU 3 - stavební úpravy bytů v 1NP po azyl. ubytovně, změna hlavního vstupu (dále jen </w:t>
      </w:r>
      <w:r>
        <w:rPr>
          <w:rFonts w:ascii="Calibri" w:hAnsi="Calibri"/>
          <w:i/>
          <w:sz w:val="22"/>
          <w:szCs w:val="22"/>
        </w:rPr>
        <w:t>„</w:t>
      </w:r>
      <w:r>
        <w:rPr>
          <w:rFonts w:ascii="Calibri" w:hAnsi="Calibri"/>
          <w:b/>
          <w:i/>
          <w:sz w:val="22"/>
          <w:szCs w:val="22"/>
        </w:rPr>
        <w:t>Projektová dokumentace</w:t>
      </w:r>
      <w:r>
        <w:rPr>
          <w:rFonts w:ascii="Calibri" w:hAnsi="Calibri"/>
          <w:i/>
          <w:sz w:val="22"/>
          <w:szCs w:val="22"/>
        </w:rPr>
        <w:t>“</w:t>
      </w:r>
      <w:r>
        <w:rPr>
          <w:rFonts w:ascii="Calibri" w:hAnsi="Calibri"/>
          <w:sz w:val="22"/>
          <w:szCs w:val="22"/>
        </w:rPr>
        <w:t xml:space="preserve"> a zpracovatel projektové dokumentace dále jako </w:t>
      </w:r>
      <w:r>
        <w:rPr>
          <w:rFonts w:ascii="Calibri" w:hAnsi="Calibri"/>
          <w:i/>
          <w:sz w:val="22"/>
          <w:szCs w:val="22"/>
        </w:rPr>
        <w:t>„</w:t>
      </w:r>
      <w:r>
        <w:rPr>
          <w:rFonts w:ascii="Calibri" w:hAnsi="Calibri"/>
          <w:b/>
          <w:i/>
          <w:sz w:val="22"/>
          <w:szCs w:val="22"/>
        </w:rPr>
        <w:t>Projektant stavby</w:t>
      </w:r>
      <w:r>
        <w:rPr>
          <w:rFonts w:ascii="Calibri" w:hAnsi="Calibri"/>
          <w:i/>
          <w:sz w:val="22"/>
          <w:szCs w:val="22"/>
        </w:rPr>
        <w:t>“</w:t>
      </w:r>
      <w:r>
        <w:rPr>
          <w:rFonts w:ascii="Calibri" w:hAnsi="Calibri"/>
          <w:sz w:val="22"/>
          <w:szCs w:val="22"/>
        </w:rPr>
        <w:t>), která je přílohou č. 1 Smlouvy.</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ind w:left="1134"/>
        <w:jc w:val="both"/>
        <w:rPr>
          <w:rFonts w:ascii="Calibri" w:hAnsi="Calibri"/>
          <w:sz w:val="22"/>
          <w:szCs w:val="22"/>
        </w:rPr>
      </w:pPr>
      <w:r>
        <w:rPr>
          <w:rFonts w:ascii="Calibri" w:hAnsi="Calibri"/>
          <w:sz w:val="22"/>
          <w:szCs w:val="22"/>
        </w:rPr>
        <w:t>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w:t>
      </w:r>
    </w:p>
    <w:p>
      <w:pPr>
        <w:numPr>
          <w:ilvl w:val="2"/>
          <w:numId w:val="3"/>
        </w:numPr>
        <w:jc w:val="both"/>
        <w:rPr>
          <w:rFonts w:ascii="Calibri" w:hAnsi="Calibri"/>
          <w:sz w:val="22"/>
          <w:szCs w:val="22"/>
        </w:rPr>
      </w:pPr>
      <w:r>
        <w:rPr>
          <w:rFonts w:ascii="Calibri" w:hAnsi="Calibri"/>
          <w:sz w:val="22"/>
          <w:szCs w:val="22"/>
        </w:rPr>
        <w:t>Dotčené čisté dále využitelné separované odpady (nikoliv nebezpečné)</w:t>
      </w:r>
    </w:p>
    <w:p>
      <w:pPr>
        <w:numPr>
          <w:ilvl w:val="2"/>
          <w:numId w:val="3"/>
        </w:numPr>
        <w:jc w:val="both"/>
        <w:rPr>
          <w:rFonts w:ascii="Calibri" w:hAnsi="Calibri"/>
          <w:sz w:val="22"/>
          <w:szCs w:val="22"/>
        </w:rPr>
      </w:pPr>
      <w:r>
        <w:rPr>
          <w:rFonts w:ascii="Calibri" w:hAnsi="Calibri"/>
          <w:sz w:val="22"/>
          <w:szCs w:val="22"/>
        </w:rPr>
        <w:t>Katalogové číslo</w:t>
      </w:r>
      <w:r>
        <w:rPr>
          <w:rFonts w:ascii="Calibri" w:hAnsi="Calibri"/>
          <w:sz w:val="22"/>
          <w:szCs w:val="22"/>
        </w:rPr>
        <w:tab/>
        <w:t>Druh odpadu</w:t>
      </w:r>
    </w:p>
    <w:p>
      <w:pPr>
        <w:numPr>
          <w:ilvl w:val="2"/>
          <w:numId w:val="3"/>
        </w:numPr>
        <w:jc w:val="both"/>
        <w:rPr>
          <w:rFonts w:ascii="Calibri" w:hAnsi="Calibri"/>
          <w:sz w:val="22"/>
          <w:szCs w:val="22"/>
        </w:rPr>
      </w:pPr>
      <w:r>
        <w:rPr>
          <w:rFonts w:ascii="Calibri" w:hAnsi="Calibri"/>
          <w:sz w:val="22"/>
          <w:szCs w:val="22"/>
        </w:rPr>
        <w:t>200101</w:t>
      </w:r>
      <w:r>
        <w:rPr>
          <w:rFonts w:ascii="Calibri" w:hAnsi="Calibri"/>
          <w:sz w:val="22"/>
          <w:szCs w:val="22"/>
        </w:rPr>
        <w:tab/>
        <w:t xml:space="preserve">              Papír a lepenka</w:t>
      </w:r>
    </w:p>
    <w:p>
      <w:pPr>
        <w:numPr>
          <w:ilvl w:val="2"/>
          <w:numId w:val="3"/>
        </w:numPr>
        <w:jc w:val="both"/>
        <w:rPr>
          <w:rFonts w:ascii="Calibri" w:hAnsi="Calibri"/>
          <w:sz w:val="22"/>
          <w:szCs w:val="22"/>
        </w:rPr>
      </w:pPr>
      <w:r>
        <w:rPr>
          <w:rFonts w:ascii="Calibri" w:hAnsi="Calibri"/>
          <w:sz w:val="22"/>
          <w:szCs w:val="22"/>
        </w:rPr>
        <w:t>200102</w:t>
      </w:r>
      <w:r>
        <w:rPr>
          <w:rFonts w:ascii="Calibri" w:hAnsi="Calibri"/>
          <w:sz w:val="22"/>
          <w:szCs w:val="22"/>
        </w:rPr>
        <w:tab/>
        <w:t xml:space="preserve">              Sklo</w:t>
      </w:r>
    </w:p>
    <w:p>
      <w:pPr>
        <w:numPr>
          <w:ilvl w:val="2"/>
          <w:numId w:val="3"/>
        </w:numPr>
        <w:jc w:val="both"/>
        <w:rPr>
          <w:rFonts w:ascii="Calibri" w:hAnsi="Calibri"/>
          <w:sz w:val="22"/>
          <w:szCs w:val="22"/>
        </w:rPr>
      </w:pPr>
      <w:r>
        <w:rPr>
          <w:rFonts w:ascii="Calibri" w:hAnsi="Calibri"/>
          <w:sz w:val="22"/>
          <w:szCs w:val="22"/>
        </w:rPr>
        <w:t>200138</w:t>
      </w:r>
      <w:r>
        <w:rPr>
          <w:rFonts w:ascii="Calibri" w:hAnsi="Calibri"/>
          <w:sz w:val="22"/>
          <w:szCs w:val="22"/>
        </w:rPr>
        <w:tab/>
        <w:t xml:space="preserve">              Dřevo</w:t>
      </w:r>
    </w:p>
    <w:p>
      <w:pPr>
        <w:numPr>
          <w:ilvl w:val="2"/>
          <w:numId w:val="3"/>
        </w:numPr>
        <w:jc w:val="both"/>
        <w:rPr>
          <w:rFonts w:ascii="Calibri" w:hAnsi="Calibri"/>
          <w:sz w:val="22"/>
          <w:szCs w:val="22"/>
        </w:rPr>
      </w:pPr>
      <w:r>
        <w:rPr>
          <w:rFonts w:ascii="Calibri" w:hAnsi="Calibri"/>
          <w:sz w:val="22"/>
          <w:szCs w:val="22"/>
        </w:rPr>
        <w:t>200139</w:t>
      </w:r>
      <w:r>
        <w:rPr>
          <w:rFonts w:ascii="Calibri" w:hAnsi="Calibri"/>
          <w:sz w:val="22"/>
          <w:szCs w:val="22"/>
        </w:rPr>
        <w:tab/>
        <w:t xml:space="preserve">              Plasty</w:t>
      </w:r>
    </w:p>
    <w:p>
      <w:pPr>
        <w:numPr>
          <w:ilvl w:val="2"/>
          <w:numId w:val="3"/>
        </w:numPr>
        <w:jc w:val="both"/>
        <w:rPr>
          <w:rFonts w:ascii="Calibri" w:hAnsi="Calibri"/>
          <w:sz w:val="22"/>
          <w:szCs w:val="22"/>
        </w:rPr>
      </w:pPr>
      <w:r>
        <w:rPr>
          <w:rFonts w:ascii="Calibri" w:hAnsi="Calibri"/>
          <w:sz w:val="22"/>
          <w:szCs w:val="22"/>
        </w:rPr>
        <w:lastRenderedPageBreak/>
        <w:t>200140</w:t>
      </w:r>
      <w:r>
        <w:rPr>
          <w:rFonts w:ascii="Calibri" w:hAnsi="Calibri"/>
          <w:sz w:val="22"/>
          <w:szCs w:val="22"/>
        </w:rPr>
        <w:tab/>
        <w:t xml:space="preserve">              Kovy</w:t>
      </w:r>
    </w:p>
    <w:p>
      <w:pPr>
        <w:numPr>
          <w:ilvl w:val="2"/>
          <w:numId w:val="3"/>
        </w:numPr>
        <w:jc w:val="both"/>
        <w:rPr>
          <w:rFonts w:ascii="Calibri" w:hAnsi="Calibri"/>
          <w:sz w:val="22"/>
          <w:szCs w:val="22"/>
        </w:rPr>
      </w:pPr>
      <w:r>
        <w:rPr>
          <w:rFonts w:ascii="Calibri" w:hAnsi="Calibri"/>
          <w:sz w:val="22"/>
          <w:szCs w:val="22"/>
        </w:rPr>
        <w:t>200201</w:t>
      </w:r>
      <w:r>
        <w:rPr>
          <w:rFonts w:ascii="Calibri" w:hAnsi="Calibri"/>
          <w:sz w:val="22"/>
          <w:szCs w:val="22"/>
        </w:rPr>
        <w:tab/>
        <w:t xml:space="preserve">              Biologicky rozložitelný odpad“</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suppressAutoHyphens/>
        <w:jc w:val="both"/>
        <w:rPr>
          <w:rFonts w:ascii="Calibri" w:hAnsi="Calibri"/>
          <w:sz w:val="22"/>
          <w:szCs w:val="22"/>
        </w:rPr>
      </w:pPr>
      <w:r>
        <w:rPr>
          <w:rFonts w:ascii="Calibri" w:hAnsi="Calibri"/>
          <w:sz w:val="22"/>
          <w:szCs w:val="22"/>
        </w:rPr>
        <w:t>zajištění a zabezpečení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pPr>
        <w:pStyle w:val="Odstavecseseznamem"/>
        <w:rPr>
          <w:rFonts w:ascii="Calibri" w:hAnsi="Calibri"/>
          <w:sz w:val="22"/>
          <w:szCs w:val="22"/>
        </w:rPr>
      </w:pPr>
    </w:p>
    <w:p>
      <w:pPr>
        <w:numPr>
          <w:ilvl w:val="1"/>
          <w:numId w:val="3"/>
        </w:numPr>
        <w:jc w:val="both"/>
        <w:rPr>
          <w:rFonts w:ascii="Calibri" w:hAnsi="Calibri"/>
          <w:sz w:val="22"/>
          <w:szCs w:val="22"/>
        </w:rPr>
      </w:pPr>
      <w:r>
        <w:rPr>
          <w:rFonts w:ascii="Calibri" w:hAnsi="Calibri"/>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1"/>
          <w:numId w:val="3"/>
        </w:numPr>
        <w:jc w:val="both"/>
        <w:rPr>
          <w:rFonts w:ascii="Calibri" w:hAnsi="Calibri"/>
          <w:sz w:val="22"/>
          <w:szCs w:val="22"/>
        </w:rPr>
      </w:pPr>
      <w:r>
        <w:rPr>
          <w:rFonts w:ascii="Calibri" w:hAnsi="Calibri"/>
          <w:sz w:val="22"/>
          <w:szCs w:val="22"/>
        </w:rPr>
        <w:t>Elaborát DTI bude obsahovat:</w:t>
      </w:r>
    </w:p>
    <w:p>
      <w:pPr>
        <w:numPr>
          <w:ilvl w:val="2"/>
          <w:numId w:val="3"/>
        </w:numPr>
        <w:jc w:val="both"/>
        <w:rPr>
          <w:rFonts w:ascii="Calibri" w:hAnsi="Calibri"/>
          <w:sz w:val="22"/>
          <w:szCs w:val="22"/>
        </w:rPr>
      </w:pPr>
      <w:r>
        <w:rPr>
          <w:rFonts w:ascii="Calibri" w:hAnsi="Calibri"/>
          <w:sz w:val="22"/>
          <w:szCs w:val="22"/>
        </w:rPr>
        <w:lastRenderedPageBreak/>
        <w:t>Seznam souřadnic podrobných bodů ve formátu .</w:t>
      </w:r>
      <w:proofErr w:type="spellStart"/>
      <w:r>
        <w:rPr>
          <w:rFonts w:ascii="Calibri" w:hAnsi="Calibri"/>
          <w:sz w:val="22"/>
          <w:szCs w:val="22"/>
        </w:rPr>
        <w:t>txt</w:t>
      </w:r>
      <w:proofErr w:type="spellEnd"/>
    </w:p>
    <w:p>
      <w:pPr>
        <w:numPr>
          <w:ilvl w:val="2"/>
          <w:numId w:val="3"/>
        </w:numPr>
        <w:jc w:val="both"/>
        <w:rPr>
          <w:rFonts w:ascii="Calibri" w:hAnsi="Calibri"/>
          <w:sz w:val="22"/>
          <w:szCs w:val="22"/>
        </w:rPr>
      </w:pPr>
      <w:r>
        <w:rPr>
          <w:rFonts w:ascii="Calibri" w:hAnsi="Calibri"/>
          <w:sz w:val="22"/>
          <w:szCs w:val="22"/>
        </w:rPr>
        <w:t>Datovou sadu změnových souborů DTI v aktuální verzi JVF DTM, členěných podle Přílohy 1 vyhlášky o DTM</w:t>
      </w:r>
    </w:p>
    <w:p>
      <w:pPr>
        <w:numPr>
          <w:ilvl w:val="2"/>
          <w:numId w:val="3"/>
        </w:numPr>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p>
    <w:p>
      <w:pPr>
        <w:numPr>
          <w:ilvl w:val="2"/>
          <w:numId w:val="3"/>
        </w:numPr>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p>
    <w:p>
      <w:pPr>
        <w:pStyle w:val="Odstavecseseznamem"/>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je povinen v rámci plnění dle Smlouvy provést veškeré práce, dodávky, a služby, kterých je třeba trvale nebo dočasně k zahájení, provádění, dokončení a předání Díla, pro vydání kolaudačního souhlasu Díla a k uvedení Díla do trvalého provozu (např. zajištění skládky přebytečného materiálu, odvoz tohoto materiálu na skládku, zajištění veškerých zkoušek, revizí, atestů, měření a prohlášení o shodě potřebných k vydání kolaudačního souhlasu pro Dílo, odstranění zařízení staveniště apod.).</w:t>
      </w:r>
    </w:p>
    <w:p>
      <w:pPr>
        <w:pStyle w:val="Odstavecseseznamem"/>
        <w:ind w:left="567"/>
        <w:jc w:val="both"/>
      </w:pPr>
    </w:p>
    <w:p>
      <w:pPr>
        <w:pStyle w:val="Odstavecseseznamem"/>
        <w:numPr>
          <w:ilvl w:val="0"/>
          <w:numId w:val="3"/>
        </w:numPr>
        <w:jc w:val="both"/>
      </w:pPr>
      <w:r>
        <w:rPr>
          <w:rFonts w:ascii="Calibri" w:hAnsi="Calibri"/>
          <w:sz w:val="22"/>
          <w:szCs w:val="22"/>
        </w:rPr>
        <w:t xml:space="preserve">Pokud není stanoveno v Projektové dokumentaci jinak, zavazuje se Zhotovitel na zhotovení Díla použít pouze materiály I. jakosti a materiály, které mají kvalitu odpovídající jejich použití při provádění Díla, kterou Zhotovitel prokáže Objednateli nebo technickému dozoru Objednatele (dále jen </w:t>
      </w:r>
      <w:r>
        <w:rPr>
          <w:rFonts w:ascii="Calibri" w:hAnsi="Calibri"/>
          <w:i/>
          <w:sz w:val="22"/>
          <w:szCs w:val="22"/>
        </w:rPr>
        <w:t>„</w:t>
      </w:r>
      <w:r>
        <w:rPr>
          <w:rFonts w:ascii="Calibri" w:hAnsi="Calibri"/>
          <w:b/>
          <w:i/>
          <w:sz w:val="22"/>
          <w:szCs w:val="22"/>
        </w:rPr>
        <w:t>TDS</w:t>
      </w:r>
      <w:r>
        <w:rPr>
          <w:rFonts w:ascii="Calibri" w:hAnsi="Calibri"/>
          <w:i/>
          <w:sz w:val="22"/>
          <w:szCs w:val="22"/>
        </w:rPr>
        <w:t>“</w:t>
      </w:r>
      <w:r>
        <w:rPr>
          <w:rFonts w:ascii="Calibri" w:hAnsi="Calibri"/>
          <w:sz w:val="22"/>
          <w:szCs w:val="22"/>
        </w:rPr>
        <w:t>) dodacím listem, certifikátem nebo prohlášením o shodě od používaných materiálů vystavenými příslušným výrobcem. Tyto dokumenty je Zhotovitel povinen předložit Objednateli nebo TDS před zabudováním příslušných materiálů do Díla.</w:t>
      </w:r>
    </w:p>
    <w:p>
      <w:pPr>
        <w:pStyle w:val="Odstavecseseznamem"/>
      </w:pPr>
    </w:p>
    <w:p>
      <w:pPr>
        <w:numPr>
          <w:ilvl w:val="0"/>
          <w:numId w:val="3"/>
        </w:numPr>
        <w:jc w:val="both"/>
        <w:rPr>
          <w:rFonts w:ascii="Calibri" w:hAnsi="Calibri"/>
          <w:sz w:val="22"/>
          <w:szCs w:val="22"/>
        </w:rPr>
      </w:pPr>
      <w:r>
        <w:rPr>
          <w:rFonts w:ascii="Calibri" w:hAnsi="Calibr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Pr>
          <w:rFonts w:ascii="Calibri" w:hAnsi="Calibri"/>
          <w:b/>
          <w:bCs/>
          <w:i/>
          <w:iCs/>
          <w:sz w:val="22"/>
          <w:szCs w:val="22"/>
        </w:rPr>
        <w:t>Standardy</w:t>
      </w:r>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pStyle w:val="Odstavecseseznamem"/>
        <w:rPr>
          <w:rFonts w:ascii="Arial" w:hAnsi="Arial" w:cs="Arial"/>
          <w:i/>
          <w:iCs/>
          <w:color w:val="70AD47" w:themeColor="accent6"/>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lastRenderedPageBreak/>
        <w:t>PODMÍNKY PLNĚNÍ PŘEDMĚTU SMLOUVY</w:t>
      </w:r>
    </w:p>
    <w:p>
      <w:pPr>
        <w:numPr>
          <w:ilvl w:val="0"/>
          <w:numId w:val="3"/>
        </w:numPr>
        <w:jc w:val="both"/>
        <w:rPr>
          <w:rFonts w:ascii="Calibri" w:hAnsi="Calibri"/>
          <w:sz w:val="22"/>
          <w:szCs w:val="22"/>
        </w:rPr>
      </w:pPr>
      <w:bookmarkStart w:id="0" w:name="_Ref391982028"/>
      <w:r>
        <w:rPr>
          <w:rFonts w:ascii="Calibri" w:hAnsi="Calibri"/>
          <w:bCs/>
          <w:sz w:val="22"/>
          <w:szCs w:val="22"/>
        </w:rPr>
        <w:t>Zhotovitel je povinen provádět Dílo osobami, jimiž v rámci Řízení veřejné zakázky prokazoval splnění kvalifikace:</w:t>
      </w:r>
      <w:bookmarkEnd w:id="0"/>
    </w:p>
    <w:p>
      <w:pPr>
        <w:numPr>
          <w:ilvl w:val="1"/>
          <w:numId w:val="3"/>
        </w:numPr>
        <w:tabs>
          <w:tab w:val="left" w:pos="7938"/>
        </w:tabs>
        <w:jc w:val="both"/>
        <w:rPr>
          <w:rFonts w:ascii="Calibri" w:hAnsi="Calibri"/>
          <w:sz w:val="22"/>
          <w:szCs w:val="22"/>
        </w:rPr>
      </w:pPr>
      <w:r>
        <w:rPr>
          <w:rFonts w:ascii="Calibri" w:hAnsi="Calibri"/>
          <w:bCs/>
          <w:sz w:val="22"/>
          <w:szCs w:val="22"/>
        </w:rPr>
        <w:t>Hlavní 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p>
    <w:p>
      <w:pPr>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 nebo společně „</w:t>
      </w:r>
      <w:r>
        <w:rPr>
          <w:rFonts w:ascii="Calibri" w:hAnsi="Calibri"/>
          <w:b/>
          <w:bCs/>
          <w:i/>
          <w:sz w:val="22"/>
          <w:szCs w:val="22"/>
        </w:rPr>
        <w:t>Členové realizačního týmu</w:t>
      </w:r>
      <w:r>
        <w:rPr>
          <w:rFonts w:ascii="Calibri" w:hAnsi="Calibri"/>
          <w:bCs/>
          <w:sz w:val="22"/>
          <w:szCs w:val="22"/>
        </w:rPr>
        <w:t>“)</w:t>
      </w:r>
      <w:r>
        <w:rPr>
          <w:rFonts w:ascii="Calibri" w:hAnsi="Calibri"/>
          <w:sz w:val="22"/>
          <w:szCs w:val="22"/>
          <w:lang w:eastAsia="en-US" w:bidi="en-US"/>
        </w:rPr>
        <w:t xml:space="preserve">. </w:t>
      </w:r>
    </w:p>
    <w:p>
      <w:pPr>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Objednatel je oprávněn požadovat a Zhotovitel je povinen zabezpečit změnu Člena realizačního týmu, pokud je jeho činnost nedostatečná nebo neuspokojivá, zejména v případech, kdy:</w:t>
      </w:r>
    </w:p>
    <w:p>
      <w:pPr>
        <w:numPr>
          <w:ilvl w:val="1"/>
          <w:numId w:val="3"/>
        </w:numPr>
        <w:suppressAutoHyphens/>
        <w:jc w:val="both"/>
        <w:rPr>
          <w:rFonts w:ascii="Calibri" w:hAnsi="Calibri"/>
          <w:sz w:val="22"/>
          <w:szCs w:val="22"/>
        </w:rPr>
      </w:pPr>
      <w:r>
        <w:rPr>
          <w:rFonts w:ascii="Calibri" w:hAnsi="Calibri"/>
          <w:sz w:val="22"/>
          <w:szCs w:val="22"/>
        </w:rPr>
        <w:t>kontrola, obecná bezpečnost, organizace a koordinace provádění Díla nejsou dostatečné nebo uspokojivé;</w:t>
      </w:r>
    </w:p>
    <w:p>
      <w:pPr>
        <w:numPr>
          <w:ilvl w:val="1"/>
          <w:numId w:val="3"/>
        </w:numPr>
        <w:suppressAutoHyphens/>
        <w:jc w:val="both"/>
        <w:rPr>
          <w:rFonts w:ascii="Calibri" w:hAnsi="Calibri"/>
          <w:sz w:val="22"/>
          <w:szCs w:val="22"/>
        </w:rPr>
      </w:pPr>
      <w:r>
        <w:rPr>
          <w:rFonts w:ascii="Calibri" w:hAnsi="Calibri"/>
          <w:sz w:val="22"/>
          <w:szCs w:val="22"/>
        </w:rPr>
        <w:t>kvalita stavebních prací, dodávek a služeb neodpovídá požadavkům Smlouvy;</w:t>
      </w:r>
    </w:p>
    <w:p>
      <w:pPr>
        <w:numPr>
          <w:ilvl w:val="1"/>
          <w:numId w:val="3"/>
        </w:numPr>
        <w:suppressAutoHyphens/>
        <w:jc w:val="both"/>
        <w:rPr>
          <w:rFonts w:ascii="Calibri" w:hAnsi="Calibri"/>
          <w:sz w:val="22"/>
          <w:szCs w:val="22"/>
        </w:rPr>
      </w:pPr>
      <w:r>
        <w:rPr>
          <w:rFonts w:ascii="Calibri" w:hAnsi="Calibri"/>
          <w:sz w:val="22"/>
          <w:szCs w:val="22"/>
        </w:rPr>
        <w:t xml:space="preserve">nejsou vykonávány pokyny Objednatele, TDS nebo autorského dozoru Projektanta stavby (dále jen </w:t>
      </w:r>
      <w:r>
        <w:rPr>
          <w:rFonts w:ascii="Calibri" w:hAnsi="Calibri"/>
          <w:i/>
          <w:sz w:val="22"/>
          <w:szCs w:val="22"/>
        </w:rPr>
        <w:t>„</w:t>
      </w:r>
      <w:r>
        <w:rPr>
          <w:rFonts w:ascii="Calibri" w:hAnsi="Calibri"/>
          <w:b/>
          <w:i/>
          <w:sz w:val="22"/>
          <w:szCs w:val="22"/>
        </w:rPr>
        <w:t>AD</w:t>
      </w:r>
      <w:r>
        <w:rPr>
          <w:rFonts w:ascii="Calibri" w:hAnsi="Calibri"/>
          <w:i/>
          <w:sz w:val="22"/>
          <w:szCs w:val="22"/>
        </w:rPr>
        <w:t>“)</w:t>
      </w:r>
      <w:r>
        <w:rPr>
          <w:rFonts w:ascii="Calibri" w:hAnsi="Calibri"/>
          <w:sz w:val="22"/>
          <w:szCs w:val="22"/>
        </w:rPr>
        <w:t>;</w:t>
      </w:r>
    </w:p>
    <w:p>
      <w:pPr>
        <w:numPr>
          <w:ilvl w:val="1"/>
          <w:numId w:val="3"/>
        </w:numPr>
        <w:suppressAutoHyphens/>
        <w:jc w:val="both"/>
        <w:rPr>
          <w:rFonts w:ascii="Calibri" w:hAnsi="Calibri"/>
          <w:sz w:val="22"/>
          <w:szCs w:val="22"/>
        </w:rPr>
      </w:pPr>
      <w:r>
        <w:rPr>
          <w:rFonts w:ascii="Calibri" w:hAnsi="Calibri"/>
          <w:sz w:val="22"/>
          <w:szCs w:val="22"/>
        </w:rPr>
        <w:t>bude dán jiný závažný důvod pro změnu Člena realizačního týmu.</w:t>
      </w:r>
    </w:p>
    <w:p>
      <w:pPr>
        <w:suppressAutoHyphens/>
        <w:ind w:left="567"/>
        <w:jc w:val="both"/>
        <w:rPr>
          <w:rFonts w:ascii="Calibri" w:hAnsi="Calibri"/>
          <w:sz w:val="22"/>
          <w:szCs w:val="22"/>
        </w:rPr>
      </w:pPr>
      <w:r>
        <w:rPr>
          <w:rFonts w:ascii="Calibri" w:hAnsi="Calibri"/>
          <w:sz w:val="22"/>
          <w:szCs w:val="22"/>
        </w:rPr>
        <w:t xml:space="preserve">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18</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1"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1"/>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2" w:name="_Toc305060732"/>
      <w:bookmarkStart w:id="3" w:name="_Toc305061226"/>
      <w:bookmarkStart w:id="4" w:name="_Ref396398181"/>
      <w:r>
        <w:rPr>
          <w:rFonts w:ascii="Calibri" w:hAnsi="Calibr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2"/>
      <w:bookmarkEnd w:id="3"/>
      <w:r>
        <w:rPr>
          <w:rFonts w:ascii="Calibri" w:hAnsi="Calibri"/>
          <w:sz w:val="22"/>
          <w:szCs w:val="22"/>
        </w:rPr>
        <w:t xml:space="preserve"> Zhotovitel prohlašuje, že přístupové komunikace na staveniště jsou dostačující pro potřeby plnění předmětu Smlouvy.</w:t>
      </w:r>
      <w:bookmarkEnd w:id="4"/>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plnit veškeré povinnosti uložené stavebníkovi stavby platnými právními předpisy, zejména vést ode dne prvního převzetí staveniště stavební deník v souladu se zákonem </w:t>
      </w:r>
      <w:r>
        <w:rPr>
          <w:rFonts w:asciiTheme="minorHAnsi" w:hAnsiTheme="minorHAnsi" w:cstheme="minorHAnsi"/>
          <w:sz w:val="22"/>
          <w:szCs w:val="22"/>
        </w:rPr>
        <w:t xml:space="preserve">č. 183/2006 Sb., o územním plánování a stavebním řádu (stavební zákon), ve znění </w:t>
      </w:r>
      <w:r>
        <w:rPr>
          <w:rFonts w:asciiTheme="minorHAnsi" w:hAnsiTheme="minorHAnsi" w:cstheme="minorHAnsi"/>
          <w:sz w:val="22"/>
          <w:szCs w:val="22"/>
        </w:rPr>
        <w:lastRenderedPageBreak/>
        <w:t>pozdějších předpisů (dále jen „</w:t>
      </w:r>
      <w:r>
        <w:rPr>
          <w:rFonts w:asciiTheme="minorHAnsi" w:hAnsiTheme="minorHAnsi" w:cstheme="minorHAnsi"/>
          <w:b/>
          <w:i/>
          <w:sz w:val="22"/>
          <w:szCs w:val="22"/>
        </w:rPr>
        <w:t>Stavební zákon</w:t>
      </w:r>
      <w:r>
        <w:rPr>
          <w:rFonts w:asciiTheme="minorHAnsi" w:hAnsiTheme="minorHAnsi" w:cstheme="minorHAnsi"/>
          <w:sz w:val="22"/>
          <w:szCs w:val="22"/>
        </w:rPr>
        <w:t>“), a souvisejících platných a účinných prováděcích předpisů.</w:t>
      </w:r>
    </w:p>
    <w:p>
      <w:pPr>
        <w:pStyle w:val="Odstavecseseznamem"/>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vést stavební deník, a to v jednom originále a alespoň dvou kopiích, není-li veden v elektronické podobě. Povinnost vést stavební deník končí předáním a převzetím Díla, kdy také Zhotovitel předá Objednateli originál a jednu kopii stavebního deníku, příp. jeho elektronickou podobu. Pokud bylo Dílo Objednateli předáno s vadami, vede Zhotovitel stavební deník i po dobu jejich odstraňování. </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výslovně utvrzují, že záznamy ve stavebním deníku se nepovažují za změnu Smlouvy a že jimi nelze sjednat ani změnu Díla s výjimkou změn jejichž provedení z objektivních důvodů nesnese odkladu.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Do stavebního deníku budou zaznamenávány významné události o průběhu realizace Díla. Stavební deník bude k dispozici </w:t>
      </w:r>
      <w:bookmarkStart w:id="5" w:name="_Toc305060835"/>
      <w:bookmarkStart w:id="6" w:name="_Toc305061329"/>
      <w:r>
        <w:rPr>
          <w:rFonts w:ascii="Calibri" w:hAnsi="Calibri"/>
          <w:sz w:val="22"/>
          <w:szCs w:val="22"/>
        </w:rPr>
        <w:t>kdykoliv v průběhu pracovní doby osobám oprávněným provádět zápisy za Objednatele, případně jiným osobám oprávněným do stavebního deníku zapisovat</w:t>
      </w:r>
      <w:bookmarkEnd w:id="5"/>
      <w:bookmarkEnd w:id="6"/>
      <w:r>
        <w:rPr>
          <w:rFonts w:ascii="Calibri" w:hAnsi="Calibri"/>
          <w:sz w:val="22"/>
          <w:szCs w:val="22"/>
        </w:rPr>
        <w:t xml:space="preserve">, v místě plnění Díla s tím, že Objednatel je oprávněn kontrolovat Zhotovitelem provedené zápisy a provádět zápisy svých požadavků, případně připomínek ke Zhotovitelem provedeným zápisům.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Do stavebního deníku jsou oprávněni provádět zápisy za Objednatele TDS, zástupci Objednatele ve věcech technických a AD, za Zhotovitele potom jeho oprávnění pracovníci nebo zástupci. Objednatel, TDS a AD jsou oprávněni kontrolovat obsah stavebního deníku a nejméně jednou za týden potvrdit kontrolu svým podpisem a k zápisům připojit své stanovisko.</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Je-li zjištěno, že některé z prací, které jsou součástí Projektové dokumentace, není účelné provádět, sepíše se o tom záznam do stavebního deníku.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Není-li příslušnými právními předpisy vedení stavebního deníku požadováno, povede Zhotovitel zjednodušenou evidenci skutečností předvídaných v předchozích ustanoveních ve formě jednoduchého záznamu o stavbě; předchozí ustanovení se použijí přiměřeně.</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účast svých pověřených pracovníků při kontrole prováděných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dle Smlouvy.</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informovat Objednatele o stavu rozpracovaného Díla na pravidelných </w:t>
      </w:r>
      <w:r>
        <w:rPr>
          <w:rFonts w:asciiTheme="minorHAnsi" w:hAnsiTheme="minorHAnsi" w:cstheme="minorHAnsi"/>
          <w:sz w:val="22"/>
          <w:szCs w:val="22"/>
        </w:rPr>
        <w:t xml:space="preserve">poradách (tzv. kontrolních dnech), které bude Objednatel organizovat podle potřeby, nejméně jednou za </w:t>
      </w:r>
      <w:sdt>
        <w:sdtPr>
          <w:rPr>
            <w:rFonts w:asciiTheme="minorHAnsi" w:hAnsiTheme="minorHAnsi" w:cstheme="minorHAnsi"/>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Theme="minorHAnsi" w:hAnsiTheme="minorHAnsi" w:cstheme="minorHAnsi"/>
              <w:sz w:val="22"/>
              <w:szCs w:val="22"/>
            </w:rPr>
            <w:t>14</w:t>
          </w:r>
        </w:sdtContent>
      </w:sdt>
      <w:r>
        <w:rPr>
          <w:rFonts w:asciiTheme="minorHAnsi" w:hAnsiTheme="minorHAnsi" w:cstheme="minorHAns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7"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Výzvu ke kontrole je Zhotovitel povinen učinit telefonicky a písemně ve stavebním deníku minimálně </w:t>
      </w:r>
      <w:sdt>
        <w:sdtPr>
          <w:rPr>
            <w:rFonts w:asciiTheme="minorHAnsi" w:hAnsiTheme="minorHAnsi" w:cstheme="minorHAnsi"/>
            <w:sz w:val="22"/>
            <w:szCs w:val="22"/>
          </w:rPr>
          <w:id w:val="-1856949208"/>
          <w:placeholder>
            <w:docPart w:val="7C99E8CD363941C98F67E7EC22976F74"/>
          </w:placeholder>
          <w:comboBox>
            <w:listItem w:value="Zvolte položku."/>
            <w:listItem w:displayText="3 pracovní dny" w:value="3 pracovní dny"/>
            <w:listItem w:displayText="5 pracovních dnů" w:value="5 pracovních dnů"/>
          </w:comboBox>
        </w:sdtPr>
        <w:sdtContent>
          <w:r>
            <w:rPr>
              <w:rFonts w:asciiTheme="minorHAnsi" w:hAnsiTheme="minorHAnsi" w:cstheme="minorHAnsi"/>
              <w:sz w:val="22"/>
              <w:szCs w:val="22"/>
            </w:rPr>
            <w:t>5 pracovních dnů</w:t>
          </w:r>
        </w:sdtContent>
      </w:sdt>
      <w:r>
        <w:rPr>
          <w:rFonts w:asciiTheme="minorHAnsi" w:hAnsiTheme="minorHAnsi" w:cstheme="minorHAnsi"/>
          <w:sz w:val="22"/>
          <w:szCs w:val="22"/>
        </w:rPr>
        <w:t xml:space="preserve"> před zakrytím</w:t>
      </w:r>
      <w:r>
        <w:rPr>
          <w:rFonts w:ascii="Calibri" w:hAnsi="Calibri"/>
          <w:sz w:val="22"/>
          <w:szCs w:val="22"/>
        </w:rPr>
        <w:t xml:space="preserve"> prací.</w:t>
      </w:r>
      <w:bookmarkEnd w:id="7"/>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Nepozve-li Zhotovitel Objednatele na kontrolu dle předchozího odstavce včas nebo pozve-li jej ve zřejmě nevhodné době, zejména mimo dobu, kdy je Zhotovitel oprávněn provádět Dílo dle odstavce </w:t>
      </w:r>
      <w:r>
        <w:fldChar w:fldCharType="begin"/>
      </w:r>
      <w:r>
        <w:instrText xml:space="preserve"> REF _Ref397411033 \r \h  \* MERGEFORMAT </w:instrText>
      </w:r>
      <w:r>
        <w:fldChar w:fldCharType="separate"/>
      </w:r>
      <w:r>
        <w:rPr>
          <w:rFonts w:ascii="Calibri" w:hAnsi="Calibri"/>
          <w:sz w:val="22"/>
          <w:szCs w:val="22"/>
        </w:rPr>
        <w:t>37</w:t>
      </w:r>
      <w:r>
        <w:fldChar w:fldCharType="end"/>
      </w:r>
      <w:r>
        <w:rPr>
          <w:rFonts w:ascii="Calibri" w:hAnsi="Calibri"/>
          <w:sz w:val="22"/>
          <w:szCs w:val="22"/>
        </w:rPr>
        <w:t xml:space="preserve"> Smlouvy nebo mimo pracovní den, umožní Objednateli dodatečnou kontrolu a hradí náklady s tím spojené. Před zakrytím všech nepřístupných konstrukcí provede Zhotovitel </w:t>
      </w:r>
      <w:r>
        <w:rPr>
          <w:rFonts w:ascii="Calibri" w:hAnsi="Calibri"/>
          <w:sz w:val="22"/>
          <w:szCs w:val="22"/>
        </w:rPr>
        <w:lastRenderedPageBreak/>
        <w:t>předepsané zkoušky dle ČSN, ČSN EN a případně, podle typu zakrývaných konstrukcí, geodetické zaměření oprávněnou osobou.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Pokud se Objednatel na výzvu Zhotovitele učiněnou v souladu s odstavcem </w:t>
      </w:r>
      <w:r>
        <w:fldChar w:fldCharType="begin"/>
      </w:r>
      <w:r>
        <w:instrText xml:space="preserve"> REF _Ref397513842 \r \h  \* MERGEFORMAT </w:instrText>
      </w:r>
      <w:r>
        <w:fldChar w:fldCharType="separate"/>
      </w:r>
      <w:r>
        <w:rPr>
          <w:rFonts w:ascii="Calibri" w:hAnsi="Calibri"/>
          <w:sz w:val="22"/>
          <w:szCs w:val="22"/>
        </w:rPr>
        <w:t>31</w:t>
      </w:r>
      <w:r>
        <w:fldChar w:fldCharType="end"/>
      </w:r>
      <w:r>
        <w:rPr>
          <w:rFonts w:ascii="Calibri" w:hAnsi="Calibri"/>
          <w:sz w:val="22"/>
          <w:szCs w:val="22"/>
        </w:rPr>
        <w:t xml:space="preserve"> Smlouvy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pPr>
        <w:pStyle w:val="Odstavecseseznamem"/>
        <w:numPr>
          <w:ilvl w:val="1"/>
          <w:numId w:val="3"/>
        </w:numPr>
        <w:jc w:val="both"/>
        <w:rPr>
          <w:rFonts w:ascii="Calibri" w:hAnsi="Calibri"/>
          <w:sz w:val="22"/>
          <w:szCs w:val="22"/>
        </w:rPr>
      </w:pPr>
      <w:r>
        <w:rPr>
          <w:rFonts w:ascii="Calibri" w:hAnsi="Calibri"/>
          <w:sz w:val="22"/>
          <w:szCs w:val="22"/>
        </w:rPr>
        <w:t>kontrolovat, zda práce na Díle jsou prováděny v souladu se Smlouvou, Projektovou dokumentací, příslušnými ČSN, ČSN EN, právními předpisy platnými a účinnými v době provádění díla a rozhodnutími dotčených orgánů veřejné správy a správců inženýrských sítí týkajících se Díla;</w:t>
      </w:r>
    </w:p>
    <w:p>
      <w:pPr>
        <w:pStyle w:val="Odstavecseseznamem"/>
        <w:numPr>
          <w:ilvl w:val="1"/>
          <w:numId w:val="3"/>
        </w:numPr>
        <w:jc w:val="both"/>
        <w:rPr>
          <w:rFonts w:ascii="Calibri" w:hAnsi="Calibri"/>
          <w:sz w:val="22"/>
          <w:szCs w:val="22"/>
        </w:rPr>
      </w:pPr>
      <w:r>
        <w:rPr>
          <w:rFonts w:ascii="Calibri" w:hAnsi="Calibri"/>
          <w:sz w:val="22"/>
          <w:szCs w:val="22"/>
        </w:rPr>
        <w:t>upozorňovat Zhotovitele zápisem do stavebního deníku na zjištěné nedostatky a kontrolovat termíny a způsob jejich odstranění;</w:t>
      </w:r>
    </w:p>
    <w:p>
      <w:pPr>
        <w:pStyle w:val="Odstavecseseznamem"/>
        <w:numPr>
          <w:ilvl w:val="1"/>
          <w:numId w:val="3"/>
        </w:numPr>
        <w:jc w:val="both"/>
        <w:rPr>
          <w:rFonts w:ascii="Calibri" w:hAnsi="Calibri"/>
          <w:sz w:val="22"/>
          <w:szCs w:val="22"/>
        </w:rPr>
      </w:pPr>
      <w:r>
        <w:rPr>
          <w:rFonts w:ascii="Calibri" w:hAnsi="Calibri"/>
          <w:sz w:val="22"/>
          <w:szCs w:val="22"/>
        </w:rPr>
        <w:t>kontrolovat zakrývané konstrukce;</w:t>
      </w:r>
    </w:p>
    <w:p>
      <w:pPr>
        <w:pStyle w:val="Odstavecseseznamem"/>
        <w:numPr>
          <w:ilvl w:val="1"/>
          <w:numId w:val="3"/>
        </w:numPr>
        <w:jc w:val="both"/>
        <w:rPr>
          <w:rFonts w:ascii="Calibri" w:hAnsi="Calibri"/>
          <w:sz w:val="22"/>
          <w:szCs w:val="22"/>
        </w:rPr>
      </w:pPr>
      <w:r>
        <w:rPr>
          <w:rFonts w:ascii="Calibri" w:hAnsi="Calibri"/>
          <w:sz w:val="22"/>
          <w:szCs w:val="22"/>
        </w:rPr>
        <w:t>kontrolovat dodržování právních předpisů, směrnic, opatření apod.</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8" w:name="_Hlk193433722"/>
      <w:bookmarkStart w:id="9" w:name="_Ref397411033"/>
      <w:r>
        <w:rPr>
          <w:rFonts w:asciiTheme="minorHAnsi" w:hAnsiTheme="minorHAnsi" w:cstheme="minorHAnsi"/>
          <w:sz w:val="22"/>
          <w:szCs w:val="22"/>
        </w:rPr>
        <w:t xml:space="preserve">Zhotovitel je oprávněn provádět Dílo každý pracovní den v době od 6:30 hod. do 19:00 hod., není-li dohodnuto jinak. Ve státem uznaných dnech pracovního volna a svátcích lze Dílo provádět pouze v nezbytně nutném rozsahu a po předchozí domluvě s Objednatelem. Zhotovitel bere na vědomí, že Dílo bude prováděno za provozu obydleného bytového domu a je povinen provádět dílo s co nejmenšími dopady a omezeními na obyvatele bytového domu a jeho běžný provoz. </w:t>
      </w:r>
      <w:r>
        <w:rPr>
          <w:rFonts w:ascii="Calibri" w:hAnsi="Calibri"/>
          <w:sz w:val="22"/>
          <w:szCs w:val="22"/>
        </w:rPr>
        <w:t>Objednatel je oprávněn v případě svých provozních potřeb dobu, po kterou je Zhotovitel oprávněn provádět Dílo, upravit písemným pokynem Zhotoviteli.</w:t>
      </w:r>
    </w:p>
    <w:bookmarkEnd w:id="8"/>
    <w:p>
      <w:pPr>
        <w:pStyle w:val="Odstavecseseznamem"/>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Zhotovitel je oprávněn provádět Dílo jen za trvalé přítomnosti s</w:t>
      </w:r>
      <w:r>
        <w:rPr>
          <w:rFonts w:asciiTheme="minorHAnsi" w:hAnsiTheme="minorHAnsi" w:cstheme="minorHAnsi"/>
          <w:bCs/>
          <w:sz w:val="22"/>
          <w:szCs w:val="22"/>
        </w:rPr>
        <w:t>tavbyvedoucího nebo zástupce stavbyvedoucího v místě plnění Díla</w:t>
      </w:r>
      <w:r>
        <w:rPr>
          <w:rFonts w:ascii="Calibri" w:hAnsi="Calibri"/>
          <w:bCs/>
          <w:sz w:val="22"/>
          <w:szCs w:val="22"/>
        </w:rPr>
        <w:t xml:space="preserve">. </w:t>
      </w:r>
      <w:bookmarkEnd w:id="9"/>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w:t>
      </w:r>
      <w:r>
        <w:rPr>
          <w:rFonts w:ascii="Calibri" w:hAnsi="Calibri"/>
          <w:sz w:val="22"/>
          <w:szCs w:val="22"/>
        </w:rPr>
        <w:lastRenderedPageBreak/>
        <w:t>jeho žádost veškeré dokumenty nezbytné pro vydání kolaudačního souhlasu,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bezodkladně, nejpozději však do 5 pracovních dnů </w:t>
      </w:r>
      <w:r>
        <w:rPr>
          <w:rFonts w:asciiTheme="minorHAnsi" w:hAnsiTheme="minorHAnsi" w:cstheme="minorHAnsi"/>
          <w:snapToGrid w:val="0"/>
          <w:sz w:val="22"/>
          <w:szCs w:val="22"/>
        </w:rPr>
        <w:t>ode dne účinnosti Smlouvy,</w:t>
      </w:r>
      <w:r>
        <w:rPr>
          <w:rFonts w:asciiTheme="minorHAnsi" w:hAnsiTheme="minorHAnsi" w:cstheme="minorHAnsi"/>
          <w:sz w:val="22"/>
          <w:szCs w:val="22"/>
        </w:rPr>
        <w:t xml:space="preserve"> </w:t>
      </w:r>
      <w:r>
        <w:rPr>
          <w:rFonts w:asciiTheme="minorHAnsi" w:hAnsiTheme="minorHAnsi" w:cstheme="minorHAnsi"/>
          <w:snapToGrid w:val="0"/>
          <w:sz w:val="22"/>
          <w:szCs w:val="22"/>
        </w:rPr>
        <w:t xml:space="preserve">nebude-li mezi Objednatelem a Zhotovitelem dohodnuto jinak, předat Objednateli časový plán provádění Díla </w:t>
      </w:r>
      <w:r>
        <w:rPr>
          <w:rFonts w:asciiTheme="minorHAnsi" w:hAnsiTheme="minorHAnsi" w:cstheme="minorHAnsi"/>
          <w:i/>
          <w:snapToGrid w:val="0"/>
          <w:sz w:val="22"/>
          <w:szCs w:val="22"/>
        </w:rPr>
        <w:t>(dále jen „</w:t>
      </w:r>
      <w:r>
        <w:rPr>
          <w:rFonts w:asciiTheme="minorHAnsi" w:hAnsiTheme="minorHAnsi" w:cstheme="minorHAnsi"/>
          <w:b/>
          <w:i/>
          <w:snapToGrid w:val="0"/>
          <w:sz w:val="22"/>
          <w:szCs w:val="22"/>
        </w:rPr>
        <w:t>Harmonogram</w:t>
      </w:r>
      <w:r>
        <w:rPr>
          <w:rFonts w:asciiTheme="minorHAnsi" w:hAnsiTheme="minorHAnsi" w:cstheme="minorHAnsi"/>
          <w:i/>
          <w:snapToGrid w:val="0"/>
          <w:sz w:val="22"/>
          <w:szCs w:val="22"/>
        </w:rPr>
        <w:t xml:space="preserve">“) </w:t>
      </w:r>
      <w:r>
        <w:rPr>
          <w:rFonts w:asciiTheme="minorHAnsi" w:hAnsiTheme="minorHAnsi" w:cstheme="minorHAnsi"/>
          <w:snapToGrid w:val="0"/>
          <w:sz w:val="22"/>
          <w:szCs w:val="22"/>
        </w:rPr>
        <w:t>k vyjádření.</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 xml:space="preserve">dílčích lhůt a termínů vyplývajících ze Smlouvy s vyznačením vazeb mezi klíčovými stavebními pracemi, dodávkami či službami, a to </w:t>
      </w:r>
      <w:r>
        <w:rPr>
          <w:rFonts w:asciiTheme="minorHAnsi" w:hAnsiTheme="minorHAnsi" w:cstheme="minorHAnsi"/>
          <w:snapToGrid w:val="0"/>
          <w:sz w:val="22"/>
          <w:szCs w:val="22"/>
        </w:rPr>
        <w:t>ode dne účinnosti</w:t>
      </w:r>
      <w:r>
        <w:rPr>
          <w:rFonts w:asciiTheme="minorHAnsi" w:hAnsiTheme="minorHAnsi" w:cstheme="minorHAnsi"/>
          <w:sz w:val="22"/>
          <w:szCs w:val="22"/>
        </w:rPr>
        <w:t xml:space="preserve"> Smlouvy až do předání a převzetí Díla.</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se do 5 pracovních dnů ode dne převzetí Harmonogramu vyjádří k jeho obsahu. Případné připomínky Objednatele budou Zhotovitelem vypořádány do 5 pracovních dnů ode dne vyjádření Objednatele.</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se zavazuje postupovat při provádění Díla v souladu s Harmonogramem.</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Harmonogram průběžně aktualizovat zejména v návaznosti na průběh provádění Díla či pokyny Objednatele.</w:t>
      </w:r>
    </w:p>
    <w:p>
      <w:pPr>
        <w:jc w:val="both"/>
        <w:rPr>
          <w:rFonts w:asciiTheme="minorHAnsi" w:hAnsiTheme="minorHAnsi" w:cstheme="minorHAnsi"/>
          <w:sz w:val="22"/>
          <w:szCs w:val="22"/>
          <w:highlight w:val="yellow"/>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provádění Díla bude probíhat za souběžného provozu Objednatele, pouze na Staveništi bude provoz Objednatele omezen. </w:t>
      </w:r>
      <w:r>
        <w:rPr>
          <w:rFonts w:asciiTheme="minorHAnsi" w:hAnsiTheme="minorHAnsi" w:cstheme="minorHAnsi"/>
          <w:color w:val="000000" w:themeColor="text1"/>
          <w:sz w:val="22"/>
          <w:szCs w:val="22"/>
        </w:rPr>
        <w:t xml:space="preserve">Zhotovitel se zavazuje, že přijme zejména </w:t>
      </w:r>
      <w:r>
        <w:rPr>
          <w:rFonts w:asciiTheme="minorHAnsi" w:hAnsiTheme="minorHAnsi" w:cstheme="minorHAnsi"/>
          <w:sz w:val="22"/>
          <w:szCs w:val="22"/>
        </w:rPr>
        <w:t>bezpečnostní, protihluková či jiná opatření na ochranu provozu Objednatele dotčeného prováděním Díla,</w:t>
      </w:r>
      <w:r>
        <w:rPr>
          <w:rFonts w:asciiTheme="minorHAnsi" w:hAnsiTheme="minorHAnsi" w:cstheme="minorHAnsi"/>
          <w:color w:val="000000" w:themeColor="text1"/>
          <w:sz w:val="22"/>
          <w:szCs w:val="22"/>
        </w:rPr>
        <w:t xml:space="preserve"> aby provoz Objednatele nebyl v souvislosti s jeho prováděním </w:t>
      </w:r>
      <w:r>
        <w:rPr>
          <w:rFonts w:asciiTheme="minorHAnsi" w:hAnsiTheme="minorHAnsi" w:cstheme="minorHAnsi"/>
          <w:sz w:val="22"/>
          <w:szCs w:val="22"/>
        </w:rPr>
        <w:t>nepřiměřeně narušen.</w:t>
      </w:r>
    </w:p>
    <w:p>
      <w:pPr>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Zhotovitel se zavazuje zajistit nezbytnou inženýrskou činnost včetně koordinace provádění Díla s provozem Objednatele tak, aby jeho činností nebo nečinností bylo do provozu Objednatele zasahováno jen v nezbytně nutné míře.</w:t>
      </w:r>
    </w:p>
    <w:p>
      <w:pPr>
        <w:rPr>
          <w:rFonts w:ascii="Calibri" w:hAnsi="Calibri"/>
          <w:sz w:val="22"/>
          <w:szCs w:val="22"/>
        </w:rPr>
      </w:pPr>
    </w:p>
    <w:p>
      <w:pPr>
        <w:numPr>
          <w:ilvl w:val="0"/>
          <w:numId w:val="3"/>
        </w:numPr>
        <w:jc w:val="both"/>
        <w:rPr>
          <w:rFonts w:ascii="Calibri" w:hAnsi="Calibri"/>
          <w:color w:val="FF0000"/>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zavazuje provést vzorkování vybraných prvků Díla</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xml:space="preserve">. Bez schválení Vzorku Objednatelem nesmí být jemu odpovídající materiál, výrobek či prvek zapracován do Díla. </w:t>
      </w:r>
    </w:p>
    <w:p>
      <w:pPr>
        <w:rPr>
          <w:rFonts w:ascii="Calibri" w:hAnsi="Calibri"/>
          <w:sz w:val="22"/>
          <w:szCs w:val="22"/>
          <w:highlight w:val="yellow"/>
        </w:rPr>
      </w:pPr>
    </w:p>
    <w:p>
      <w:pPr>
        <w:numPr>
          <w:ilvl w:val="0"/>
          <w:numId w:val="3"/>
        </w:numPr>
        <w:jc w:val="both"/>
        <w:rPr>
          <w:rFonts w:ascii="Calibri" w:hAnsi="Calibri"/>
          <w:sz w:val="22"/>
          <w:szCs w:val="22"/>
        </w:rPr>
      </w:pPr>
      <w:r>
        <w:rPr>
          <w:rFonts w:ascii="Calibri" w:hAnsi="Calibri"/>
          <w:sz w:val="22"/>
          <w:szCs w:val="22"/>
        </w:rPr>
        <w:t>Objednatel nebo TDS na Vzorcích zejména ověří, zda vyhovují požadavkům Objednatele, a to zejména co do technických vlastností, funkcionality, jakosti a provedení, pokud takové požadavky Objednatel stanovil.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w:t>
      </w:r>
      <w:r>
        <w:rPr>
          <w:rFonts w:asciiTheme="minorHAnsi" w:hAnsiTheme="minorHAnsi" w:cstheme="minorHAnsi"/>
          <w:sz w:val="22"/>
          <w:szCs w:val="22"/>
        </w:rPr>
        <w:t xml:space="preserve">je oprávněn pověřit výkonem práv a plněním povinností dle Smlouvy či jejich v pověření konkretizované části třetí osobu </w:t>
      </w:r>
      <w:r>
        <w:rPr>
          <w:rFonts w:asciiTheme="minorHAnsi" w:hAnsiTheme="minorHAnsi" w:cstheme="minorHAnsi"/>
          <w:i/>
          <w:sz w:val="22"/>
          <w:szCs w:val="22"/>
        </w:rPr>
        <w:t>(dále jen „</w:t>
      </w:r>
      <w:r>
        <w:rPr>
          <w:rFonts w:asciiTheme="minorHAnsi" w:hAnsiTheme="minorHAnsi" w:cstheme="minorHAnsi"/>
          <w:b/>
          <w:i/>
          <w:sz w:val="22"/>
          <w:szCs w:val="22"/>
        </w:rPr>
        <w:t>Pověřená osoba</w:t>
      </w:r>
      <w:r>
        <w:rPr>
          <w:rFonts w:asciiTheme="minorHAnsi" w:hAnsiTheme="minorHAnsi" w:cstheme="minorHAnsi"/>
          <w:i/>
          <w:sz w:val="22"/>
          <w:szCs w:val="22"/>
        </w:rPr>
        <w:t>“)</w:t>
      </w:r>
      <w:r>
        <w:rPr>
          <w:rFonts w:asciiTheme="minorHAnsi" w:hAnsiTheme="minorHAnsi" w:cstheme="minorHAnsi"/>
          <w:sz w:val="22"/>
          <w:szCs w:val="22"/>
        </w:rPr>
        <w:t>. Objednatel se zavazuje Zhotovitele o udělení pověření třetí osobě bezodkladně informovat.</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lastRenderedPageBreak/>
        <w:t>Smluvní strany výslovně utvrzují, že Pověřená osoba nemá oprávnění měnit Smlouvu, zprostit Zhotovitele jakékoli jeho povinnosti nebo odpovědnosti vyplývající ze Smlouvy ani sjednat změnu Díla.</w:t>
      </w:r>
    </w:p>
    <w:p>
      <w:pPr>
        <w:rPr>
          <w:rFonts w:ascii="Calibri" w:hAnsi="Calibri"/>
          <w:sz w:val="22"/>
          <w:szCs w:val="22"/>
        </w:rPr>
      </w:pPr>
    </w:p>
    <w:p>
      <w:pPr>
        <w:pStyle w:val="Nadpis1"/>
        <w:rPr>
          <w:szCs w:val="22"/>
        </w:rPr>
      </w:pPr>
      <w:bookmarkStart w:id="10"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11" w:name="_Ref394405799"/>
      <w:bookmarkStart w:id="12" w:name="_Ref433127238"/>
      <w:r>
        <w:rPr>
          <w:rFonts w:ascii="Calibri" w:hAnsi="Calibri"/>
          <w:sz w:val="22"/>
          <w:szCs w:val="22"/>
        </w:rPr>
        <w:t xml:space="preserve">Zhotovitel je oprávněn pověřit plněním svých povinností ze Smlouvy třetí osoby (dále jen </w:t>
      </w:r>
      <w:bookmarkEnd w:id="11"/>
      <w:r>
        <w:rPr>
          <w:rFonts w:ascii="Calibri" w:hAnsi="Calibri"/>
          <w:bCs/>
          <w:sz w:val="22"/>
          <w:szCs w:val="22"/>
        </w:rPr>
        <w:t>jednotlivě „</w:t>
      </w:r>
      <w:r>
        <w:rPr>
          <w:rFonts w:ascii="Calibri" w:hAnsi="Calibri"/>
          <w:b/>
          <w:bCs/>
          <w:i/>
          <w:sz w:val="22"/>
          <w:szCs w:val="22"/>
        </w:rPr>
        <w:t>Poddodavatel</w:t>
      </w:r>
      <w:r>
        <w:rPr>
          <w:rFonts w:ascii="Calibri" w:hAnsi="Calibri"/>
          <w:bCs/>
          <w:sz w:val="22"/>
          <w:szCs w:val="22"/>
        </w:rPr>
        <w:t>“ nebo společně „</w:t>
      </w:r>
      <w:r>
        <w:rPr>
          <w:rFonts w:ascii="Calibri" w:hAnsi="Calibri"/>
          <w:b/>
          <w:bCs/>
          <w:i/>
          <w:sz w:val="22"/>
          <w:szCs w:val="22"/>
        </w:rPr>
        <w:t>Poddodavatelé</w:t>
      </w:r>
      <w:r>
        <w:rPr>
          <w:rFonts w:ascii="Calibri" w:hAnsi="Calibri"/>
          <w:bCs/>
          <w:sz w:val="22"/>
          <w:szCs w:val="22"/>
        </w:rPr>
        <w:t>“).</w:t>
      </w:r>
      <w:bookmarkEnd w:id="12"/>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požadovat a Zhotovitel je povinen zabezpečit změnu Poddodavatele, a to zejména v případech, kdy: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vůči Objednateli v prodlení se splněním povinnosti z jiného závazku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pravomocně odsouzen za trestný čin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se Poddodavatel ocitne ve stavu úpadku nebo hrozícího úpadku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Poddodavateli uložen zákaz plnění veřejných zakázek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bude dán jiný závažný důvod pro změnu Poddodavatele. </w:t>
      </w:r>
    </w:p>
    <w:p>
      <w:pPr>
        <w:ind w:left="567"/>
        <w:jc w:val="both"/>
        <w:rPr>
          <w:rFonts w:ascii="Calibri" w:hAnsi="Calibri"/>
          <w:sz w:val="22"/>
          <w:szCs w:val="22"/>
          <w:highlight w:val="yellow"/>
        </w:rPr>
      </w:pPr>
      <w:r>
        <w:rPr>
          <w:rFonts w:ascii="Calibri" w:hAnsi="Calibri"/>
          <w:sz w:val="22"/>
          <w:szCs w:val="22"/>
        </w:rPr>
        <w:t>Zhotovitel je povinen navrhnout nového Poddodavatele do 10 dnů od doručení žádosti Objednatele. Pokud Zhotovitel v Řízení veřejné zakázky prokazoval původním Poddodavatelem kvalifikační předpoklady, nový Poddodavatel musí splňovat kvalifikačními předpoklady stanovené v Řízení veřejné zakázky prokazované původním nahrazovaným Poddodavatelem a musí doložit příslušné doklady prokazující splnění těchto kvalifikačních předpokladů. Nový Subdodavatel musí být odsouhlasen Objednatelem.</w:t>
      </w:r>
    </w:p>
    <w:p>
      <w:pPr>
        <w:jc w:val="both"/>
        <w:rPr>
          <w:rFonts w:ascii="Calibri" w:hAnsi="Calibri"/>
          <w:sz w:val="22"/>
          <w:szCs w:val="22"/>
          <w:highlight w:val="yellow"/>
        </w:rPr>
      </w:pPr>
    </w:p>
    <w:bookmarkEnd w:id="10"/>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je oprávněn požadovat předložení dokladů o provedených platbách Poddodavatelům a smlouvy uzavřené mezi Zhotovitelem a Poddodavateli a Zhotovitel je povinen je bezodkladně poskytnout.</w:t>
      </w:r>
    </w:p>
    <w:p>
      <w:pPr>
        <w:jc w:val="both"/>
        <w:rPr>
          <w:rFonts w:asciiTheme="minorHAnsi" w:hAnsiTheme="minorHAnsi" w:cstheme="minorHAnsi"/>
          <w:sz w:val="22"/>
          <w:szCs w:val="22"/>
        </w:rPr>
      </w:pPr>
    </w:p>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kraj Vysočina, </w:t>
      </w:r>
      <w:proofErr w:type="spellStart"/>
      <w:r>
        <w:rPr>
          <w:rFonts w:ascii="Calibri" w:hAnsi="Calibri"/>
          <w:sz w:val="22"/>
          <w:szCs w:val="22"/>
        </w:rPr>
        <w:t>k.ú</w:t>
      </w:r>
      <w:proofErr w:type="spellEnd"/>
      <w:r>
        <w:rPr>
          <w:rFonts w:ascii="Calibri" w:hAnsi="Calibri"/>
          <w:sz w:val="22"/>
          <w:szCs w:val="22"/>
        </w:rPr>
        <w:t xml:space="preserve">. Město Žďár, pozemky </w:t>
      </w:r>
      <w:proofErr w:type="spellStart"/>
      <w:r>
        <w:rPr>
          <w:rFonts w:ascii="Calibri" w:hAnsi="Calibri"/>
          <w:sz w:val="22"/>
          <w:szCs w:val="22"/>
        </w:rPr>
        <w:t>parc</w:t>
      </w:r>
      <w:proofErr w:type="spellEnd"/>
      <w:r>
        <w:rPr>
          <w:rFonts w:ascii="Calibri" w:hAnsi="Calibri"/>
          <w:sz w:val="22"/>
          <w:szCs w:val="22"/>
        </w:rPr>
        <w:t>. č. 1277 a 1278/4,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13" w:name="_Ref397341966"/>
      <w:r>
        <w:rPr>
          <w:rFonts w:ascii="Calibri" w:hAnsi="Calibri"/>
          <w:sz w:val="22"/>
          <w:szCs w:val="22"/>
        </w:rPr>
        <w:t>Dílo bude prováděno v následujících termínech:</w:t>
      </w:r>
      <w:bookmarkEnd w:id="13"/>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9 měsíců ode dne předání a převzetí staveniště.</w:t>
      </w:r>
      <w:r>
        <w:rPr>
          <w:sz w:val="22"/>
          <w:szCs w:val="22"/>
          <w:lang w:eastAsia="en-US" w:bidi="en-US"/>
        </w:rPr>
        <w:t xml:space="preserve"> </w:t>
      </w:r>
    </w:p>
    <w:p>
      <w:pPr>
        <w:jc w:val="both"/>
        <w:rPr>
          <w:rFonts w:ascii="Calibri" w:hAnsi="Calibri"/>
          <w:sz w:val="22"/>
          <w:szCs w:val="22"/>
        </w:rPr>
      </w:pPr>
    </w:p>
    <w:p>
      <w:pPr>
        <w:numPr>
          <w:ilvl w:val="0"/>
          <w:numId w:val="3"/>
        </w:numPr>
        <w:jc w:val="both"/>
        <w:rPr>
          <w:rFonts w:ascii="Calibri" w:hAnsi="Calibri"/>
          <w:sz w:val="22"/>
          <w:szCs w:val="22"/>
        </w:rPr>
      </w:pPr>
      <w:bookmarkStart w:id="14" w:name="_Ref391889452"/>
      <w:r>
        <w:rPr>
          <w:rFonts w:ascii="Calibri" w:hAnsi="Calibri"/>
          <w:sz w:val="22"/>
          <w:szCs w:val="22"/>
        </w:rPr>
        <w:t xml:space="preserve">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stavby Díla. Lhůty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64</w:t>
      </w:r>
      <w:r>
        <w:rPr>
          <w:rFonts w:ascii="Calibri" w:hAnsi="Calibri"/>
          <w:sz w:val="22"/>
          <w:szCs w:val="22"/>
        </w:rPr>
        <w:fldChar w:fldCharType="end"/>
      </w:r>
      <w:r>
        <w:rPr>
          <w:rFonts w:ascii="Calibri" w:hAnsi="Calibri"/>
          <w:sz w:val="22"/>
          <w:szCs w:val="22"/>
        </w:rPr>
        <w:t xml:space="preserve"> Smlouvy se nemění, jestliže se Smluvní strany nedohodnou jinak nebo není-li ve Smlouvě stanoveno jinak.</w:t>
      </w:r>
      <w:bookmarkEnd w:id="14"/>
    </w:p>
    <w:p>
      <w:pPr>
        <w:ind w:left="567"/>
        <w:jc w:val="both"/>
        <w:rPr>
          <w:rFonts w:ascii="Calibri" w:hAnsi="Calibri"/>
          <w:sz w:val="22"/>
          <w:szCs w:val="22"/>
        </w:rPr>
      </w:pPr>
    </w:p>
    <w:p>
      <w:pPr>
        <w:numPr>
          <w:ilvl w:val="0"/>
          <w:numId w:val="3"/>
        </w:numPr>
        <w:jc w:val="both"/>
        <w:rPr>
          <w:rFonts w:ascii="Calibri" w:hAnsi="Calibri"/>
          <w:sz w:val="22"/>
          <w:szCs w:val="22"/>
        </w:rPr>
      </w:pPr>
      <w:bookmarkStart w:id="15" w:name="_Ref391889466"/>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64</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5"/>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oprávněn </w:t>
      </w:r>
      <w:r>
        <w:rPr>
          <w:rFonts w:asciiTheme="minorHAnsi" w:hAnsiTheme="minorHAnsi" w:cstheme="minorHAnsi"/>
          <w:sz w:val="22"/>
          <w:szCs w:val="22"/>
        </w:rPr>
        <w:t>přizvat k předání a převzetí Díla i jiné osoby, jejichž účast pokládá za nezbytnou.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Termíny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64</w:t>
      </w:r>
      <w:r>
        <w:rPr>
          <w:rFonts w:ascii="Calibri" w:hAnsi="Calibri"/>
          <w:sz w:val="22"/>
          <w:szCs w:val="22"/>
        </w:rPr>
        <w:fldChar w:fldCharType="end"/>
      </w:r>
      <w:r>
        <w:rPr>
          <w:rFonts w:ascii="Calibri" w:hAnsi="Calibri"/>
          <w:sz w:val="22"/>
          <w:szCs w:val="22"/>
        </w:rPr>
        <w:t xml:space="preserve"> Smlouvy mohou být změněny pouze písemným dodatkem ke Smlouvě po dohodě obou Smluvních stran.</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line="240" w:lineRule="auto"/>
        <w:ind w:left="567"/>
        <w:rPr>
          <w:rFonts w:asciiTheme="minorHAnsi" w:hAnsiTheme="minorHAnsi" w:cstheme="minorHAnsi"/>
          <w:color w:val="000000" w:themeColor="text1"/>
        </w:rPr>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6"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 tj. zejména:</w:t>
      </w:r>
      <w:bookmarkEnd w:id="16"/>
    </w:p>
    <w:p>
      <w:pPr>
        <w:pStyle w:val="Odstavecseseznamem"/>
        <w:numPr>
          <w:ilvl w:val="1"/>
          <w:numId w:val="3"/>
        </w:numPr>
        <w:ind w:left="1276" w:hanging="709"/>
        <w:jc w:val="both"/>
        <w:rPr>
          <w:rFonts w:ascii="Calibri" w:hAnsi="Calibri"/>
          <w:sz w:val="22"/>
          <w:szCs w:val="22"/>
        </w:rPr>
      </w:pPr>
      <w:r>
        <w:rPr>
          <w:rFonts w:ascii="Calibri" w:hAnsi="Calibri"/>
          <w:sz w:val="22"/>
          <w:szCs w:val="22"/>
        </w:rPr>
        <w:t>doklady o zajištění likvidace odpadů vzniklých stavebními pracemi na Díle v souladu se Zákonem o odpadech, a jeho prováděcími předpisy;</w:t>
      </w:r>
    </w:p>
    <w:p>
      <w:pPr>
        <w:pStyle w:val="Odstavecseseznamem"/>
        <w:numPr>
          <w:ilvl w:val="1"/>
          <w:numId w:val="3"/>
        </w:numPr>
        <w:ind w:left="1276" w:hanging="709"/>
        <w:jc w:val="both"/>
        <w:rPr>
          <w:rFonts w:ascii="Calibri" w:hAnsi="Calibri"/>
          <w:sz w:val="22"/>
          <w:szCs w:val="22"/>
        </w:rPr>
      </w:pPr>
      <w:r>
        <w:rPr>
          <w:rFonts w:ascii="Calibri" w:hAnsi="Calibri"/>
          <w:sz w:val="22"/>
          <w:szCs w:val="22"/>
        </w:rPr>
        <w:t>doklady a zápisy o provedení předepsaných zkoušek a měřeních, atesty, certifikáty, prohlášení o shodě použitých materiálů a výrobků, revizní zprávy;</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předpisy k jednotlivým technickým zařízením a doklady o předvedení funkčnosti těchto zařízení;</w:t>
      </w:r>
    </w:p>
    <w:p>
      <w:pPr>
        <w:pStyle w:val="Odstavecseseznamem"/>
        <w:numPr>
          <w:ilvl w:val="1"/>
          <w:numId w:val="3"/>
        </w:numPr>
        <w:ind w:left="1276" w:hanging="709"/>
        <w:jc w:val="both"/>
        <w:rPr>
          <w:rFonts w:ascii="Calibri" w:hAnsi="Calibri"/>
          <w:sz w:val="22"/>
          <w:szCs w:val="22"/>
        </w:rPr>
      </w:pPr>
      <w:r>
        <w:rPr>
          <w:rFonts w:ascii="Calibri" w:hAnsi="Calibri"/>
          <w:sz w:val="22"/>
          <w:szCs w:val="22"/>
        </w:rPr>
        <w:t>stavební deník;</w:t>
      </w:r>
    </w:p>
    <w:p>
      <w:pPr>
        <w:pStyle w:val="Odstavecseseznamem"/>
        <w:numPr>
          <w:ilvl w:val="1"/>
          <w:numId w:val="3"/>
        </w:numPr>
        <w:ind w:left="1276" w:hanging="709"/>
        <w:jc w:val="both"/>
        <w:rPr>
          <w:rFonts w:ascii="Calibri" w:hAnsi="Calibri"/>
          <w:sz w:val="22"/>
          <w:szCs w:val="22"/>
        </w:rPr>
      </w:pPr>
      <w:r>
        <w:rPr>
          <w:rFonts w:ascii="Calibri" w:hAnsi="Calibri"/>
          <w:sz w:val="22"/>
          <w:szCs w:val="22"/>
        </w:rPr>
        <w:t>manipulační a provozní řády, návody k obsluze a návody na provoz a údržbu Díla a dokumentaci údržby v českém jazyce, záruční listy, protokoly o zaškolení obsluhy;</w:t>
      </w:r>
    </w:p>
    <w:p>
      <w:pPr>
        <w:pStyle w:val="Odstavecseseznamem"/>
        <w:numPr>
          <w:ilvl w:val="1"/>
          <w:numId w:val="3"/>
        </w:numPr>
        <w:ind w:left="1276" w:hanging="709"/>
        <w:jc w:val="both"/>
        <w:rPr>
          <w:rFonts w:ascii="Calibri" w:hAnsi="Calibri"/>
          <w:sz w:val="22"/>
          <w:szCs w:val="22"/>
        </w:rPr>
      </w:pPr>
      <w:r>
        <w:rPr>
          <w:rFonts w:ascii="Calibri" w:hAnsi="Calibri"/>
          <w:sz w:val="22"/>
          <w:szCs w:val="22"/>
        </w:rPr>
        <w:t>fotodokumentaci z průběhu realizace Díla, zejména stavebních prací a konstrukcí, které byly dalším postupem prací zakryté;</w:t>
      </w:r>
    </w:p>
    <w:p>
      <w:pPr>
        <w:pStyle w:val="Odstavecseseznamem"/>
        <w:numPr>
          <w:ilvl w:val="1"/>
          <w:numId w:val="3"/>
        </w:numPr>
        <w:ind w:left="1276" w:hanging="709"/>
        <w:jc w:val="both"/>
        <w:rPr>
          <w:rFonts w:ascii="Calibri" w:hAnsi="Calibri"/>
          <w:sz w:val="22"/>
          <w:szCs w:val="22"/>
        </w:rPr>
      </w:pPr>
      <w:r>
        <w:rPr>
          <w:rFonts w:ascii="Calibri" w:hAnsi="Calibri"/>
          <w:sz w:val="22"/>
          <w:szCs w:val="22"/>
        </w:rPr>
        <w:t>dokumentaci skutečného provedení Díla (dále také jako „</w:t>
      </w:r>
      <w:r>
        <w:rPr>
          <w:rFonts w:ascii="Calibri" w:hAnsi="Calibri"/>
          <w:b/>
          <w:bCs/>
          <w:i/>
          <w:iCs/>
          <w:sz w:val="22"/>
          <w:szCs w:val="22"/>
        </w:rPr>
        <w:t>DSPD</w:t>
      </w:r>
      <w:r>
        <w:rPr>
          <w:rFonts w:ascii="Calibri" w:hAnsi="Calibri"/>
          <w:sz w:val="22"/>
          <w:szCs w:val="22"/>
        </w:rPr>
        <w:t>“) ve 3 vyhotoveních v listinné podobě (ověřených oprávněnou osobou) a v 1 vyhotovení v elektronické podobě (na CD/DVD/USB) ve formátu *.</w:t>
      </w:r>
      <w:proofErr w:type="spellStart"/>
      <w:r>
        <w:rPr>
          <w:rFonts w:ascii="Calibri" w:hAnsi="Calibri"/>
          <w:sz w:val="22"/>
          <w:szCs w:val="22"/>
        </w:rPr>
        <w:t>dwg</w:t>
      </w:r>
      <w:proofErr w:type="spellEnd"/>
      <w:r>
        <w:rPr>
          <w:rFonts w:ascii="Calibri" w:hAnsi="Calibri"/>
          <w:sz w:val="22"/>
          <w:szCs w:val="22"/>
        </w:rPr>
        <w:t>;</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případně dokumenty vyplývající z podmínek stavebního povolení vyjma žádosti o vydání kolaudačního souhlasu, kterou si zajistí sám Objednatel;</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případně geodetické zaměření dokončeného Díla a geometrický plán pro zápis do katastru nemovitostí, vše ve 4 vyhotoveních v listinné podobě (ověřených oprávněnou osobou) a v 1 vyhotovení v elektronické podobě (na CD/DVD/USB) ve formátu *.</w:t>
      </w:r>
      <w:proofErr w:type="spellStart"/>
      <w:r>
        <w:rPr>
          <w:rFonts w:ascii="Calibri" w:hAnsi="Calibri"/>
          <w:sz w:val="22"/>
          <w:szCs w:val="22"/>
        </w:rPr>
        <w:t>dwg</w:t>
      </w:r>
      <w:proofErr w:type="spellEnd"/>
      <w:r>
        <w:rPr>
          <w:rFonts w:ascii="Calibri" w:hAnsi="Calibri"/>
          <w:sz w:val="22"/>
          <w:szCs w:val="22"/>
        </w:rPr>
        <w:t>.</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 případě, že obecně závazné právní předpisy, stavební či jiné povolení, souhlasy či vyjádření orgánů veřejné správy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7" w:name="_Ref391909747"/>
      <w:r>
        <w:rPr>
          <w:rFonts w:ascii="Calibri" w:hAnsi="Calibri"/>
          <w:sz w:val="22"/>
          <w:szCs w:val="22"/>
        </w:rPr>
        <w:t>Objednatel Dílo převezme za předpokladu, že je Dílo dokončené, a že Dílo odpovídá Smlouvě, je plně funkční, a je prosté vad a nedodělků s výjimkou ojedinělých drobných vad a nedodělků, jež nebrání řádnému užívání Díla funkčně ani esteticky, ani jeho užívání podstatným způsobem neomezují, a které nejsou nebo nemohou být překážkou pro vydání kolaudačního souhlasu pro Dílo (dále jen „</w:t>
      </w:r>
      <w:r>
        <w:rPr>
          <w:rFonts w:ascii="Calibri" w:hAnsi="Calibri"/>
          <w:b/>
          <w:bCs/>
          <w:i/>
          <w:iCs/>
          <w:sz w:val="22"/>
          <w:szCs w:val="22"/>
        </w:rPr>
        <w:t>Drobné vady</w:t>
      </w:r>
      <w:r>
        <w:rPr>
          <w:rFonts w:ascii="Calibri" w:hAnsi="Calibri"/>
          <w:sz w:val="22"/>
          <w:szCs w:val="22"/>
        </w:rPr>
        <w:t>“).</w:t>
      </w:r>
      <w:bookmarkEnd w:id="17"/>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 předání a převzetí Díla bude Smluvními stranami sepsán protokol, který bude obsahovat identifikační údaje Smluvních stran, identifikaci Díla, prohlášení Objednatele, zda Dílo přejímá nebo nepřejímá, zhodnocení stavebních prací, dodávek a služeb, soupis zjištěných Drobných vad, dohodnuté lhůty k jejich odstranění nebo jiná opatření (byla-li dohodnuta), soupis dokladů předaných Zhotovitelem Objednateli při předání Díla a datované podpisy Smluvních stran (dále též </w:t>
      </w:r>
      <w:r>
        <w:rPr>
          <w:rFonts w:ascii="Calibri" w:hAnsi="Calibri"/>
          <w:i/>
          <w:sz w:val="22"/>
          <w:szCs w:val="22"/>
        </w:rPr>
        <w:t>„</w:t>
      </w:r>
      <w:r>
        <w:rPr>
          <w:rFonts w:ascii="Calibri" w:hAnsi="Calibri"/>
          <w:b/>
          <w:i/>
          <w:sz w:val="22"/>
          <w:szCs w:val="22"/>
        </w:rPr>
        <w:t>Předávací protokol</w:t>
      </w:r>
      <w:r>
        <w:rPr>
          <w:rFonts w:ascii="Calibri" w:hAnsi="Calibri"/>
          <w:i/>
          <w:sz w:val="22"/>
          <w:szCs w:val="22"/>
        </w:rPr>
        <w:t>“</w:t>
      </w:r>
      <w:r>
        <w:rPr>
          <w:rFonts w:ascii="Calibri" w:hAnsi="Calibri"/>
          <w:sz w:val="22"/>
          <w:szCs w:val="22"/>
        </w:rPr>
        <w:t>). Vypracování návrhu Předávacího protokolu zajistí Zhotovitel.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8" w:name="_Ref391906151"/>
      <w:r>
        <w:rPr>
          <w:rFonts w:ascii="Calibri" w:hAnsi="Calibri"/>
          <w:sz w:val="22"/>
          <w:szCs w:val="22"/>
        </w:rPr>
        <w:t xml:space="preserve">V případě, že Objednatel Dílo nepřevezme, budou v Předávacím protokolu uvedeny důvody pro nepřevzetí Díla, tj. soupis zjištěných vad a nedodělků a stanoviska obou smluvních stran. </w:t>
      </w:r>
      <w:r>
        <w:rPr>
          <w:rFonts w:ascii="Calibri" w:hAnsi="Calibri"/>
          <w:sz w:val="22"/>
          <w:szCs w:val="22"/>
        </w:rPr>
        <w:lastRenderedPageBreak/>
        <w:t>V případě nepřevzetí Díla dohodnou Smluvní strany lhůty k odstranění vad nebo nedodělků a náhradní termín předání a převzetí Díla.</w:t>
      </w:r>
      <w:bookmarkEnd w:id="18"/>
      <w:r>
        <w:rPr>
          <w:rFonts w:ascii="Calibri" w:hAnsi="Calibri"/>
          <w:sz w:val="22"/>
          <w:szCs w:val="22"/>
        </w:rPr>
        <w:t xml:space="preserve">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se zavazuje řádně odstranit veškeré Drobné vady a vady a nedodělky, jež vyplynou z Předávacího protokolu, a to ve lhůtě stanovené v Předávacím protokolu. V případě nepřevzetí Díla Objednatelem je Zhotovitel povinen řádně odstranit veškeré vady a nedodělky ve lhůtě sjednané v Předávacím protokolu. Nebude-li termín odstranění vady nebo nedodělku v Předávacím protokolu stanoven, je Zhotovitel povinen vadu nebo nedodělek odstranit </w:t>
      </w:r>
      <w:r>
        <w:rPr>
          <w:rFonts w:asciiTheme="minorHAnsi" w:hAnsiTheme="minorHAnsi" w:cstheme="minorHAnsi"/>
          <w:sz w:val="22"/>
          <w:szCs w:val="22"/>
        </w:rPr>
        <w:t xml:space="preserve">nejpozději do </w:t>
      </w:r>
      <w:sdt>
        <w:sdtPr>
          <w:rPr>
            <w:rFonts w:asciiTheme="minorHAnsi" w:hAnsiTheme="minorHAnsi" w:cstheme="minorHAnsi"/>
            <w:sz w:val="22"/>
            <w:szCs w:val="22"/>
          </w:rPr>
          <w:id w:val="1220100246"/>
          <w:placeholder>
            <w:docPart w:val="67848372FC9B43CD9ABF65B13CED4E87"/>
          </w:placeholder>
          <w:comboBox>
            <w:listItem w:value="Zvolte položku."/>
            <w:listItem w:displayText="5" w:value="5"/>
            <w:listItem w:displayText="10" w:value="10"/>
            <w:listItem w:displayText="15" w:value="15"/>
            <w:listItem w:displayText="30" w:value="30"/>
          </w:comboBox>
        </w:sdtPr>
        <w:sdtContent>
          <w:r>
            <w:rPr>
              <w:rFonts w:asciiTheme="minorHAnsi" w:hAnsiTheme="minorHAnsi" w:cstheme="minorHAnsi"/>
              <w:sz w:val="22"/>
              <w:szCs w:val="22"/>
            </w:rPr>
            <w:t>10</w:t>
          </w:r>
        </w:sdtContent>
      </w:sdt>
      <w:r>
        <w:rPr>
          <w:rFonts w:ascii="Calibri" w:hAnsi="Calibri"/>
          <w:sz w:val="22"/>
          <w:szCs w:val="22"/>
        </w:rPr>
        <w:t xml:space="preserve"> dnů ode dne oboustranného podpisu Předávacího protokolu. O odstranění vad a nedodělků sepíší Smluvní strany protokol.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64</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9" w:name="_Toc305061156"/>
      <w:bookmarkStart w:id="20"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9"/>
      <w:bookmarkEnd w:id="20"/>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1" w:name="_Toc305060862"/>
      <w:bookmarkStart w:id="22" w:name="_Toc305061356"/>
      <w:r>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21"/>
      <w:bookmarkEnd w:id="22"/>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Odvod srážkových, odpadních a technologických vod ze staveniště zajišťuje Zhotovitel a je povinen dbát na to, aby nedocházelo k podmáčení staveniště nebo okolních ploch. Pokud k </w:t>
      </w:r>
      <w:r>
        <w:rPr>
          <w:rFonts w:ascii="Calibri" w:hAnsi="Calibri"/>
          <w:sz w:val="22"/>
          <w:szCs w:val="22"/>
        </w:rPr>
        <w:lastRenderedPageBreak/>
        <w:t>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 zejména mladistvých, a dále s ohledem na své potřeby, v souladu s Projektovou dokumentací a v souladu s dalšími požadavky vyplývajícími ze Smlouvy.</w:t>
      </w:r>
    </w:p>
    <w:p>
      <w:pPr>
        <w:jc w:val="both"/>
        <w:rPr>
          <w:rFonts w:ascii="Calibri" w:hAnsi="Calibri"/>
          <w:sz w:val="22"/>
          <w:szCs w:val="22"/>
        </w:rPr>
      </w:pPr>
      <w:bookmarkStart w:id="23" w:name="_Toc305061165"/>
      <w:bookmarkStart w:id="24"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3"/>
      <w:bookmarkEnd w:id="24"/>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5" w:name="_Toc305061176"/>
      <w:bookmarkStart w:id="26"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5"/>
      <w:bookmarkEnd w:id="26"/>
    </w:p>
    <w:p>
      <w:pPr>
        <w:tabs>
          <w:tab w:val="left" w:pos="567"/>
        </w:tabs>
        <w:jc w:val="both"/>
        <w:rPr>
          <w:rFonts w:ascii="Calibri" w:hAnsi="Calibri"/>
          <w:sz w:val="22"/>
          <w:szCs w:val="22"/>
        </w:rPr>
      </w:pPr>
    </w:p>
    <w:p>
      <w:pPr>
        <w:jc w:val="both"/>
        <w:rPr>
          <w:rFonts w:ascii="Calibri" w:hAnsi="Calibri"/>
          <w:sz w:val="22"/>
          <w:szCs w:val="22"/>
        </w:rPr>
      </w:pPr>
    </w:p>
    <w:p>
      <w:pPr>
        <w:pStyle w:val="Nadpis1"/>
        <w:rPr>
          <w:szCs w:val="22"/>
        </w:rPr>
      </w:pPr>
      <w:bookmarkStart w:id="27" w:name="_Toc383117513"/>
      <w:r>
        <w:rPr>
          <w:szCs w:val="22"/>
        </w:rPr>
        <w:t>CENA</w:t>
      </w:r>
      <w:bookmarkEnd w:id="27"/>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činí: </w:t>
      </w:r>
      <w:r>
        <w:rPr>
          <w:rFonts w:asciiTheme="minorHAnsi" w:hAnsiTheme="minorHAnsi" w:cstheme="minorHAnsi"/>
          <w:b/>
          <w:sz w:val="22"/>
          <w:szCs w:val="22"/>
          <w:highlight w:val="yellow"/>
          <w:lang w:bidi="en-US"/>
        </w:rPr>
        <w:t>"[bude doplněno]</w:t>
      </w:r>
      <w:proofErr w:type="gramStart"/>
      <w:r>
        <w:rPr>
          <w:rFonts w:asciiTheme="minorHAnsi" w:hAnsiTheme="minorHAnsi" w:cstheme="minorHAnsi"/>
          <w:b/>
          <w:sz w:val="22"/>
          <w:szCs w:val="22"/>
          <w:highlight w:val="yellow"/>
          <w:lang w:bidi="en-US"/>
        </w:rPr>
        <w:t>"</w:t>
      </w:r>
      <w:r>
        <w:rPr>
          <w:rFonts w:ascii="Calibri" w:hAnsi="Calibri"/>
          <w:b/>
          <w:i/>
          <w:sz w:val="22"/>
          <w:szCs w:val="22"/>
        </w:rPr>
        <w:t>,-</w:t>
      </w:r>
      <w:proofErr w:type="gramEnd"/>
      <w:r>
        <w:rPr>
          <w:rFonts w:ascii="Calibri" w:hAnsi="Calibri"/>
          <w:b/>
          <w:i/>
          <w:sz w:val="22"/>
          <w:szCs w:val="22"/>
        </w:rPr>
        <w:t xml:space="preserve"> </w:t>
      </w:r>
      <w:r>
        <w:rPr>
          <w:rFonts w:ascii="Calibri" w:hAnsi="Calibri"/>
          <w:b/>
          <w:sz w:val="22"/>
          <w:szCs w:val="22"/>
        </w:rPr>
        <w:t>Kč bez DPH</w:t>
      </w:r>
      <w:r>
        <w:rPr>
          <w:rFonts w:asciiTheme="minorHAnsi" w:hAnsiTheme="minorHAnsi" w:cstheme="minorHAnsi"/>
          <w:bCs/>
          <w:sz w:val="22"/>
          <w:szCs w:val="22"/>
          <w:lang w:bidi="en-US"/>
        </w:rPr>
        <w:t>.</w:t>
      </w:r>
      <w:r>
        <w:rPr>
          <w:rFonts w:ascii="Calibri" w:hAnsi="Calibri"/>
          <w:bCs/>
          <w:sz w:val="22"/>
          <w:szCs w:val="22"/>
        </w:rPr>
        <w:t xml:space="preserve"> </w:t>
      </w:r>
    </w:p>
    <w:p>
      <w:pPr>
        <w:ind w:left="567"/>
        <w:jc w:val="both"/>
        <w:rPr>
          <w:rFonts w:ascii="Calibri" w:hAnsi="Calibri"/>
          <w:sz w:val="22"/>
          <w:szCs w:val="22"/>
        </w:rPr>
      </w:pPr>
      <w:r>
        <w:rPr>
          <w:rFonts w:ascii="Calibri" w:hAnsi="Calibri"/>
          <w:sz w:val="22"/>
          <w:szCs w:val="22"/>
        </w:rPr>
        <w:t xml:space="preserve">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Cena Díla je stanovena jako nejvýše přípustná a nepřekročitelná s výjimkami stanovenými ve Smlouvě. Úprava Ceny Díla sjednané dle předchozího odstavce je přípustná pouze, je-li tak stanoveno ve Smlouvě</w:t>
      </w:r>
      <w:r>
        <w:rPr>
          <w:rFonts w:asciiTheme="minorHAnsi" w:hAnsiTheme="minorHAnsi" w:cstheme="minorHAnsi"/>
          <w:sz w:val="22"/>
          <w:szCs w:val="22"/>
        </w:rPr>
        <w:t>.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 Položkovém rozpočtu vyšší, než jakou Zhotovitel uvedl.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 Ceně Díla jsou rovněž zahrnuty mimo jiné:</w:t>
      </w:r>
    </w:p>
    <w:p>
      <w:pPr>
        <w:pStyle w:val="Odstavecseseznamem"/>
        <w:numPr>
          <w:ilvl w:val="1"/>
          <w:numId w:val="3"/>
        </w:numPr>
        <w:jc w:val="both"/>
        <w:rPr>
          <w:rFonts w:ascii="Calibri" w:hAnsi="Calibri"/>
          <w:sz w:val="22"/>
          <w:szCs w:val="22"/>
        </w:rPr>
      </w:pPr>
      <w:r>
        <w:rPr>
          <w:rFonts w:ascii="Calibri" w:hAnsi="Calibri"/>
          <w:sz w:val="22"/>
          <w:szCs w:val="22"/>
        </w:rPr>
        <w:lastRenderedPageBreak/>
        <w:t>náklady na projekt, vybudování, zřízení, zprovoznění, provoz, údržbu, úklid, likvidaci a vyklizení zařízení staveniště pro potřeby Zhotovitele po celou dobu provádění prací na Díle a náklady na střežení a úklid staveniště;</w:t>
      </w:r>
    </w:p>
    <w:p>
      <w:pPr>
        <w:pStyle w:val="Odstavecseseznamem"/>
        <w:numPr>
          <w:ilvl w:val="1"/>
          <w:numId w:val="3"/>
        </w:numPr>
        <w:jc w:val="both"/>
        <w:rPr>
          <w:rFonts w:ascii="Calibri" w:hAnsi="Calibri"/>
          <w:sz w:val="22"/>
          <w:szCs w:val="22"/>
        </w:rPr>
      </w:pPr>
      <w:r>
        <w:rPr>
          <w:rFonts w:ascii="Calibri" w:hAnsi="Calibri"/>
          <w:sz w:val="22"/>
          <w:szCs w:val="22"/>
        </w:rPr>
        <w:t>poplatky za zábor veřejného prostranství, pokud jej Zhotovitel potřebuje pro provádění prací na Díle;</w:t>
      </w:r>
    </w:p>
    <w:p>
      <w:pPr>
        <w:pStyle w:val="Odstavecseseznamem"/>
        <w:numPr>
          <w:ilvl w:val="1"/>
          <w:numId w:val="3"/>
        </w:numPr>
        <w:jc w:val="both"/>
        <w:rPr>
          <w:rFonts w:ascii="Calibri" w:hAnsi="Calibri"/>
          <w:sz w:val="22"/>
          <w:szCs w:val="22"/>
        </w:rPr>
      </w:pPr>
      <w:r>
        <w:rPr>
          <w:rFonts w:ascii="Calibri" w:hAnsi="Calibri"/>
          <w:sz w:val="22"/>
          <w:szCs w:val="22"/>
        </w:rPr>
        <w:t>dopravní náklady pro personál Zhotovitele a materiál na stavbu;</w:t>
      </w:r>
    </w:p>
    <w:p>
      <w:pPr>
        <w:pStyle w:val="Odstavecseseznamem"/>
        <w:numPr>
          <w:ilvl w:val="1"/>
          <w:numId w:val="3"/>
        </w:numPr>
        <w:jc w:val="both"/>
        <w:rPr>
          <w:rFonts w:ascii="Calibri" w:hAnsi="Calibri"/>
          <w:sz w:val="22"/>
          <w:szCs w:val="22"/>
        </w:rPr>
      </w:pPr>
      <w:r>
        <w:rPr>
          <w:rFonts w:ascii="Calibri" w:hAnsi="Calibri"/>
          <w:sz w:val="22"/>
          <w:szCs w:val="22"/>
        </w:rPr>
        <w:t>náklady na odvoz a likvidaci odpadů vzniklých v souvislosti s prováděním Díla;</w:t>
      </w:r>
    </w:p>
    <w:p>
      <w:pPr>
        <w:pStyle w:val="Odstavecseseznamem"/>
        <w:numPr>
          <w:ilvl w:val="1"/>
          <w:numId w:val="3"/>
        </w:numPr>
        <w:jc w:val="both"/>
        <w:rPr>
          <w:rFonts w:ascii="Calibri" w:hAnsi="Calibri"/>
          <w:sz w:val="22"/>
          <w:szCs w:val="22"/>
        </w:rPr>
      </w:pPr>
      <w:r>
        <w:rPr>
          <w:rFonts w:ascii="Calibri" w:hAnsi="Calibri"/>
          <w:sz w:val="22"/>
          <w:szCs w:val="22"/>
        </w:rPr>
        <w:t xml:space="preserve">cena vypracování veškeré dokumentace ve smyslu odstavce </w:t>
      </w:r>
      <w:r>
        <w:fldChar w:fldCharType="begin"/>
      </w:r>
      <w:r>
        <w:instrText xml:space="preserve"> REF _Ref392063031 \r \h  \* MERGEFORMAT </w:instrText>
      </w:r>
      <w:r>
        <w:fldChar w:fldCharType="separate"/>
      </w:r>
      <w:r>
        <w:rPr>
          <w:rFonts w:ascii="Calibri" w:hAnsi="Calibri"/>
          <w:sz w:val="22"/>
          <w:szCs w:val="22"/>
        </w:rPr>
        <w:t>71</w:t>
      </w:r>
      <w:r>
        <w:fldChar w:fldCharType="end"/>
      </w:r>
      <w:r>
        <w:rPr>
          <w:rFonts w:ascii="Calibri" w:hAnsi="Calibri"/>
          <w:sz w:val="22"/>
          <w:szCs w:val="22"/>
        </w:rPr>
        <w:t xml:space="preserve"> Smlouvy;</w:t>
      </w:r>
    </w:p>
    <w:p>
      <w:pPr>
        <w:pStyle w:val="Odstavecseseznamem"/>
        <w:numPr>
          <w:ilvl w:val="1"/>
          <w:numId w:val="3"/>
        </w:numPr>
        <w:jc w:val="both"/>
        <w:rPr>
          <w:rFonts w:ascii="Calibri" w:hAnsi="Calibri"/>
          <w:sz w:val="22"/>
          <w:szCs w:val="22"/>
        </w:rPr>
      </w:pPr>
      <w:r>
        <w:rPr>
          <w:rFonts w:ascii="Calibri" w:hAnsi="Calibri"/>
          <w:sz w:val="22"/>
          <w:szCs w:val="22"/>
        </w:rPr>
        <w:t>náklady na mechanizaci, spotřeba energií a vody a další náklady Zhotovitele nutné pro včasné a kompletní provedení Díla dle Smlouvy.</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dle následujícího odstavce Smlouvy,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a tento soupis (dále jen „</w:t>
      </w:r>
      <w:r>
        <w:rPr>
          <w:rFonts w:ascii="Calibri" w:hAnsi="Calibri"/>
          <w:b/>
          <w:bCs/>
          <w:i/>
          <w:iCs/>
          <w:sz w:val="22"/>
          <w:szCs w:val="22"/>
        </w:rPr>
        <w:t>Změnový list</w:t>
      </w:r>
      <w:r>
        <w:rPr>
          <w:rFonts w:ascii="Calibri" w:hAnsi="Calibri"/>
          <w:sz w:val="22"/>
          <w:szCs w:val="22"/>
        </w:rPr>
        <w:t>“) předložit Objednateli ke schválení. Zhotovitel je obdobně povinen v rámci sestavení Změnového listu uvést veškeré stavební práce, dodávky a služby, které nebyly realizovány (méněpráce) a předložit je Objednateli ke schválení. Objednatel je povinen vyjádřit se k dle předchozí věty Zhotovitelem navrženému Změnovému listu nejpozději do 30 kalendářních dnů ode dne jeho předložení Zhotovitelem Objednateli. Bude-li navržený Změnový list Objednatelem schválen, provedou Smluvní strany změnu rozsahu Díla a Ceny Díla dle schváleného Změnového listu formou dodatku ke Smlouvě v souladu s platnými právními předpisy. 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 výpočtu změny Ceny Díla vyhotoví Zhotovitel písemný návrh dodatku ke Smlouvě, jehož obsahem bude zejména rozsah změn Díla, změna Ceny Díla včetně detailního položkového rozpočtu a vliv této změny na termíny provádění Díla. V případě, že vliv na termíny provádění Díla sjednané ve Smlouvě nebude v návrhu dodatku uveden, tyto zůstávají beze změny.</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popíšu důvody, pro které vícepráce nesnesly odkladu; tento dodatek má pouze deklaratorní charakter a nemá vliv na závaznost učiněného záznamu.</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Drobné vícepráce mohou být Smluvními stranami dohodnuty i ústně a nemusí být opatřeny dodatkem. Drobnými vícepracemi jsou takové změny Díla, při kterých nedochází k rozšíření Díla o další práce, dodávky nebo služby, které nevedou ke změně Ceny Díla, které by za použití v Řízení veřejné zakázky nemohly umožnit účast jiných dodavatelů ani nemohly ovlivnit výběr nejvhodnější nabídky, a zároveň jde o změny Díla, které svou povahou nemění ekonomickou rovnováhu Smlouvy ve prospěch Zhotovitele.</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včetně těch drobných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bude hradit Zhotoviteli Cenu Díla průběžně měsíčně na základě </w:t>
      </w:r>
      <w:proofErr w:type="gramStart"/>
      <w:r>
        <w:rPr>
          <w:rFonts w:ascii="Calibri" w:hAnsi="Calibri"/>
          <w:sz w:val="22"/>
          <w:szCs w:val="22"/>
        </w:rPr>
        <w:t>faktur - daňových</w:t>
      </w:r>
      <w:proofErr w:type="gramEnd"/>
      <w:r>
        <w:rPr>
          <w:rFonts w:ascii="Calibri" w:hAnsi="Calibri"/>
          <w:sz w:val="22"/>
          <w:szCs w:val="22"/>
        </w:rPr>
        <w:t xml:space="preserve">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Faktura vystavená Zhotovitelem musí splňovat náležitosti daňového dokladu dle zákona č. 235/2004 Sb., o dani z přidané hodnoty, ve znění pozdějších předpisů (dále jen „</w:t>
      </w:r>
      <w:proofErr w:type="spellStart"/>
      <w:r>
        <w:rPr>
          <w:rFonts w:ascii="Calibri" w:hAnsi="Calibri"/>
          <w:b/>
          <w:i/>
          <w:sz w:val="22"/>
          <w:szCs w:val="22"/>
        </w:rPr>
        <w:t>ZoDPH</w:t>
      </w:r>
      <w:proofErr w:type="spellEnd"/>
      <w:r>
        <w:rPr>
          <w:rFonts w:ascii="Calibri" w:hAnsi="Calibri"/>
          <w:sz w:val="22"/>
          <w:szCs w:val="22"/>
        </w:rPr>
        <w:t xml:space="preserve">“), včetně informace, že provedení Díla podléhá režimu přenesení daňové povinnosti a v tomto smyslu také informace, že „daň odvede zákazník“, a to v souladu s § 92a a § 92e </w:t>
      </w:r>
      <w:proofErr w:type="spellStart"/>
      <w:r>
        <w:rPr>
          <w:rFonts w:ascii="Calibri" w:hAnsi="Calibri"/>
          <w:sz w:val="22"/>
          <w:szCs w:val="22"/>
        </w:rPr>
        <w:t>ZoDPH</w:t>
      </w:r>
      <w:proofErr w:type="spellEnd"/>
      <w:r>
        <w:rPr>
          <w:rFonts w:ascii="Calibri" w:hAnsi="Calibri"/>
          <w:sz w:val="22"/>
          <w:szCs w:val="22"/>
        </w:rPr>
        <w:t xml:space="preserve">, v případě, že Zhotovitel není plátcem DPH. Faktura musí dále splňovat náležitosti účetního dokladu dle zákona č. 563/1991 Sb., o účetnictví, ve znění pozdějších předpisů. Faktura musí vždy splňovat náležitosti stanovené v § 435 občanského zákoníku. </w:t>
      </w:r>
    </w:p>
    <w:p>
      <w:pPr>
        <w:jc w:val="both"/>
        <w:rPr>
          <w:rFonts w:ascii="Calibri" w:hAnsi="Calibri"/>
          <w:sz w:val="22"/>
          <w:szCs w:val="22"/>
        </w:rPr>
      </w:pPr>
    </w:p>
    <w:p>
      <w:pPr>
        <w:pStyle w:val="Psmeno"/>
        <w:numPr>
          <w:ilvl w:val="0"/>
          <w:numId w:val="3"/>
        </w:numPr>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numPr>
          <w:ilvl w:val="0"/>
          <w:numId w:val="3"/>
        </w:numPr>
        <w:jc w:val="both"/>
        <w:rPr>
          <w:rFonts w:ascii="Calibri" w:hAnsi="Calibri"/>
          <w:sz w:val="22"/>
          <w:szCs w:val="22"/>
        </w:rPr>
      </w:pPr>
      <w:r>
        <w:rPr>
          <w:rFonts w:ascii="Calibri" w:hAnsi="Calibri"/>
          <w:sz w:val="22"/>
          <w:szCs w:val="22"/>
        </w:rPr>
        <w:t xml:space="preserve">Zhotovitel předloží Objednateli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Soupis bude obsahovat rozsah všech stavebních prací, dodávek </w:t>
      </w:r>
      <w:r>
        <w:rPr>
          <w:rFonts w:ascii="Calibri" w:hAnsi="Calibri"/>
          <w:sz w:val="22"/>
          <w:szCs w:val="22"/>
        </w:rPr>
        <w:lastRenderedPageBreak/>
        <w:t xml:space="preserve">a služeb provedených, dodaných a poskytnutých v rámci Díla za období, za které bude Faktura vystavena. Zhotovitel je povinen předložit Soupis Objednateli před vystavením Faktury k odsouhlasení, a to do 5 pracovních dnů od data uskutečnění zdanitelného plnění, a Faktura může být vystavena až po odsouhlasení Soupisu Objednatelem.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Současně se Soupisem předloží Zhotovitel Objednateli také shodnou elektronickou verzi Soupisu pro účely kontroly čerpání prostředků na straně Objednatele, která bude umožňovat import do Objednatelem požadovaného softwaru pro vytváření Soupisu, nedohodnou-li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Stanoví-li Faktura splatnost delší, než je jako minimální stanovena v tomto článku Smlouvy, je Objednatel oprávněn uhradit příslušnou část Ceny Díla ve lhůtě splatnosti určené ve Faktuře.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pStyle w:val="Odstavecseseznamem"/>
        <w:numPr>
          <w:ilvl w:val="0"/>
          <w:numId w:val="3"/>
        </w:numPr>
        <w:spacing w:after="120"/>
        <w:contextualSpacing w:val="0"/>
        <w:rPr>
          <w:rFonts w:ascii="Calibri" w:hAnsi="Calibri"/>
          <w:color w:val="000000"/>
          <w:sz w:val="22"/>
          <w:szCs w:val="22"/>
        </w:rPr>
      </w:pPr>
      <w:r>
        <w:rPr>
          <w:rFonts w:ascii="Calibri" w:hAnsi="Calibri"/>
          <w:color w:val="000000"/>
          <w:sz w:val="22"/>
          <w:szCs w:val="22"/>
        </w:rPr>
        <w:t xml:space="preserve">Faktura bude obsahovat číslo této Smlouvy a bude zaslána elektronicky ve formátu ISDOC nebo ISDOCX na e-mail: faktury@zdarns.cz.  </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73</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tabs>
          <w:tab w:val="left" w:pos="0"/>
        </w:tabs>
        <w:jc w:val="both"/>
        <w:rPr>
          <w:rFonts w:ascii="Calibri" w:hAnsi="Calibri"/>
          <w:color w:val="000000"/>
          <w:sz w:val="22"/>
          <w:szCs w:val="22"/>
        </w:rPr>
      </w:pPr>
    </w:p>
    <w:p>
      <w:pPr>
        <w:jc w:val="both"/>
        <w:rPr>
          <w:rFonts w:ascii="Calibri" w:hAnsi="Calibri"/>
          <w:sz w:val="22"/>
          <w:szCs w:val="22"/>
        </w:rPr>
      </w:pPr>
    </w:p>
    <w:p>
      <w:pPr>
        <w:pStyle w:val="Nadpis1"/>
        <w:rPr>
          <w:szCs w:val="22"/>
        </w:rPr>
      </w:pPr>
      <w:bookmarkStart w:id="28" w:name="_Toc383117519"/>
      <w:r>
        <w:rPr>
          <w:szCs w:val="22"/>
        </w:rPr>
        <w:t>NABYTÍ VLASTNICKÉHO PRÁVA A PŘECHOD NEBEZPEČÍ ŠKODY</w:t>
      </w:r>
      <w:bookmarkEnd w:id="28"/>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w:t>
      </w:r>
      <w:r>
        <w:rPr>
          <w:rFonts w:ascii="Calibri" w:hAnsi="Calibri"/>
          <w:sz w:val="22"/>
          <w:szCs w:val="22"/>
        </w:rPr>
        <w:lastRenderedPageBreak/>
        <w:t xml:space="preserve">a nedodělků, pokud bylo Dílo předáno s vadami nebo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73</w:t>
      </w:r>
      <w:r>
        <w:rPr>
          <w:rFonts w:ascii="Calibri" w:hAnsi="Calibri"/>
          <w:sz w:val="22"/>
          <w:szCs w:val="22"/>
        </w:rPr>
        <w:fldChar w:fldCharType="end"/>
      </w:r>
      <w:r>
        <w:rPr>
          <w:rFonts w:ascii="Calibri" w:hAnsi="Calibri"/>
          <w:sz w:val="22"/>
          <w:szCs w:val="22"/>
        </w:rPr>
        <w:t xml:space="preserve"> Smlouvy. Smluvní strany se dohodly, že ustanovení § 2624 a § 1976 občanského zákoníku a rovněž obchodní zvyklosti, jež jsou svým smyslem nebo účinky stejné nebo obdobné uvedeným ustanovením, se nepoužijí.</w:t>
      </w:r>
    </w:p>
    <w:p>
      <w:pPr>
        <w:pStyle w:val="Odstavecseseznamem"/>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2599 – 2603</w:t>
      </w:r>
      <w:proofErr w:type="gramEnd"/>
      <w:r>
        <w:rPr>
          <w:rFonts w:ascii="Calibri" w:hAnsi="Calibri"/>
          <w:sz w:val="22"/>
          <w:szCs w:val="22"/>
        </w:rPr>
        <w:t xml:space="preserve"> občanského zákoníku a rovněž obchodní zvyklosti, jež jsou svým smyslem nebo účinky stejné nebo obdobné uvedeným ustanovením, se neužijí.</w:t>
      </w:r>
    </w:p>
    <w:p>
      <w:pPr>
        <w:jc w:val="both"/>
        <w:rPr>
          <w:rFonts w:ascii="Calibri" w:hAnsi="Calibri"/>
          <w:sz w:val="22"/>
          <w:szCs w:val="22"/>
        </w:rPr>
      </w:pP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keepNext/>
        <w:keepLines/>
        <w:numPr>
          <w:ilvl w:val="0"/>
          <w:numId w:val="3"/>
        </w:numPr>
        <w:jc w:val="both"/>
        <w:rPr>
          <w:rFonts w:ascii="Calibri" w:hAnsi="Calibri"/>
          <w:sz w:val="22"/>
          <w:szCs w:val="22"/>
        </w:rPr>
      </w:pPr>
      <w:r>
        <w:rPr>
          <w:rFonts w:ascii="Calibri" w:hAnsi="Calibri"/>
          <w:sz w:val="22"/>
          <w:szCs w:val="22"/>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Zhotovitele nebo třetích osob.</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 Záruční doba činí 60 měsíců (dále jen „</w:t>
      </w:r>
      <w:r>
        <w:rPr>
          <w:rFonts w:ascii="Calibri" w:hAnsi="Calibri"/>
          <w:b/>
          <w:i/>
          <w:sz w:val="22"/>
          <w:szCs w:val="22"/>
        </w:rPr>
        <w:t>Záruční doba</w:t>
      </w:r>
      <w:r>
        <w:rPr>
          <w:rFonts w:ascii="Calibri" w:hAnsi="Calibri"/>
          <w:sz w:val="22"/>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73</w:t>
      </w:r>
      <w:r>
        <w:rPr>
          <w:rFonts w:ascii="Calibri" w:hAnsi="Calibri"/>
          <w:sz w:val="22"/>
          <w:szCs w:val="22"/>
        </w:rPr>
        <w:fldChar w:fldCharType="end"/>
      </w:r>
      <w:r>
        <w:rPr>
          <w:rFonts w:ascii="Calibri" w:hAnsi="Calibri"/>
          <w:sz w:val="22"/>
          <w:szCs w:val="22"/>
        </w:rPr>
        <w:t xml:space="preserve"> Smlouvy, počíná Záruční doba běžet ode dne odstranění všech takových vad a nedodělků.</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Dílo bude vadné, nebude-li:</w:t>
      </w:r>
    </w:p>
    <w:p>
      <w:pPr>
        <w:numPr>
          <w:ilvl w:val="1"/>
          <w:numId w:val="3"/>
        </w:numPr>
        <w:tabs>
          <w:tab w:val="clear" w:pos="851"/>
        </w:tabs>
        <w:jc w:val="both"/>
        <w:rPr>
          <w:rFonts w:ascii="Calibri" w:hAnsi="Calibri"/>
          <w:sz w:val="22"/>
          <w:szCs w:val="22"/>
        </w:rPr>
      </w:pPr>
      <w:r>
        <w:rPr>
          <w:rFonts w:ascii="Calibri" w:hAnsi="Calibri"/>
          <w:sz w:val="22"/>
          <w:szCs w:val="22"/>
        </w:rPr>
        <w:t>při převzetí Objednatelem mít vlastnosti stanovené Smlouvou nebo</w:t>
      </w:r>
    </w:p>
    <w:p>
      <w:pPr>
        <w:numPr>
          <w:ilvl w:val="1"/>
          <w:numId w:val="3"/>
        </w:numPr>
        <w:tabs>
          <w:tab w:val="clear" w:pos="851"/>
        </w:tabs>
        <w:jc w:val="both"/>
        <w:rPr>
          <w:rFonts w:ascii="Calibri" w:hAnsi="Calibri"/>
          <w:sz w:val="22"/>
          <w:szCs w:val="22"/>
        </w:rPr>
      </w:pPr>
      <w:r>
        <w:rPr>
          <w:rFonts w:ascii="Calibri" w:hAnsi="Calibri"/>
          <w:sz w:val="22"/>
          <w:szCs w:val="22"/>
        </w:rPr>
        <w:t>vydán kolaudační souhlas nebo</w:t>
      </w:r>
    </w:p>
    <w:p>
      <w:pPr>
        <w:numPr>
          <w:ilvl w:val="1"/>
          <w:numId w:val="3"/>
        </w:numPr>
        <w:tabs>
          <w:tab w:val="clear" w:pos="851"/>
        </w:tabs>
        <w:jc w:val="both"/>
        <w:rPr>
          <w:rFonts w:ascii="Calibri" w:hAnsi="Calibri"/>
          <w:sz w:val="22"/>
          <w:szCs w:val="22"/>
        </w:rPr>
      </w:pPr>
      <w:r>
        <w:rPr>
          <w:rFonts w:ascii="Calibri" w:hAnsi="Calibri"/>
          <w:sz w:val="22"/>
          <w:szCs w:val="22"/>
        </w:rPr>
        <w:t>kdykoli v průběhu Záruční doby způsobilé pro použití k účelu stanovenému Smlouvou nebo</w:t>
      </w:r>
    </w:p>
    <w:p>
      <w:pPr>
        <w:numPr>
          <w:ilvl w:val="1"/>
          <w:numId w:val="3"/>
        </w:numPr>
        <w:tabs>
          <w:tab w:val="clear" w:pos="851"/>
        </w:tabs>
        <w:jc w:val="both"/>
        <w:rPr>
          <w:rFonts w:ascii="Calibri" w:hAnsi="Calibri"/>
          <w:sz w:val="22"/>
          <w:szCs w:val="22"/>
        </w:rPr>
      </w:pPr>
      <w:r>
        <w:rPr>
          <w:rFonts w:ascii="Calibri" w:hAnsi="Calibri"/>
          <w:sz w:val="22"/>
          <w:szCs w:val="22"/>
        </w:rPr>
        <w:t>kdykoli v průběhu Záruční doby mít vlastnosti sjednané Smlouvou nebo</w:t>
      </w:r>
    </w:p>
    <w:p>
      <w:pPr>
        <w:numPr>
          <w:ilvl w:val="1"/>
          <w:numId w:val="3"/>
        </w:numPr>
        <w:tabs>
          <w:tab w:val="clear" w:pos="851"/>
        </w:tabs>
        <w:jc w:val="both"/>
        <w:rPr>
          <w:rFonts w:ascii="Calibri" w:hAnsi="Calibri"/>
          <w:sz w:val="22"/>
          <w:szCs w:val="22"/>
        </w:rPr>
      </w:pPr>
      <w:r>
        <w:rPr>
          <w:rFonts w:ascii="Calibri" w:hAnsi="Calibri"/>
          <w:sz w:val="22"/>
          <w:szCs w:val="22"/>
        </w:rPr>
        <w:t>při převzetí Objednatelem nebo kdykoli v průběhu Záruční doby prosté právních vad.</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má práva z vadného plnění i v případě, jedná-li se o vadu, kterou musel s vynaložením obvyklé pozornosti poznat již při převzetí Díla.</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Zhotovitel nenese odpovědnost za vady způsobené Objednatelem nebo třetími osobami, ledaže Objednatel nebo takové osoby postupovaly v souladu s dokumenty nebo pokyny, které obdržely od Zhotovitele.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Zhotovitel odpovídá za vady spočívající v opotřebení Díla, ke kterému do konce Záruční doby vzhledem k požadavkům Smlouvy na jakost a provedení Díla nemělo dojít.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Odpovídá-li Zhotovitel za vady Díla, má Objednatel práva z vadného plnění.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lastRenderedPageBreak/>
        <w:t>Objednatel je oprávněn vady reklamovat u Zhotovitele písemně. Zhotovitel je povinen přijetí písemné reklamace bez zbytečného odkladu potvrdit. V reklamaci Objednatel uvede popis vady nebo uvede, jak se vada projevuje.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Vada je uplatněna včas, je-li písemná forma reklamace odeslána kontaktní osobě Zhotovitele uvedené v záhlaví této Smlouvy nejpozději v poslední den Záruční doby (oznámení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má právo na náhradu nákladů účelně vynaložených v souvislosti s písemným oznámením vad Zhotoviteli (reklamací).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oznámené vady odstranit nejpozději do 15 dnů od jejich oznámení Objednatelem, nebude-li Smluvními stranami písemně dohodnut jiný termín pro odstranění vad; to neplatí u vady, která se ukáže jako neodstranitelná.</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Nebude-li vada odstraněna ve lhůtě dle předchozího odstavce Smlouvy, má Objednatel právo:</w:t>
      </w:r>
    </w:p>
    <w:p>
      <w:pPr>
        <w:pStyle w:val="Odstavecseseznamem"/>
        <w:numPr>
          <w:ilvl w:val="1"/>
          <w:numId w:val="3"/>
        </w:numPr>
        <w:tabs>
          <w:tab w:val="clear" w:pos="851"/>
        </w:tabs>
        <w:jc w:val="both"/>
        <w:rPr>
          <w:rFonts w:ascii="Calibri" w:hAnsi="Calibri"/>
          <w:sz w:val="22"/>
          <w:szCs w:val="22"/>
        </w:rPr>
      </w:pPr>
      <w:bookmarkStart w:id="29" w:name="_Ref391991533"/>
      <w:bookmarkStart w:id="30" w:name="_Ref397413113"/>
      <w:r>
        <w:rPr>
          <w:rFonts w:ascii="Calibri" w:hAnsi="Calibri"/>
          <w:sz w:val="22"/>
          <w:szCs w:val="22"/>
        </w:rPr>
        <w:t>zajistit odstranění vady jinou odborně způsobilou osobou</w:t>
      </w:r>
      <w:bookmarkEnd w:id="29"/>
      <w:r>
        <w:rPr>
          <w:rFonts w:ascii="Calibri" w:hAnsi="Calibri"/>
          <w:sz w:val="22"/>
          <w:szCs w:val="22"/>
        </w:rPr>
        <w:t xml:space="preserve"> nebo</w:t>
      </w:r>
      <w:bookmarkEnd w:id="30"/>
    </w:p>
    <w:p>
      <w:pPr>
        <w:pStyle w:val="Odstavecseseznamem"/>
        <w:numPr>
          <w:ilvl w:val="1"/>
          <w:numId w:val="3"/>
        </w:numPr>
        <w:tabs>
          <w:tab w:val="clear" w:pos="851"/>
        </w:tabs>
        <w:jc w:val="both"/>
        <w:rPr>
          <w:rFonts w:ascii="Calibri" w:hAnsi="Calibri"/>
          <w:sz w:val="22"/>
          <w:szCs w:val="22"/>
        </w:rPr>
      </w:pPr>
      <w:r>
        <w:rPr>
          <w:rFonts w:ascii="Calibri" w:hAnsi="Calibri"/>
          <w:sz w:val="22"/>
          <w:szCs w:val="22"/>
        </w:rPr>
        <w:t>na přiměřenou slevu z Ceny Díla nebo</w:t>
      </w:r>
    </w:p>
    <w:p>
      <w:pPr>
        <w:pStyle w:val="Odstavecseseznamem"/>
        <w:numPr>
          <w:ilvl w:val="1"/>
          <w:numId w:val="3"/>
        </w:numPr>
        <w:tabs>
          <w:tab w:val="clear" w:pos="851"/>
        </w:tabs>
        <w:jc w:val="both"/>
        <w:rPr>
          <w:rFonts w:ascii="Calibri" w:hAnsi="Calibri"/>
          <w:sz w:val="22"/>
          <w:szCs w:val="22"/>
        </w:rPr>
      </w:pPr>
      <w:r>
        <w:rPr>
          <w:rFonts w:ascii="Calibri" w:hAnsi="Calibri"/>
          <w:color w:val="000000"/>
          <w:sz w:val="22"/>
          <w:szCs w:val="22"/>
        </w:rPr>
        <w:t>od Smlouvy odstoupit;</w:t>
      </w:r>
    </w:p>
    <w:p>
      <w:pPr>
        <w:pStyle w:val="Odstavecseseznamem"/>
        <w:ind w:left="567"/>
        <w:jc w:val="both"/>
        <w:rPr>
          <w:rFonts w:ascii="Calibri" w:hAnsi="Calibri"/>
          <w:sz w:val="22"/>
          <w:szCs w:val="22"/>
        </w:rPr>
      </w:pPr>
      <w:r>
        <w:rPr>
          <w:rFonts w:ascii="Calibri" w:hAnsi="Calibri"/>
          <w:sz w:val="22"/>
          <w:szCs w:val="22"/>
        </w:rPr>
        <w:t xml:space="preserve">to neplatí u vady, která se ukáže jako neodstranitelná, v takovém případě má Objednatel právo na přiměřenou slevu z Ceny Díla nebo právo </w:t>
      </w:r>
      <w:r>
        <w:rPr>
          <w:rFonts w:ascii="Calibri" w:hAnsi="Calibri"/>
          <w:color w:val="000000"/>
          <w:sz w:val="22"/>
          <w:szCs w:val="22"/>
        </w:rPr>
        <w:t>od Smlouvy odstoupit.</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odstavce </w:t>
      </w:r>
      <w:r>
        <w:rPr>
          <w:rFonts w:ascii="Calibri" w:hAnsi="Calibri"/>
          <w:iCs/>
          <w:sz w:val="22"/>
          <w:szCs w:val="22"/>
        </w:rPr>
        <w:fldChar w:fldCharType="begin"/>
      </w:r>
      <w:r>
        <w:rPr>
          <w:rFonts w:ascii="Calibri" w:hAnsi="Calibri"/>
          <w:iCs/>
          <w:sz w:val="22"/>
          <w:szCs w:val="22"/>
        </w:rPr>
        <w:instrText xml:space="preserve"> REF _Ref397413113 \r \h  \* MERGEFORMAT </w:instrText>
      </w:r>
      <w:r>
        <w:rPr>
          <w:rFonts w:ascii="Calibri" w:hAnsi="Calibri"/>
          <w:iCs/>
          <w:sz w:val="22"/>
          <w:szCs w:val="22"/>
        </w:rPr>
      </w:r>
      <w:r>
        <w:rPr>
          <w:rFonts w:ascii="Calibri" w:hAnsi="Calibri"/>
          <w:iCs/>
          <w:sz w:val="22"/>
          <w:szCs w:val="22"/>
        </w:rPr>
        <w:fldChar w:fldCharType="separate"/>
      </w:r>
      <w:r>
        <w:rPr>
          <w:rFonts w:ascii="Calibri" w:hAnsi="Calibri"/>
          <w:iCs/>
          <w:sz w:val="22"/>
          <w:szCs w:val="22"/>
        </w:rPr>
        <w:t>131.1</w:t>
      </w:r>
      <w:r>
        <w:rPr>
          <w:rFonts w:ascii="Calibri" w:hAnsi="Calibri"/>
          <w:iCs/>
          <w:sz w:val="22"/>
          <w:szCs w:val="22"/>
        </w:rPr>
        <w:fldChar w:fldCharType="end"/>
      </w:r>
      <w:r>
        <w:rPr>
          <w:rFonts w:ascii="Calibri" w:hAnsi="Calibri"/>
          <w:iCs/>
          <w:sz w:val="22"/>
          <w:szCs w:val="22"/>
        </w:rPr>
        <w:t xml:space="preserve"> Smlouvy za odstranění vady.</w:t>
      </w:r>
    </w:p>
    <w:p>
      <w:pPr>
        <w:ind w:left="567"/>
        <w:jc w:val="both"/>
        <w:rPr>
          <w:rFonts w:ascii="Calibri" w:hAnsi="Calibri"/>
          <w:sz w:val="22"/>
          <w:szCs w:val="22"/>
        </w:rPr>
      </w:pPr>
    </w:p>
    <w:p>
      <w:pPr>
        <w:numPr>
          <w:ilvl w:val="0"/>
          <w:numId w:val="3"/>
        </w:numPr>
        <w:jc w:val="both"/>
        <w:rPr>
          <w:rFonts w:ascii="Calibri" w:hAnsi="Calibri"/>
          <w:sz w:val="22"/>
          <w:szCs w:val="22"/>
        </w:rPr>
      </w:pPr>
      <w:bookmarkStart w:id="31" w:name="_Ref391979870"/>
      <w:bookmarkStart w:id="32" w:name="_Ref397418466"/>
      <w:r>
        <w:rPr>
          <w:rFonts w:ascii="Calibri" w:hAnsi="Calibri"/>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není-li dohodnuto jinak. Neprovede-li Zhotovitel odstranění vad (havárie) v uvedené lhůtě, je Objednatel oprávněn podle vlastního uvážení vady (havárii) odstranit sám nebo </w:t>
      </w:r>
      <w:r>
        <w:rPr>
          <w:rFonts w:ascii="Calibri" w:hAnsi="Calibri"/>
          <w:color w:val="000000"/>
          <w:sz w:val="22"/>
          <w:szCs w:val="22"/>
        </w:rPr>
        <w:t>zajistit odstranění vady jinou odborně způsobilou osobou</w:t>
      </w:r>
      <w:r>
        <w:rPr>
          <w:rFonts w:ascii="Calibri" w:hAnsi="Calibri"/>
          <w:sz w:val="22"/>
          <w:szCs w:val="22"/>
        </w:rPr>
        <w:t xml:space="preserve">. </w:t>
      </w:r>
      <w:r>
        <w:rPr>
          <w:rFonts w:ascii="Calibri" w:hAnsi="Calibri"/>
          <w:iCs/>
          <w:sz w:val="22"/>
          <w:szCs w:val="22"/>
        </w:rPr>
        <w:t>Veškeré náklady vzniklé Objednateli v souvislosti s odstraněním vady způsobem dle tohoto odstavce Smlouvy je Zhotovitel povinen Objednateli uhradit. Zhotovitel se tak zejména zavazuje uhradit cenu účtovanou Objednateli jinou odborně způsobilou osobou</w:t>
      </w:r>
      <w:bookmarkEnd w:id="31"/>
      <w:r>
        <w:rPr>
          <w:rFonts w:ascii="Calibri" w:hAnsi="Calibri"/>
          <w:iCs/>
          <w:sz w:val="22"/>
          <w:szCs w:val="22"/>
        </w:rPr>
        <w:t>.</w:t>
      </w:r>
      <w:bookmarkEnd w:id="32"/>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Pokud </w:t>
      </w:r>
      <w:r>
        <w:rPr>
          <w:rFonts w:asciiTheme="minorHAnsi" w:hAnsiTheme="minorHAnsi" w:cstheme="minorHAnsi"/>
          <w:sz w:val="22"/>
          <w:szCs w:val="22"/>
        </w:rPr>
        <w:t>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Prokáže-li se, že Objednatel reklamoval neoprávněně, je povinen uhradit Zhotoviteli prokazatelně a účelně vynaložené náklady na odstranění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poskytnout Zhotoviteli součinnost nezbytnou k odstranění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se prodlužuje o dobu počínající dnem oznámení každé záruční vady Objednatelem Zhotoviteli a končící dnem řádného odstranění takové záruční vady.</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1917 - 1924</w:t>
      </w:r>
      <w:proofErr w:type="gramEnd"/>
      <w:r>
        <w:rPr>
          <w:rFonts w:ascii="Calibri" w:hAnsi="Calibri"/>
          <w:sz w:val="22"/>
          <w:szCs w:val="22"/>
        </w:rPr>
        <w:t>, § 2099 – 2101, § 2103 - 2117 a § 2165 - 2172 občanského zákoníku se neužijí a rovněž se neužijí obchodní zvyklosti, jež jsou svým smyslem nebo účinky stejné nebo obdobné uvedeným ustanovením.</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PROHLÁŠENÍ SMLUVNÍCH STRAN</w:t>
      </w:r>
    </w:p>
    <w:p>
      <w:pPr>
        <w:keepNext/>
        <w:rPr>
          <w:rFonts w:ascii="Calibri" w:hAnsi="Calibri"/>
          <w:sz w:val="22"/>
          <w:szCs w:val="22"/>
          <w:lang w:eastAsia="ar-SA"/>
        </w:rPr>
      </w:pPr>
    </w:p>
    <w:p>
      <w:pPr>
        <w:numPr>
          <w:ilvl w:val="0"/>
          <w:numId w:val="3"/>
        </w:numPr>
        <w:jc w:val="both"/>
        <w:rPr>
          <w:rFonts w:ascii="Calibri" w:hAnsi="Calibri"/>
          <w:sz w:val="22"/>
          <w:szCs w:val="22"/>
        </w:rPr>
      </w:pPr>
      <w:bookmarkStart w:id="33"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3"/>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si je vědom, že je ve smyslu § 2 písm. e) zákona č. 320/2001 Sb., o finanční kontrole ve veřejné správě a o změně některých zákonů, ve znění pozdějších předpisů (dále jen „</w:t>
      </w:r>
      <w:r>
        <w:rPr>
          <w:rFonts w:ascii="Calibri" w:hAnsi="Calibri"/>
          <w:b/>
          <w:i/>
          <w:sz w:val="22"/>
          <w:szCs w:val="22"/>
        </w:rPr>
        <w:t>Zákon o kontrole</w:t>
      </w:r>
      <w:r>
        <w:rPr>
          <w:rFonts w:ascii="Calibri" w:hAnsi="Calibri"/>
          <w:sz w:val="22"/>
          <w:szCs w:val="22"/>
        </w:rPr>
        <w:t xml:space="preserve">“), povinen spolupůsobit při výkonu finanční kontroly. </w:t>
      </w:r>
    </w:p>
    <w:p>
      <w:pPr>
        <w:pStyle w:val="Odstavec"/>
        <w:keepLines/>
        <w:ind w:left="567" w:firstLine="0"/>
        <w:rPr>
          <w:rFonts w:ascii="Calibri" w:hAnsi="Calibri"/>
          <w:sz w:val="22"/>
          <w:szCs w:val="22"/>
          <w:lang w:val="cs-CZ"/>
        </w:rPr>
      </w:pPr>
    </w:p>
    <w:p>
      <w:pPr>
        <w:pStyle w:val="Odstavec"/>
        <w:keepLines/>
        <w:numPr>
          <w:ilvl w:val="0"/>
          <w:numId w:val="3"/>
        </w:numPr>
        <w:rPr>
          <w:rFonts w:ascii="Calibri" w:hAnsi="Calibri"/>
          <w:sz w:val="22"/>
          <w:szCs w:val="22"/>
          <w:lang w:val="cs-CZ"/>
        </w:rPr>
      </w:pPr>
      <w:r>
        <w:rPr>
          <w:rFonts w:ascii="Calibri" w:hAnsi="Calibri"/>
          <w:sz w:val="22"/>
          <w:szCs w:val="22"/>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pPr>
        <w:pStyle w:val="Odstavec"/>
        <w:keepLines/>
        <w:ind w:left="567" w:firstLine="0"/>
        <w:rPr>
          <w:rFonts w:ascii="Calibri" w:hAnsi="Calibri"/>
          <w:sz w:val="22"/>
          <w:szCs w:val="22"/>
          <w:lang w:val="cs-CZ"/>
        </w:rPr>
      </w:pPr>
    </w:p>
    <w:p>
      <w:pPr>
        <w:pStyle w:val="Odstavec"/>
        <w:keepLines/>
        <w:numPr>
          <w:ilvl w:val="0"/>
          <w:numId w:val="3"/>
        </w:numPr>
        <w:rPr>
          <w:rFonts w:ascii="Calibri" w:hAnsi="Calibri"/>
          <w:sz w:val="22"/>
          <w:szCs w:val="22"/>
          <w:lang w:val="cs-CZ"/>
        </w:rPr>
      </w:pPr>
      <w:r>
        <w:rPr>
          <w:rFonts w:ascii="Calibri" w:hAnsi="Calibri"/>
          <w:sz w:val="22"/>
          <w:szCs w:val="22"/>
          <w:lang w:val="cs-CZ"/>
        </w:rPr>
        <w:t>Jakékoliv změny údajů uvedených v záhlaví této Smlouvy, jež nastanou v době po uzavření Smlouvy, jsou Smluvní strany povinny bez zbytečného odkladu písemně sdělit druhé Smluvní straně.</w:t>
      </w:r>
    </w:p>
    <w:p>
      <w:pPr>
        <w:pStyle w:val="Odstavecseseznamem"/>
        <w:ind w:left="567"/>
        <w:jc w:val="both"/>
        <w:rPr>
          <w:rFonts w:ascii="Calibri" w:hAnsi="Calibri"/>
          <w:sz w:val="22"/>
          <w:szCs w:val="22"/>
        </w:rPr>
      </w:pPr>
    </w:p>
    <w:p>
      <w:pPr>
        <w:pStyle w:val="Odstavec"/>
        <w:keepLines/>
        <w:numPr>
          <w:ilvl w:val="0"/>
          <w:numId w:val="3"/>
        </w:numPr>
        <w:rPr>
          <w:rFonts w:ascii="Calibri" w:hAnsi="Calibri"/>
          <w:sz w:val="22"/>
          <w:szCs w:val="22"/>
          <w:lang w:val="cs-CZ"/>
        </w:rPr>
      </w:pPr>
      <w:r>
        <w:rPr>
          <w:rFonts w:ascii="Calibri" w:hAnsi="Calibr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pPr>
        <w:jc w:val="both"/>
        <w:rPr>
          <w:rFonts w:ascii="Calibri" w:hAnsi="Calibri"/>
          <w:sz w:val="22"/>
          <w:szCs w:val="22"/>
        </w:rPr>
      </w:pP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34"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w:t>
      </w:r>
      <w:r>
        <w:rPr>
          <w:rFonts w:ascii="Calibri" w:hAnsi="Calibri"/>
          <w:sz w:val="22"/>
          <w:szCs w:val="22"/>
          <w:lang w:eastAsia="ar-SA"/>
        </w:rPr>
        <w:lastRenderedPageBreak/>
        <w:t xml:space="preserve">způsobenou Zhotovitelem při výkonu činnosti třetí osobě s limitem pojistného plnění minimálně ve výši Ceny Díla Kč vč. DPH.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4"/>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5"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5"/>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jc w:val="both"/>
        <w:rPr>
          <w:rFonts w:ascii="Calibri" w:hAnsi="Calibri"/>
          <w:sz w:val="22"/>
          <w:szCs w:val="22"/>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64</w:t>
      </w:r>
      <w:r>
        <w:rPr>
          <w:rFonts w:ascii="Calibri" w:hAnsi="Calibri"/>
          <w:sz w:val="22"/>
          <w:szCs w:val="22"/>
        </w:rPr>
        <w:fldChar w:fldCharType="end"/>
      </w:r>
      <w:r>
        <w:rPr>
          <w:rFonts w:ascii="Calibri" w:hAnsi="Calibri"/>
          <w:sz w:val="22"/>
          <w:szCs w:val="22"/>
        </w:rPr>
        <w:t xml:space="preserve"> Smlouvy, je Zhotovitel povinen uhradit Objednateli smluvní pokutu ve 0,1 % z Ceny Díla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vady Díla, je povinen uhradit Objednateli smluvní pokutu ve výši </w:t>
      </w:r>
      <w:proofErr w:type="gramStart"/>
      <w:r>
        <w:rPr>
          <w:rFonts w:ascii="Calibri" w:hAnsi="Calibri"/>
          <w:sz w:val="22"/>
          <w:szCs w:val="22"/>
        </w:rPr>
        <w:t>2.000,-</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_Ref397413113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131.1</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havárii Díla ve smyslu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133</w:t>
      </w:r>
      <w:r>
        <w:rPr>
          <w:rFonts w:ascii="Calibri" w:hAnsi="Calibri"/>
          <w:sz w:val="22"/>
          <w:szCs w:val="22"/>
        </w:rPr>
        <w:fldChar w:fldCharType="end"/>
      </w:r>
      <w:r>
        <w:rPr>
          <w:rFonts w:ascii="Calibri" w:hAnsi="Calibri"/>
          <w:sz w:val="22"/>
          <w:szCs w:val="22"/>
        </w:rPr>
        <w:t xml:space="preserve"> Smlouvy, je povinen uhradit Objednateli smluvní pokutu ve výši </w:t>
      </w:r>
      <w:proofErr w:type="gramStart"/>
      <w:r>
        <w:rPr>
          <w:rFonts w:ascii="Calibri" w:hAnsi="Calibri"/>
          <w:sz w:val="22"/>
          <w:szCs w:val="22"/>
        </w:rPr>
        <w:t>10.000,-</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133</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ve sjednané lhůtě zpět vyklizené staveniště Objednateli, je povinen uhradit Objednateli smluvní pokutu ve výši </w:t>
      </w:r>
      <w:proofErr w:type="gramStart"/>
      <w:r>
        <w:rPr>
          <w:rFonts w:ascii="Calibri" w:hAnsi="Calibri"/>
          <w:sz w:val="22"/>
          <w:szCs w:val="22"/>
        </w:rPr>
        <w:t>1.000,-</w:t>
      </w:r>
      <w:proofErr w:type="gramEnd"/>
      <w:r>
        <w:rPr>
          <w:rFonts w:ascii="Calibri" w:hAnsi="Calibri"/>
          <w:sz w:val="22"/>
          <w:szCs w:val="22"/>
        </w:rPr>
        <w:t xml:space="preserve"> Kč za každý den prodlení.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lastRenderedPageBreak/>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Poruší-li Zhotovitel jakoukoliv povinnost dle odstavce </w:t>
      </w:r>
      <w:r>
        <w:rPr>
          <w:rFonts w:ascii="Calibri" w:hAnsi="Calibri"/>
          <w:sz w:val="22"/>
          <w:szCs w:val="22"/>
        </w:rPr>
        <w:fldChar w:fldCharType="begin"/>
      </w:r>
      <w:r>
        <w:rPr>
          <w:rFonts w:ascii="Calibri" w:hAnsi="Calibri"/>
          <w:sz w:val="22"/>
          <w:szCs w:val="22"/>
        </w:rPr>
        <w:instrText xml:space="preserve"> REF _Ref391982028 \r \h </w:instrText>
      </w:r>
      <w:r>
        <w:rPr>
          <w:rFonts w:ascii="Calibri" w:hAnsi="Calibri"/>
          <w:sz w:val="22"/>
          <w:szCs w:val="22"/>
        </w:rPr>
      </w:r>
      <w:r>
        <w:rPr>
          <w:rFonts w:ascii="Calibri" w:hAnsi="Calibri"/>
          <w:sz w:val="22"/>
          <w:szCs w:val="22"/>
        </w:rPr>
        <w:fldChar w:fldCharType="separate"/>
      </w:r>
      <w:r>
        <w:rPr>
          <w:rFonts w:ascii="Calibri" w:hAnsi="Calibri"/>
          <w:sz w:val="22"/>
          <w:szCs w:val="22"/>
        </w:rPr>
        <w:t>16</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_Ref433119755 \r \h </w:instrText>
      </w:r>
      <w:r>
        <w:rPr>
          <w:rFonts w:ascii="Calibri" w:hAnsi="Calibri"/>
          <w:sz w:val="22"/>
          <w:szCs w:val="22"/>
        </w:rPr>
      </w:r>
      <w:r>
        <w:rPr>
          <w:rFonts w:ascii="Calibri" w:hAnsi="Calibri"/>
          <w:sz w:val="22"/>
          <w:szCs w:val="22"/>
        </w:rPr>
        <w:fldChar w:fldCharType="separate"/>
      </w:r>
      <w:r>
        <w:rPr>
          <w:rFonts w:ascii="Calibri" w:hAnsi="Calibri"/>
          <w:sz w:val="22"/>
          <w:szCs w:val="22"/>
        </w:rPr>
        <w:t>18</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_Ref391989464 \r \h </w:instrText>
      </w:r>
      <w:r>
        <w:rPr>
          <w:rFonts w:ascii="Calibri" w:hAnsi="Calibri"/>
          <w:sz w:val="22"/>
          <w:szCs w:val="22"/>
        </w:rPr>
      </w:r>
      <w:r>
        <w:rPr>
          <w:rFonts w:ascii="Calibri" w:hAnsi="Calibri"/>
          <w:sz w:val="22"/>
          <w:szCs w:val="22"/>
        </w:rPr>
        <w:fldChar w:fldCharType="separate"/>
      </w:r>
      <w:r>
        <w:rPr>
          <w:rFonts w:ascii="Calibri" w:hAnsi="Calibri"/>
          <w:sz w:val="22"/>
          <w:szCs w:val="22"/>
        </w:rPr>
        <w:t>148</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_Ref391989475 \r \h </w:instrText>
      </w:r>
      <w:r>
        <w:rPr>
          <w:rFonts w:ascii="Calibri" w:hAnsi="Calibri"/>
          <w:sz w:val="22"/>
          <w:szCs w:val="22"/>
        </w:rPr>
      </w:r>
      <w:r>
        <w:rPr>
          <w:rFonts w:ascii="Calibri" w:hAnsi="Calibri"/>
          <w:sz w:val="22"/>
          <w:szCs w:val="22"/>
        </w:rPr>
        <w:fldChar w:fldCharType="separate"/>
      </w:r>
      <w:r>
        <w:rPr>
          <w:rFonts w:ascii="Calibri" w:hAnsi="Calibri"/>
          <w:sz w:val="22"/>
          <w:szCs w:val="22"/>
        </w:rPr>
        <w:t>149</w:t>
      </w:r>
      <w:r>
        <w:rPr>
          <w:rFonts w:ascii="Calibri" w:hAnsi="Calibri"/>
          <w:sz w:val="22"/>
          <w:szCs w:val="22"/>
        </w:rPr>
        <w:fldChar w:fldCharType="end"/>
      </w:r>
      <w:r>
        <w:rPr>
          <w:rFonts w:ascii="Calibri" w:hAnsi="Calibri"/>
          <w:sz w:val="22"/>
          <w:szCs w:val="22"/>
        </w:rPr>
        <w:t xml:space="preserve"> nebo </w:t>
      </w:r>
      <w:r>
        <w:rPr>
          <w:rFonts w:ascii="Calibri" w:hAnsi="Calibri"/>
          <w:sz w:val="22"/>
          <w:szCs w:val="22"/>
        </w:rPr>
        <w:fldChar w:fldCharType="begin"/>
      </w:r>
      <w:r>
        <w:rPr>
          <w:rFonts w:ascii="Calibri" w:hAnsi="Calibri"/>
          <w:sz w:val="22"/>
          <w:szCs w:val="22"/>
        </w:rPr>
        <w:instrText xml:space="preserve"> REF _Ref433127238 \r \h </w:instrText>
      </w:r>
      <w:r>
        <w:rPr>
          <w:rFonts w:ascii="Calibri" w:hAnsi="Calibri"/>
          <w:sz w:val="22"/>
          <w:szCs w:val="22"/>
        </w:rPr>
      </w:r>
      <w:r>
        <w:rPr>
          <w:rFonts w:ascii="Calibri" w:hAnsi="Calibri"/>
          <w:sz w:val="22"/>
          <w:szCs w:val="22"/>
        </w:rPr>
        <w:fldChar w:fldCharType="separate"/>
      </w:r>
      <w:r>
        <w:rPr>
          <w:rFonts w:ascii="Calibri" w:hAnsi="Calibri"/>
          <w:sz w:val="22"/>
          <w:szCs w:val="22"/>
        </w:rPr>
        <w:t>55</w:t>
      </w:r>
      <w:r>
        <w:rPr>
          <w:rFonts w:ascii="Calibri" w:hAnsi="Calibri"/>
          <w:sz w:val="22"/>
          <w:szCs w:val="22"/>
        </w:rPr>
        <w:fldChar w:fldCharType="end"/>
      </w:r>
      <w:r>
        <w:rPr>
          <w:rFonts w:ascii="Calibri" w:hAnsi="Calibri"/>
          <w:sz w:val="22"/>
          <w:szCs w:val="22"/>
        </w:rPr>
        <w:t xml:space="preserve"> Smlouvy,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zaplatit část Ceny Díla ve sjednané době, je povinen uhradit Zhotoviteli zákonný úrok z prodlení ve výši dle právních předpisů.</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ODSTOUPENÍ OD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Objednatel je oprávněn od Smlouvy odstoupit z důvodů stanovených právními předpisy nebo Smlouvou. Objednatel je oprávněn odstoupit od Smlouvy ohledně celého plnění i v případě, že Zhotovitel již zčásti plnil.</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odstoupit od Smlouvy zejména:</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v případě podstatného porušení Smlouvy Zhotovitelem;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v případě, že výdaje, které by mu na základě Smlouvy měly vzniknout, budou poskytovatelem dotace, případně jiným oprávněným správním orgánem označeny za nezpůsobilé k proplacení z dotace;</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141</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64</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64</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bezdůvodně nebo z důvodů na své straně přeruší provádění Díla;</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lastRenderedPageBreak/>
        <w:t>v případě, že je Zhotovitel v prodlení s platbami Poddodavatelům, přestože Objednatel řádně plní své platební povinnosti ze Smlouvy a Poddodavatelé řádně plní své povinnosti vůči Zhotoviteli;</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poruší jakoukoliv svoji povinnost uvedenou v odstavci </w:t>
      </w:r>
      <w:r>
        <w:rPr>
          <w:rFonts w:ascii="Calibri" w:hAnsi="Calibri"/>
          <w:sz w:val="22"/>
          <w:szCs w:val="22"/>
        </w:rPr>
        <w:fldChar w:fldCharType="begin"/>
      </w:r>
      <w:r>
        <w:rPr>
          <w:rFonts w:ascii="Calibri" w:hAnsi="Calibri"/>
          <w:sz w:val="22"/>
          <w:szCs w:val="22"/>
        </w:rPr>
        <w:instrText xml:space="preserve"> REF _Ref391982028 \r \h </w:instrText>
      </w:r>
      <w:r>
        <w:rPr>
          <w:rFonts w:ascii="Calibri" w:hAnsi="Calibri"/>
          <w:sz w:val="22"/>
          <w:szCs w:val="22"/>
        </w:rPr>
      </w:r>
      <w:r>
        <w:rPr>
          <w:rFonts w:ascii="Calibri" w:hAnsi="Calibri"/>
          <w:sz w:val="22"/>
          <w:szCs w:val="22"/>
        </w:rPr>
        <w:fldChar w:fldCharType="separate"/>
      </w:r>
      <w:r>
        <w:rPr>
          <w:rFonts w:ascii="Calibri" w:hAnsi="Calibri"/>
          <w:sz w:val="22"/>
          <w:szCs w:val="22"/>
        </w:rPr>
        <w:t>16</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_Ref433119755 \r \h </w:instrText>
      </w:r>
      <w:r>
        <w:rPr>
          <w:rFonts w:ascii="Calibri" w:hAnsi="Calibri"/>
          <w:sz w:val="22"/>
          <w:szCs w:val="22"/>
        </w:rPr>
      </w:r>
      <w:r>
        <w:rPr>
          <w:rFonts w:ascii="Calibri" w:hAnsi="Calibri"/>
          <w:sz w:val="22"/>
          <w:szCs w:val="22"/>
        </w:rPr>
        <w:fldChar w:fldCharType="separate"/>
      </w:r>
      <w:r>
        <w:rPr>
          <w:rFonts w:ascii="Calibri" w:hAnsi="Calibri"/>
          <w:sz w:val="22"/>
          <w:szCs w:val="22"/>
        </w:rPr>
        <w:t>18</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_Ref391989464 \r \h </w:instrText>
      </w:r>
      <w:r>
        <w:rPr>
          <w:rFonts w:ascii="Calibri" w:hAnsi="Calibri"/>
          <w:sz w:val="22"/>
          <w:szCs w:val="22"/>
        </w:rPr>
      </w:r>
      <w:r>
        <w:rPr>
          <w:rFonts w:ascii="Calibri" w:hAnsi="Calibri"/>
          <w:sz w:val="22"/>
          <w:szCs w:val="22"/>
        </w:rPr>
        <w:fldChar w:fldCharType="separate"/>
      </w:r>
      <w:r>
        <w:rPr>
          <w:rFonts w:ascii="Calibri" w:hAnsi="Calibri"/>
          <w:sz w:val="22"/>
          <w:szCs w:val="22"/>
        </w:rPr>
        <w:t>148</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_Ref391989475 \r \h </w:instrText>
      </w:r>
      <w:r>
        <w:rPr>
          <w:rFonts w:ascii="Calibri" w:hAnsi="Calibri"/>
          <w:sz w:val="22"/>
          <w:szCs w:val="22"/>
        </w:rPr>
      </w:r>
      <w:r>
        <w:rPr>
          <w:rFonts w:ascii="Calibri" w:hAnsi="Calibri"/>
          <w:sz w:val="22"/>
          <w:szCs w:val="22"/>
        </w:rPr>
        <w:fldChar w:fldCharType="separate"/>
      </w:r>
      <w:r>
        <w:rPr>
          <w:rFonts w:ascii="Calibri" w:hAnsi="Calibri"/>
          <w:sz w:val="22"/>
          <w:szCs w:val="22"/>
        </w:rPr>
        <w:t>149</w:t>
      </w:r>
      <w:r>
        <w:rPr>
          <w:rFonts w:ascii="Calibri" w:hAnsi="Calibri"/>
          <w:sz w:val="22"/>
          <w:szCs w:val="22"/>
        </w:rPr>
        <w:fldChar w:fldCharType="end"/>
      </w:r>
      <w:r>
        <w:rPr>
          <w:rFonts w:ascii="Calibri" w:hAnsi="Calibri"/>
          <w:sz w:val="22"/>
          <w:szCs w:val="22"/>
        </w:rPr>
        <w:t xml:space="preserve"> nebo </w:t>
      </w:r>
      <w:r>
        <w:rPr>
          <w:rFonts w:ascii="Calibri" w:hAnsi="Calibri"/>
          <w:sz w:val="22"/>
          <w:szCs w:val="22"/>
        </w:rPr>
        <w:fldChar w:fldCharType="begin"/>
      </w:r>
      <w:r>
        <w:rPr>
          <w:rFonts w:ascii="Calibri" w:hAnsi="Calibri"/>
          <w:sz w:val="22"/>
          <w:szCs w:val="22"/>
        </w:rPr>
        <w:instrText xml:space="preserve"> REF _Ref433127238 \r \h </w:instrText>
      </w:r>
      <w:r>
        <w:rPr>
          <w:rFonts w:ascii="Calibri" w:hAnsi="Calibri"/>
          <w:sz w:val="22"/>
          <w:szCs w:val="22"/>
        </w:rPr>
      </w:r>
      <w:r>
        <w:rPr>
          <w:rFonts w:ascii="Calibri" w:hAnsi="Calibri"/>
          <w:sz w:val="22"/>
          <w:szCs w:val="22"/>
        </w:rPr>
        <w:fldChar w:fldCharType="separate"/>
      </w:r>
      <w:r>
        <w:rPr>
          <w:rFonts w:ascii="Calibri" w:hAnsi="Calibri"/>
          <w:sz w:val="22"/>
          <w:szCs w:val="22"/>
        </w:rPr>
        <w:t>55</w:t>
      </w:r>
      <w:r>
        <w:rPr>
          <w:rFonts w:ascii="Calibri" w:hAnsi="Calibri"/>
          <w:sz w:val="22"/>
          <w:szCs w:val="22"/>
        </w:rPr>
        <w:fldChar w:fldCharType="end"/>
      </w:r>
      <w:r>
        <w:rPr>
          <w:rFonts w:ascii="Calibri" w:hAnsi="Calibri"/>
          <w:sz w:val="22"/>
          <w:szCs w:val="22"/>
        </w:rPr>
        <w:t xml:space="preserve"> Smlouvy.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166</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36"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71</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6"/>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keepLines w:val="0"/>
        <w:rPr>
          <w:szCs w:val="22"/>
        </w:rPr>
      </w:pPr>
      <w:bookmarkStart w:id="37" w:name="_Toc383117526"/>
      <w:r>
        <w:rPr>
          <w:szCs w:val="22"/>
        </w:rPr>
        <w:t>OSTATNÍ UJEDNÁNÍ</w:t>
      </w:r>
      <w:bookmarkEnd w:id="37"/>
    </w:p>
    <w:p>
      <w:pPr>
        <w:keepNext/>
        <w:tabs>
          <w:tab w:val="left" w:pos="567"/>
        </w:tabs>
        <w:suppressAutoHyphens/>
        <w:ind w:left="567"/>
        <w:jc w:val="both"/>
        <w:rPr>
          <w:rFonts w:ascii="Calibri" w:hAnsi="Calibri"/>
          <w:sz w:val="22"/>
          <w:szCs w:val="22"/>
        </w:rPr>
      </w:pPr>
    </w:p>
    <w:p>
      <w:pPr>
        <w:keepNext/>
        <w:tabs>
          <w:tab w:val="left" w:pos="567"/>
        </w:tabs>
        <w:suppressAutoHyphens/>
        <w:ind w:left="567"/>
        <w:jc w:val="both"/>
        <w:rPr>
          <w:rFonts w:ascii="Calibri" w:hAnsi="Calibri"/>
          <w:sz w:val="22"/>
          <w:szCs w:val="22"/>
        </w:rPr>
      </w:pPr>
    </w:p>
    <w:p>
      <w:pPr>
        <w:keepNext/>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TDS nesmí provádět Zhotovitel ani osoba s ním propojená. Zhotovitel prohlašuje, že on ani osoba s ním propojená nevykonává při realizaci Díla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pPr>
        <w:tabs>
          <w:tab w:val="left" w:pos="567"/>
        </w:tabs>
        <w:suppressAutoHyphens/>
        <w:jc w:val="both"/>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je povinen po předchozím projednání s Objednatelem a nejpozději v den zahájení stavebních prací umístit na vlastních mobilních zařízeních kolem staveniště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Objednatel je povinným subjektem podle zákona č. 106/1999 Sb., o svobodném přístupu k informacím, ve znění pozdějších předpisů.</w:t>
      </w:r>
    </w:p>
    <w:p>
      <w:pPr>
        <w:tabs>
          <w:tab w:val="left" w:pos="567"/>
        </w:tabs>
        <w:suppressAutoHyphens/>
        <w:jc w:val="both"/>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souhlasí s uveřejněním Smlouvy včetně všech případných dodatků, výše skutečně uhrazené ceny na základě Smlouvy a dalších údajů na profilu Objednatele.</w:t>
      </w:r>
    </w:p>
    <w:p>
      <w:pPr>
        <w:tabs>
          <w:tab w:val="left" w:pos="567"/>
        </w:tabs>
        <w:ind w:left="567"/>
        <w:jc w:val="both"/>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lastRenderedPageBreak/>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Dílo, majetek Objednatele a majetek sousedící s místem provádění Díla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Písemnou formou (podobou) se rozumí listina podepsaná oprávněnou osobou Smluvní strany nebo e-mail oprávněné osoby Smluvní strany.</w:t>
      </w:r>
    </w:p>
    <w:p>
      <w:pPr>
        <w:jc w:val="both"/>
        <w:rPr>
          <w:rFonts w:ascii="Calibri" w:hAnsi="Calibri"/>
          <w:sz w:val="22"/>
          <w:szCs w:val="22"/>
        </w:rPr>
      </w:pPr>
    </w:p>
    <w:p>
      <w:pPr>
        <w:pStyle w:val="Odstavecseseznamem"/>
        <w:rPr>
          <w:rFonts w:ascii="Calibri" w:hAnsi="Calibri"/>
          <w:sz w:val="22"/>
          <w:szCs w:val="22"/>
        </w:rPr>
      </w:pPr>
    </w:p>
    <w:p>
      <w:pPr>
        <w:pStyle w:val="Nadpis1"/>
        <w:rPr>
          <w:szCs w:val="22"/>
        </w:rPr>
      </w:pPr>
      <w:bookmarkStart w:id="38" w:name="_Toc383117528"/>
      <w:r>
        <w:rPr>
          <w:szCs w:val="22"/>
        </w:rPr>
        <w:t>ZÁVĚREČNÁ UJEDNÁNÍ</w:t>
      </w:r>
      <w:bookmarkEnd w:id="38"/>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Smlouvu lze měnit pouze písemnými dodatky. Jakékoli změny Smlouvy učiněné </w:t>
      </w:r>
      <w:proofErr w:type="gramStart"/>
      <w:r>
        <w:rPr>
          <w:rFonts w:ascii="Calibri" w:hAnsi="Calibri"/>
          <w:sz w:val="22"/>
          <w:szCs w:val="22"/>
        </w:rPr>
        <w:t>jinou</w:t>
      </w:r>
      <w:proofErr w:type="gramEnd"/>
      <w:r>
        <w:rPr>
          <w:rFonts w:ascii="Calibri" w:hAnsi="Calibri"/>
          <w:sz w:val="22"/>
          <w:szCs w:val="22"/>
        </w:rPr>
        <w:t xml:space="preserve">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w:t>
      </w:r>
    </w:p>
    <w:p>
      <w:pPr>
        <w:pStyle w:val="Odstavecseseznamem"/>
        <w:rPr>
          <w:rFonts w:ascii="Calibri" w:hAnsi="Calibri"/>
          <w:sz w:val="22"/>
          <w:szCs w:val="22"/>
        </w:rPr>
      </w:pP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Smlouva je uzavřena na dobu určitou, a to do termínu pro dokončení a předání díla dle odstavce 60 Smlouvy.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rPr>
          <w:rFonts w:asciiTheme="minorHAnsi" w:hAnsiTheme="minorHAnsi" w:cstheme="minorHAnsi"/>
          <w:sz w:val="22"/>
          <w:szCs w:val="22"/>
        </w:rPr>
      </w:pPr>
      <w:r>
        <w:rPr>
          <w:rFonts w:asciiTheme="minorHAnsi" w:hAnsiTheme="minorHAnsi" w:cstheme="minorHAnsi"/>
          <w:sz w:val="22"/>
          <w:szCs w:val="22"/>
        </w:rPr>
        <w:t xml:space="preserve">Tato smlouva byla schválena Radou města Žďár nad Sázavou na schůzi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lang w:bidi="en-US"/>
        </w:rPr>
        <w:t>,</w:t>
      </w:r>
      <w:r>
        <w:rPr>
          <w:rFonts w:asciiTheme="minorHAnsi" w:hAnsiTheme="minorHAnsi" w:cstheme="minorHAnsi"/>
          <w:sz w:val="22"/>
          <w:szCs w:val="22"/>
        </w:rPr>
        <w:t xml:space="preserve">konané dne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"[Datum konání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rPr>
        <w:t xml:space="preserve">, a to usnesením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usnesení]"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lang w:bidi="en-US"/>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9" w:name="_Ref383095347"/>
      <w:bookmarkStart w:id="40"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9"/>
      <w:r>
        <w:rPr>
          <w:rFonts w:ascii="Calibri" w:hAnsi="Calibri"/>
          <w:sz w:val="22"/>
          <w:szCs w:val="22"/>
        </w:rPr>
        <w:t>Projektová dokumentace</w:t>
      </w:r>
      <w:bookmarkEnd w:id="40"/>
    </w:p>
    <w:p>
      <w:pPr>
        <w:pStyle w:val="Odstavecseseznamem"/>
        <w:keepNext/>
        <w:numPr>
          <w:ilvl w:val="0"/>
          <w:numId w:val="8"/>
        </w:numPr>
        <w:ind w:left="567" w:hanging="567"/>
        <w:jc w:val="both"/>
        <w:rPr>
          <w:rFonts w:ascii="Calibri" w:hAnsi="Calibri"/>
          <w:sz w:val="22"/>
          <w:szCs w:val="22"/>
        </w:rPr>
      </w:pPr>
      <w:bookmarkStart w:id="41" w:name="_Ref434937891"/>
      <w:bookmarkStart w:id="42"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41"/>
    </w:p>
    <w:bookmarkEnd w:id="42"/>
    <w:p>
      <w:pPr>
        <w:keepNext/>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jc w:val="both"/>
        <w:rPr>
          <w:rFonts w:ascii="Calibri" w:hAnsi="Calibri"/>
          <w:sz w:val="22"/>
          <w:szCs w:val="22"/>
        </w:rPr>
      </w:pPr>
      <w:r>
        <w:rPr>
          <w:rFonts w:ascii="Calibri" w:hAnsi="Calibri"/>
          <w:sz w:val="22"/>
          <w:szCs w:val="22"/>
        </w:rPr>
        <w:t>Ing. Martin Mrkos, ACCA</w:t>
      </w:r>
    </w:p>
    <w:p>
      <w:pPr>
        <w:jc w:val="both"/>
        <w:rPr>
          <w:rFonts w:ascii="Calibri" w:hAnsi="Calibri"/>
          <w:sz w:val="22"/>
          <w:szCs w:val="22"/>
        </w:rPr>
      </w:pPr>
      <w:r>
        <w:rPr>
          <w:rFonts w:ascii="Calibri" w:hAnsi="Calibri"/>
          <w:sz w:val="22"/>
          <w:szCs w:val="22"/>
        </w:rPr>
        <w:t>starosta města</w:t>
      </w:r>
    </w:p>
    <w:p>
      <w:pPr>
        <w:jc w:val="both"/>
        <w:rPr>
          <w:rFonts w:ascii="Calibri" w:hAnsi="Calibri"/>
          <w:b/>
          <w:bCs/>
          <w:sz w:val="22"/>
          <w:szCs w:val="22"/>
        </w:rPr>
      </w:pPr>
      <w:r>
        <w:rPr>
          <w:rFonts w:ascii="Calibri" w:hAnsi="Calibri"/>
          <w:b/>
          <w:bCs/>
          <w:sz w:val="22"/>
          <w:szCs w:val="22"/>
        </w:rPr>
        <w:br w:type="page"/>
      </w: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highlight w:val="yellow"/>
        </w:rPr>
      </w:pPr>
    </w:p>
    <w:sectPr>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25</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29</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1"/>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formatting="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2FB5195-626F-48D4-9D89-ECBDB399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0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7C99E8CD363941C98F67E7EC22976F74"/>
        <w:category>
          <w:name w:val="Obecné"/>
          <w:gallery w:val="placeholder"/>
        </w:category>
        <w:types>
          <w:type w:val="bbPlcHdr"/>
        </w:types>
        <w:behaviors>
          <w:behavior w:val="content"/>
        </w:behaviors>
        <w:guid w:val="{AE8CE4C7-6E8C-4419-954A-6BC06B177502}"/>
      </w:docPartPr>
      <w:docPartBody>
        <w:p>
          <w:pPr>
            <w:pStyle w:val="7C99E8CD363941C98F67E7EC22976F74"/>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67848372FC9B43CD9ABF65B13CED4E87"/>
        <w:category>
          <w:name w:val="Obecné"/>
          <w:gallery w:val="placeholder"/>
        </w:category>
        <w:types>
          <w:type w:val="bbPlcHdr"/>
        </w:types>
        <w:behaviors>
          <w:behavior w:val="content"/>
        </w:behaviors>
        <w:guid w:val="{233343FE-6C83-461E-A872-D04CA02575EC}"/>
      </w:docPartPr>
      <w:docPartBody>
        <w:p>
          <w:pPr>
            <w:pStyle w:val="67848372FC9B43CD9ABF65B13CED4E87"/>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7C99E8CD363941C98F67E7EC22976F74">
    <w:name w:val="7C99E8CD363941C98F67E7EC22976F74"/>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699967E19DC14CDA9232E40CB40E9899">
    <w:name w:val="699967E19DC14CDA9232E40CB40E9899"/>
  </w:style>
  <w:style w:type="paragraph" w:customStyle="1" w:styleId="67848372FC9B43CD9ABF65B13CED4E87">
    <w:name w:val="67848372FC9B43CD9ABF65B13CED4E87"/>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FB26-D678-4496-8EC5-AEE211AD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27</Pages>
  <Words>10819</Words>
  <Characters>63838</Characters>
  <Application>Microsoft Office Word</Application>
  <DocSecurity>0</DocSecurity>
  <Lines>531</Lines>
  <Paragraphs>149</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74508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72</cp:revision>
  <cp:lastPrinted>2025-03-19T13:59:00Z</cp:lastPrinted>
  <dcterms:created xsi:type="dcterms:W3CDTF">2022-04-19T13:33:00Z</dcterms:created>
  <dcterms:modified xsi:type="dcterms:W3CDTF">2025-03-21T06:27:00Z</dcterms:modified>
</cp:coreProperties>
</file>