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3673C566" w:rsidR="006370D5" w:rsidRDefault="009E70BC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1268A5CF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1B47D422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04E6C853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40C12" w14:textId="77777777" w:rsidR="000E07DB" w:rsidRDefault="000E07DB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6741A373" w14:textId="0CB4A899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56637D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3636BCE2" w:rsidR="000E07DB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MĚSTSKÉHO </w:t>
                            </w:r>
                            <w:proofErr w:type="gramStart"/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ÚŘADU</w:t>
                            </w:r>
                            <w:r w:rsidR="00230C9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- FVE</w:t>
                            </w:r>
                            <w:proofErr w:type="gram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96</w:t>
                            </w:r>
                            <w:r w:rsidR="000070A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,</w:t>
                            </w:r>
                            <w:r w:rsidR="005D377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3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kWp</w:t>
                            </w:r>
                            <w:proofErr w:type="spell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0BF3899A" w14:textId="068D6F25" w:rsidR="00BB2B2A" w:rsidRPr="00665DCB" w:rsidRDefault="00BB2B2A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Realizační dokumentace stavby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49140C12" w14:textId="77777777" w:rsidR="000E07DB" w:rsidRDefault="000E07DB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6741A373" w14:textId="0CB4A899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56637D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3636BCE2" w:rsidR="000E07DB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 xml:space="preserve">MĚSTSKÉHO </w:t>
                      </w:r>
                      <w:proofErr w:type="gramStart"/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>ÚŘADU</w:t>
                      </w:r>
                      <w:r w:rsidR="00230C96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- FVE</w:t>
                      </w:r>
                      <w:proofErr w:type="gram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>96</w:t>
                      </w:r>
                      <w:r w:rsidR="000070A1">
                        <w:rPr>
                          <w:b/>
                          <w:bCs/>
                          <w:sz w:val="44"/>
                          <w:szCs w:val="44"/>
                        </w:rPr>
                        <w:t>,</w:t>
                      </w:r>
                      <w:r w:rsidR="005D377C">
                        <w:rPr>
                          <w:b/>
                          <w:bCs/>
                          <w:sz w:val="44"/>
                          <w:szCs w:val="44"/>
                        </w:rPr>
                        <w:t>3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kWp</w:t>
                      </w:r>
                      <w:proofErr w:type="spell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</w:p>
                    <w:p w14:paraId="0BF3899A" w14:textId="068D6F25" w:rsidR="00BB2B2A" w:rsidRPr="00665DCB" w:rsidRDefault="00BB2B2A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Realizační dokumentace stavby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13D877A5" w:rsidR="008C7714" w:rsidRDefault="008C7714" w:rsidP="00703665">
      <w:pPr>
        <w:spacing w:after="197"/>
        <w:jc w:val="right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0E07DB">
      <w:pPr>
        <w:pStyle w:val="Bezmezer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7B793561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56637D">
        <w:rPr>
          <w:b/>
          <w:bCs/>
        </w:rPr>
        <w:t>E</w:t>
      </w:r>
      <w:r w:rsidRPr="006C305F">
        <w:rPr>
          <w:b/>
          <w:bCs/>
        </w:rPr>
        <w:t xml:space="preserve">LEKTRÁRNA NA BUDOVĚ </w:t>
      </w:r>
      <w:r w:rsidR="005D377C" w:rsidRPr="005D377C">
        <w:rPr>
          <w:b/>
          <w:bCs/>
        </w:rPr>
        <w:t xml:space="preserve">MĚSTSKÉHO </w:t>
      </w:r>
      <w:proofErr w:type="gramStart"/>
      <w:r w:rsidR="005D377C" w:rsidRPr="005D377C">
        <w:rPr>
          <w:b/>
          <w:bCs/>
        </w:rPr>
        <w:t>ÚŘADU - FVE</w:t>
      </w:r>
      <w:proofErr w:type="gramEnd"/>
      <w:r w:rsidR="005D377C" w:rsidRPr="005D377C">
        <w:rPr>
          <w:b/>
          <w:bCs/>
        </w:rPr>
        <w:t xml:space="preserve"> 96,3 </w:t>
      </w:r>
      <w:proofErr w:type="spellStart"/>
      <w:r w:rsidR="005D377C" w:rsidRPr="005D377C">
        <w:rPr>
          <w:b/>
          <w:bCs/>
        </w:rPr>
        <w:t>kWp</w:t>
      </w:r>
      <w:proofErr w:type="spellEnd"/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="000E07DB" w:rsidRPr="000E07DB">
        <w:rPr>
          <w:b/>
          <w:bCs/>
        </w:rPr>
        <w:t>Zero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Emission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Consulting</w:t>
      </w:r>
      <w:proofErr w:type="spellEnd"/>
      <w:r w:rsidR="000E07DB" w:rsidRPr="000E07DB">
        <w:rPr>
          <w:b/>
          <w:bCs/>
        </w:rPr>
        <w:t xml:space="preserve">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5B8C03A5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3FB6" w14:textId="77777777" w:rsidR="00E441DC" w:rsidRDefault="00E441DC" w:rsidP="000E07DB">
      <w:pPr>
        <w:spacing w:after="0" w:line="240" w:lineRule="auto"/>
      </w:pPr>
      <w:r>
        <w:separator/>
      </w:r>
    </w:p>
  </w:endnote>
  <w:endnote w:type="continuationSeparator" w:id="0">
    <w:p w14:paraId="114086F7" w14:textId="77777777" w:rsidR="00E441DC" w:rsidRDefault="00E441DC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5CE38" w14:textId="77777777" w:rsidR="00E441DC" w:rsidRDefault="00E441DC" w:rsidP="000E07DB">
      <w:pPr>
        <w:spacing w:after="0" w:line="240" w:lineRule="auto"/>
      </w:pPr>
      <w:r>
        <w:separator/>
      </w:r>
    </w:p>
  </w:footnote>
  <w:footnote w:type="continuationSeparator" w:id="0">
    <w:p w14:paraId="1C5EB1E0" w14:textId="77777777" w:rsidR="00E441DC" w:rsidRDefault="00E441DC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070A1"/>
    <w:rsid w:val="0007348D"/>
    <w:rsid w:val="000928BC"/>
    <w:rsid w:val="000A2E9E"/>
    <w:rsid w:val="000E07DB"/>
    <w:rsid w:val="00230C96"/>
    <w:rsid w:val="0033419C"/>
    <w:rsid w:val="003C6BEE"/>
    <w:rsid w:val="00523E0A"/>
    <w:rsid w:val="0056637D"/>
    <w:rsid w:val="005D377C"/>
    <w:rsid w:val="005E3B8D"/>
    <w:rsid w:val="006370D5"/>
    <w:rsid w:val="00665DCB"/>
    <w:rsid w:val="00681A4A"/>
    <w:rsid w:val="00703665"/>
    <w:rsid w:val="00722368"/>
    <w:rsid w:val="007C7756"/>
    <w:rsid w:val="00824548"/>
    <w:rsid w:val="00854CB5"/>
    <w:rsid w:val="008C7714"/>
    <w:rsid w:val="009206A4"/>
    <w:rsid w:val="00976405"/>
    <w:rsid w:val="009E70BC"/>
    <w:rsid w:val="00B050DB"/>
    <w:rsid w:val="00BB2B2A"/>
    <w:rsid w:val="00CB201F"/>
    <w:rsid w:val="00CE17B3"/>
    <w:rsid w:val="00D02C57"/>
    <w:rsid w:val="00D61B97"/>
    <w:rsid w:val="00DB798D"/>
    <w:rsid w:val="00E441DC"/>
    <w:rsid w:val="00F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16</cp:revision>
  <cp:lastPrinted>2022-11-08T21:24:00Z</cp:lastPrinted>
  <dcterms:created xsi:type="dcterms:W3CDTF">2022-11-04T16:32:00Z</dcterms:created>
  <dcterms:modified xsi:type="dcterms:W3CDTF">2023-08-09T14:42:00Z</dcterms:modified>
</cp:coreProperties>
</file>