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rPr>
          <w:rFonts w:ascii="Calibri" w:hAnsi="Calibri"/>
          <w:bCs/>
          <w:sz w:val="22"/>
          <w:szCs w:val="18"/>
        </w:rPr>
      </w:pPr>
      <w:r>
        <w:rPr>
          <w:rFonts w:ascii="Calibri" w:hAnsi="Calibri"/>
          <w:bCs/>
          <w:sz w:val="22"/>
          <w:szCs w:val="18"/>
        </w:rPr>
        <w:t>Příloha č. 2 zadávací dokumentace</w:t>
      </w:r>
    </w:p>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Calibri" w:hAnsi="Calibri"/>
          <w:b/>
          <w:sz w:val="32"/>
          <w:szCs w:val="3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ayout w:type="fixed"/>
        <w:tblLook w:val="04A0" w:firstRow="1" w:lastRow="0" w:firstColumn="1" w:lastColumn="0" w:noHBand="0" w:noVBand="1"/>
      </w:tblPr>
      <w:tblGrid>
        <w:gridCol w:w="2410"/>
        <w:gridCol w:w="6880"/>
        <w:gridCol w:w="174"/>
      </w:tblGrid>
      <w:tr>
        <w:tc>
          <w:tcPr>
            <w:tcW w:w="9464" w:type="dxa"/>
            <w:gridSpan w:val="3"/>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cstheme="minorHAnsi"/>
                <w:b/>
                <w:sz w:val="22"/>
                <w:szCs w:val="22"/>
              </w:rPr>
              <w:t>Identifikace veřejné zakázky</w:t>
            </w:r>
          </w:p>
        </w:tc>
      </w:tr>
      <w:tr>
        <w:trPr>
          <w:gridAfter w:val="1"/>
          <w:wAfter w:w="174" w:type="dxa"/>
        </w:trPr>
        <w:tc>
          <w:tcPr>
            <w:tcW w:w="2410"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6880" w:type="dxa"/>
            <w:shd w:val="clear" w:color="auto" w:fill="auto"/>
          </w:tcPr>
          <w:p>
            <w:pPr>
              <w:widowControl w:val="0"/>
              <w:tabs>
                <w:tab w:val="left" w:pos="5580"/>
              </w:tabs>
              <w:spacing w:before="60" w:after="60"/>
              <w:ind w:right="276"/>
              <w:rPr>
                <w:rFonts w:asciiTheme="minorHAnsi" w:eastAsia="Calibri" w:hAnsiTheme="minorHAnsi" w:cstheme="minorHAnsi"/>
                <w:b/>
                <w:sz w:val="22"/>
                <w:szCs w:val="22"/>
              </w:rPr>
            </w:pPr>
            <w:r>
              <w:rPr>
                <w:rFonts w:asciiTheme="minorHAnsi" w:hAnsiTheme="minorHAnsi" w:cstheme="minorHAnsi"/>
                <w:b/>
                <w:sz w:val="22"/>
                <w:szCs w:val="22"/>
                <w:lang w:bidi="en-US"/>
              </w:rPr>
              <w:t>Rekonstrukce budovy bývalého městského úřadu</w:t>
            </w:r>
          </w:p>
        </w:tc>
      </w:tr>
      <w:tr>
        <w:trPr>
          <w:gridAfter w:val="1"/>
          <w:wAfter w:w="174" w:type="dxa"/>
        </w:trPr>
        <w:tc>
          <w:tcPr>
            <w:tcW w:w="2410"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6880"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rPr>
          <w:gridAfter w:val="1"/>
          <w:wAfter w:w="174" w:type="dxa"/>
        </w:trPr>
        <w:tc>
          <w:tcPr>
            <w:tcW w:w="2410"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6880"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165099528"/>
                <w:placeholder>
                  <w:docPart w:val="B419CB0235F046DBB6BAD083833D4D2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Otevřené řízení</w:t>
                </w:r>
              </w:sdtContent>
            </w:sdt>
          </w:p>
        </w:tc>
      </w:tr>
      <w:tr>
        <w:trPr>
          <w:gridAfter w:val="1"/>
          <w:wAfter w:w="174" w:type="dxa"/>
        </w:trPr>
        <w:tc>
          <w:tcPr>
            <w:tcW w:w="2410"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6880" w:type="dxa"/>
            <w:shd w:val="clear" w:color="auto" w:fill="auto"/>
          </w:tcPr>
          <w:p>
            <w:pPr>
              <w:widowControl w:val="0"/>
              <w:tabs>
                <w:tab w:val="left" w:pos="5580"/>
              </w:tabs>
              <w:spacing w:before="60" w:after="60"/>
              <w:rPr>
                <w:rFonts w:asciiTheme="minorHAnsi" w:eastAsia="Calibri" w:hAnsiTheme="minorHAnsi" w:cstheme="minorHAnsi"/>
                <w:color w:val="000000" w:themeColor="text1"/>
                <w:sz w:val="22"/>
                <w:szCs w:val="22"/>
              </w:rPr>
            </w:pPr>
            <w:hyperlink r:id="rId8" w:history="1">
              <w:r>
                <w:rPr>
                  <w:rStyle w:val="Hypertextovodkaz"/>
                  <w:rFonts w:asciiTheme="minorHAnsi" w:hAnsiTheme="minorHAnsi" w:cstheme="minorHAnsi"/>
                  <w:color w:val="000000" w:themeColor="text1"/>
                  <w:sz w:val="22"/>
                  <w:szCs w:val="22"/>
                  <w:u w:val="none"/>
                </w:rPr>
                <w:t>https://zakazky.zdarns.cz/vz00001120</w:t>
              </w:r>
            </w:hyperlink>
          </w:p>
        </w:tc>
      </w:tr>
      <w:tr>
        <w:trPr>
          <w:gridAfter w:val="1"/>
          <w:wAfter w:w="174" w:type="dxa"/>
        </w:trPr>
        <w:tc>
          <w:tcPr>
            <w:tcW w:w="9290" w:type="dxa"/>
            <w:gridSpan w:val="2"/>
            <w:shd w:val="clear" w:color="auto" w:fill="auto"/>
          </w:tcPr>
          <w:p>
            <w:pPr>
              <w:widowControl w:val="0"/>
              <w:spacing w:before="60" w:after="60"/>
              <w:rPr>
                <w:rFonts w:asciiTheme="minorHAnsi" w:eastAsia="Calibri" w:hAnsiTheme="minorHAnsi" w:cstheme="minorHAnsi"/>
                <w:b/>
                <w:sz w:val="22"/>
                <w:szCs w:val="22"/>
              </w:rPr>
            </w:pPr>
          </w:p>
          <w:p>
            <w:pPr>
              <w:widowControl w:val="0"/>
              <w:spacing w:before="60" w:after="60"/>
              <w:rPr>
                <w:rFonts w:asciiTheme="minorHAnsi" w:eastAsia="Calibri" w:hAnsiTheme="minorHAnsi" w:cstheme="minorHAnsi"/>
                <w:sz w:val="22"/>
                <w:szCs w:val="22"/>
              </w:rPr>
            </w:pPr>
            <w:r>
              <w:rPr>
                <w:rFonts w:asciiTheme="minorHAnsi" w:eastAsia="Calibri" w:hAnsiTheme="minorHAnsi" w:cstheme="minorHAnsi"/>
                <w:b/>
                <w:sz w:val="22"/>
                <w:szCs w:val="22"/>
              </w:rPr>
              <w:t>Identifikační údaje zadavatele</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6880"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6880"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bCs/>
                <w:sz w:val="22"/>
                <w:szCs w:val="22"/>
                <w:lang w:bidi="en-US"/>
              </w:rPr>
              <w:t>Žižkova 227/1, 591 01 Žďár nad Sázavou</w:t>
            </w:r>
          </w:p>
        </w:tc>
      </w:tr>
      <w:tr>
        <w:trPr>
          <w:gridAfter w:val="1"/>
          <w:wAfter w:w="174" w:type="dxa"/>
        </w:trPr>
        <w:tc>
          <w:tcPr>
            <w:tcW w:w="2410"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6880"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rPr>
          <w:gridAfter w:val="1"/>
          <w:wAfter w:w="174" w:type="dxa"/>
          <w:trHeight w:val="81"/>
        </w:trPr>
        <w:tc>
          <w:tcPr>
            <w:tcW w:w="2410"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6880"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Ing. Martin Mrkos, ACCA, starosta</w:t>
            </w:r>
          </w:p>
        </w:tc>
      </w:tr>
    </w:tbl>
    <w:p>
      <w:pPr>
        <w:spacing w:before="240" w:after="240"/>
        <w:contextualSpacing/>
        <w:jc w:val="center"/>
        <w:rPr>
          <w:rFonts w:ascii="Calibri" w:hAnsi="Calibri"/>
          <w:b/>
          <w:sz w:val="32"/>
          <w:szCs w:val="32"/>
        </w:rPr>
      </w:pPr>
    </w:p>
    <w:p>
      <w:pPr>
        <w:spacing w:before="240" w:after="240"/>
        <w:contextualSpacing/>
        <w:jc w:val="center"/>
        <w:rPr>
          <w:rFonts w:asciiTheme="minorHAnsi" w:hAnsiTheme="minorHAnsi" w:cstheme="minorHAns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Smlouva Objednatele č. </w:t>
      </w:r>
      <w:r>
        <w:rPr>
          <w:rFonts w:ascii="Calibri" w:hAnsi="Calibri"/>
          <w:sz w:val="22"/>
          <w:szCs w:val="22"/>
          <w:highlight w:val="green"/>
        </w:rPr>
        <w:t>[bude doplněno objednatelem před uzavřením smlouvy]</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2410"/>
        </w:tabs>
        <w:ind w:left="0"/>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tabs>
          <w:tab w:val="left" w:pos="2410"/>
        </w:tabs>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Theme="minorHAnsi" w:hAnsiTheme="minorHAnsi" w:cstheme="minorHAnsi"/>
          <w:bCs/>
          <w:sz w:val="22"/>
          <w:szCs w:val="22"/>
          <w:lang w:bidi="en-US"/>
        </w:rPr>
        <w:t>Žižkova 227/1, 591 01 Žďár nad Sázavou</w:t>
      </w:r>
    </w:p>
    <w:p>
      <w:pPr>
        <w:tabs>
          <w:tab w:val="left" w:pos="2410"/>
        </w:tabs>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t>00295841</w:t>
      </w:r>
    </w:p>
    <w:p>
      <w:pPr>
        <w:tabs>
          <w:tab w:val="left" w:pos="2410"/>
        </w:tabs>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t>CZ</w:t>
      </w:r>
      <w:r>
        <w:rPr>
          <w:rFonts w:asciiTheme="minorHAnsi" w:hAnsiTheme="minorHAnsi" w:cstheme="minorHAnsi"/>
          <w:sz w:val="22"/>
          <w:szCs w:val="22"/>
          <w:lang w:bidi="en-US"/>
        </w:rPr>
        <w:t>00295841</w:t>
      </w:r>
    </w:p>
    <w:p>
      <w:pPr>
        <w:tabs>
          <w:tab w:val="left" w:pos="2410"/>
        </w:tabs>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sz w:val="22"/>
          <w:szCs w:val="22"/>
          <w:lang w:bidi="en-US"/>
        </w:rPr>
        <w:t>Komerční banka a.s., 328751/0100</w:t>
      </w:r>
    </w:p>
    <w:p>
      <w:pPr>
        <w:tabs>
          <w:tab w:val="left" w:pos="2410"/>
        </w:tabs>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Theme="minorHAnsi" w:hAnsiTheme="minorHAnsi" w:cstheme="minorHAnsi"/>
          <w:sz w:val="22"/>
          <w:szCs w:val="22"/>
          <w:lang w:bidi="en-US"/>
        </w:rPr>
        <w:t>Ing. Martinem Mrkosem, ACCA, starostou</w:t>
      </w:r>
    </w:p>
    <w:p>
      <w:pPr>
        <w:tabs>
          <w:tab w:val="left" w:pos="4820"/>
        </w:tabs>
        <w:ind w:left="4820" w:hanging="4820"/>
        <w:jc w:val="both"/>
        <w:rPr>
          <w:rFonts w:asciiTheme="minorHAnsi" w:hAnsiTheme="minorHAnsi" w:cstheme="minorHAnsi"/>
          <w:sz w:val="22"/>
          <w:szCs w:val="22"/>
          <w:lang w:bidi="en-US"/>
        </w:rPr>
      </w:pPr>
      <w:r>
        <w:rPr>
          <w:rFonts w:ascii="Calibri" w:hAnsi="Calibri"/>
          <w:color w:val="000000"/>
          <w:sz w:val="22"/>
          <w:szCs w:val="22"/>
        </w:rPr>
        <w:t>Kontaktní osoba ve věcech technických a smluvních:</w:t>
      </w:r>
      <w:r>
        <w:rPr>
          <w:rFonts w:ascii="Calibri" w:hAnsi="Calibri"/>
          <w:color w:val="000000"/>
          <w:sz w:val="22"/>
          <w:szCs w:val="22"/>
        </w:rPr>
        <w:tab/>
      </w:r>
      <w:r>
        <w:rPr>
          <w:rFonts w:asciiTheme="minorHAnsi" w:hAnsiTheme="minorHAnsi" w:cstheme="minorHAnsi"/>
          <w:sz w:val="22"/>
          <w:szCs w:val="22"/>
          <w:lang w:bidi="en-US"/>
        </w:rPr>
        <w:t>Petr Fuksa</w:t>
      </w:r>
      <w:r>
        <w:rPr>
          <w:rFonts w:asciiTheme="minorHAnsi" w:hAnsiTheme="minorHAnsi" w:cstheme="minorHAnsi"/>
          <w:b/>
          <w:sz w:val="22"/>
          <w:szCs w:val="22"/>
          <w:lang w:bidi="en-US"/>
        </w:rPr>
        <w:t xml:space="preserve">, </w:t>
      </w:r>
      <w:r>
        <w:rPr>
          <w:rFonts w:asciiTheme="minorHAnsi" w:hAnsiTheme="minorHAnsi" w:cstheme="minorHAnsi"/>
          <w:bCs/>
          <w:sz w:val="22"/>
          <w:szCs w:val="22"/>
          <w:lang w:bidi="en-US"/>
        </w:rPr>
        <w:t xml:space="preserve">referent </w:t>
      </w:r>
      <w:r>
        <w:rPr>
          <w:rFonts w:asciiTheme="minorHAnsi" w:hAnsiTheme="minorHAnsi" w:cstheme="minorHAnsi"/>
          <w:sz w:val="22"/>
          <w:szCs w:val="22"/>
          <w:lang w:bidi="en-US"/>
        </w:rPr>
        <w:t>odboru strategického rozvoje a investic města Žďár nad Sázavou</w:t>
      </w:r>
    </w:p>
    <w:p>
      <w:pPr>
        <w:tabs>
          <w:tab w:val="left" w:pos="4820"/>
        </w:tabs>
        <w:jc w:val="both"/>
        <w:rPr>
          <w:rFonts w:asciiTheme="minorHAnsi" w:hAnsiTheme="minorHAnsi" w:cstheme="minorHAnsi"/>
          <w:sz w:val="22"/>
          <w:szCs w:val="22"/>
          <w:lang w:bidi="en-US"/>
        </w:rPr>
      </w:pPr>
      <w:r>
        <w:rPr>
          <w:rFonts w:asciiTheme="minorHAnsi" w:hAnsiTheme="minorHAnsi" w:cstheme="minorHAnsi"/>
          <w:sz w:val="22"/>
          <w:szCs w:val="22"/>
          <w:lang w:bidi="en-US"/>
        </w:rPr>
        <w:tab/>
        <w:t>tel.: +420 736 510 473</w:t>
      </w:r>
    </w:p>
    <w:p>
      <w:pPr>
        <w:tabs>
          <w:tab w:val="left" w:pos="4820"/>
        </w:tabs>
        <w:jc w:val="both"/>
        <w:rPr>
          <w:rFonts w:asciiTheme="minorHAnsi" w:hAnsiTheme="minorHAnsi" w:cstheme="minorHAnsi"/>
          <w:sz w:val="22"/>
          <w:szCs w:val="22"/>
          <w:u w:val="single"/>
          <w:lang w:bidi="en-US"/>
        </w:rPr>
      </w:pPr>
      <w:r>
        <w:rPr>
          <w:rFonts w:asciiTheme="minorHAnsi" w:hAnsiTheme="minorHAnsi" w:cstheme="minorHAnsi"/>
          <w:sz w:val="22"/>
          <w:szCs w:val="22"/>
          <w:lang w:bidi="en-US"/>
        </w:rPr>
        <w:tab/>
        <w:t>e-mail: petr.fuksa@zdarns.cz</w:t>
      </w:r>
      <w:r>
        <w:rPr>
          <w:rFonts w:asciiTheme="minorHAnsi" w:hAnsiTheme="minorHAnsi" w:cstheme="minorHAnsi"/>
          <w:sz w:val="22"/>
          <w:szCs w:val="22"/>
          <w:u w:val="single"/>
          <w:lang w:bidi="en-US"/>
        </w:rPr>
        <w:t xml:space="preserve"> </w:t>
      </w:r>
    </w:p>
    <w:p>
      <w:pPr>
        <w:pStyle w:val="Odstavecseseznamem"/>
        <w:tabs>
          <w:tab w:val="left" w:pos="4253"/>
        </w:tabs>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rPr>
          <w:rFonts w:ascii="Calibri" w:hAnsi="Calibri"/>
          <w:color w:val="000000"/>
          <w:sz w:val="22"/>
          <w:szCs w:val="22"/>
        </w:rPr>
      </w:pPr>
      <w:r>
        <w:rPr>
          <w:rFonts w:ascii="Calibri" w:hAnsi="Calibri"/>
          <w:color w:val="000000"/>
          <w:sz w:val="22"/>
          <w:szCs w:val="22"/>
        </w:rPr>
        <w:t>a</w:t>
      </w:r>
    </w:p>
    <w:p>
      <w:pPr>
        <w:spacing w:before="480"/>
        <w:rPr>
          <w:rFonts w:ascii="Calibri" w:hAnsi="Calibri"/>
          <w:b/>
          <w:color w:val="000000"/>
          <w:sz w:val="22"/>
          <w:szCs w:val="22"/>
        </w:rPr>
      </w:pPr>
      <w:r>
        <w:rPr>
          <w:rFonts w:ascii="Calibri" w:hAnsi="Calibri"/>
          <w:b/>
          <w:color w:val="000000"/>
          <w:sz w:val="22"/>
          <w:szCs w:val="22"/>
        </w:rPr>
        <w:t>Zhotovitel</w:t>
      </w:r>
    </w:p>
    <w:p>
      <w:pPr>
        <w:rPr>
          <w:rFonts w:ascii="Calibri" w:hAnsi="Calibri"/>
          <w:b/>
          <w:color w:val="000000"/>
          <w:sz w:val="22"/>
          <w:szCs w:val="22"/>
        </w:rPr>
      </w:pPr>
    </w:p>
    <w:p>
      <w:pPr>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sz w:val="22"/>
          <w:szCs w:val="22"/>
          <w:lang w:bidi="en-US"/>
        </w:rPr>
        <w:t xml:space="preserve">Rekonstrukce budovy bývalého městského úřadu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Dílo dle Smlouvy je financováno </w:t>
      </w:r>
      <w:r>
        <w:rPr>
          <w:rFonts w:ascii="Calibri" w:hAnsi="Calibri"/>
          <w:sz w:val="22"/>
          <w:szCs w:val="22"/>
          <w:lang w:eastAsia="en-US" w:bidi="en-US"/>
        </w:rPr>
        <w:t xml:space="preserve">z prostředků </w:t>
      </w:r>
      <w:r>
        <w:rPr>
          <w:rFonts w:asciiTheme="minorHAnsi" w:hAnsiTheme="minorHAnsi" w:cstheme="minorHAnsi"/>
          <w:sz w:val="22"/>
          <w:szCs w:val="22"/>
          <w:lang w:bidi="en-US"/>
        </w:rPr>
        <w:t>výzvy č. 8/2024 Národního programu Životní prostředí (prostřednictvím Národního plánu obnovy</w:t>
      </w:r>
      <w:proofErr w:type="gramStart"/>
      <w:r>
        <w:rPr>
          <w:rFonts w:asciiTheme="minorHAnsi" w:hAnsiTheme="minorHAnsi" w:cstheme="minorHAnsi"/>
          <w:sz w:val="22"/>
          <w:szCs w:val="22"/>
          <w:lang w:bidi="en-US"/>
        </w:rPr>
        <w:t>)</w:t>
      </w:r>
      <w:r>
        <w:t xml:space="preserve"> </w:t>
      </w:r>
      <w:r>
        <w:rPr>
          <w:rFonts w:asciiTheme="minorHAnsi" w:hAnsiTheme="minorHAnsi" w:cstheme="minorHAnsi"/>
          <w:sz w:val="22"/>
          <w:szCs w:val="22"/>
          <w:lang w:bidi="en-US"/>
        </w:rPr>
        <w:t>)</w:t>
      </w:r>
      <w:proofErr w:type="gramEnd"/>
      <w:r>
        <w:rPr>
          <w:rFonts w:asciiTheme="minorHAnsi" w:hAnsiTheme="minorHAnsi" w:cstheme="minorHAnsi"/>
          <w:sz w:val="22"/>
          <w:szCs w:val="22"/>
          <w:lang w:bidi="en-US"/>
        </w:rPr>
        <w:t>, v rámci dotačního projektu s názvem „Stavební úpravy a snížení energetické náročnosti bývalého městského úřadu “, registrační číslo projektu: 5240200142</w:t>
      </w:r>
      <w:r>
        <w:rPr>
          <w:rFonts w:ascii="Calibri" w:hAnsi="Calibri"/>
          <w:sz w:val="22"/>
          <w:szCs w:val="22"/>
          <w:lang w:eastAsia="en-US" w:bidi="en-US"/>
        </w:rPr>
        <w:t xml:space="preserve"> (dále jen „</w:t>
      </w:r>
      <w:r>
        <w:rPr>
          <w:rFonts w:ascii="Calibri" w:hAnsi="Calibri"/>
          <w:b/>
          <w:i/>
          <w:sz w:val="22"/>
          <w:szCs w:val="22"/>
          <w:lang w:eastAsia="en-US" w:bidi="en-US"/>
        </w:rPr>
        <w:t>Program</w:t>
      </w:r>
      <w:r>
        <w:rPr>
          <w:rFonts w:ascii="Calibri" w:hAnsi="Calibri"/>
          <w:sz w:val="22"/>
          <w:szCs w:val="22"/>
          <w:lang w:eastAsia="en-US" w:bidi="en-US"/>
        </w:rPr>
        <w:t>”)</w:t>
      </w:r>
      <w:r>
        <w:rPr>
          <w:rFonts w:ascii="Calibri" w:hAnsi="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Calibri" w:hAnsi="Calibri"/>
          <w:sz w:val="22"/>
          <w:szCs w:val="22"/>
          <w:u w:val="single"/>
        </w:rPr>
      </w:pPr>
      <w:r>
        <w:rPr>
          <w:rFonts w:ascii="Calibri" w:hAnsi="Calibr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zvýšení energetického komfortu budovy bývalého městského úřadu realizací opatření vedoucí ke snížení energetické náročnosti této budovy s cílem snížení konečné spotřeby energie.</w:t>
      </w:r>
    </w:p>
    <w:p>
      <w:pPr>
        <w:widowControl w:val="0"/>
        <w:tabs>
          <w:tab w:val="left" w:pos="2835"/>
        </w:tabs>
        <w:spacing w:after="120"/>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r>
        <w:rPr>
          <w:rFonts w:ascii="Calibri" w:hAnsi="Calibri"/>
          <w:color w:val="000000"/>
          <w:sz w:val="22"/>
          <w:szCs w:val="22"/>
        </w:rPr>
        <w:t>Předmětem Díla jsou stavební úpravy spočívající v realizaci energeticky úsporných opatření, tj. zateplení obálky budovy, vzduchotechnika, FVE, využití dešťových vod, osvětlení, a stavebních úprav objektu (bezbariérovost, vnitřní dispozice) bývalého městského úřadu na nám. Republiky ve Žďáru nad Sázavou</w:t>
      </w:r>
      <w:r>
        <w:rPr>
          <w:rFonts w:asciiTheme="minorHAnsi" w:hAnsiTheme="minorHAnsi" w:cstheme="minorHAnsi"/>
          <w:bCs/>
          <w:sz w:val="22"/>
          <w:szCs w:val="22"/>
          <w:lang w:bidi="en-US"/>
        </w:rPr>
        <w:t xml:space="preserve">, a to dle </w:t>
      </w:r>
      <w:r>
        <w:rPr>
          <w:rFonts w:ascii="Calibri" w:hAnsi="Calibri"/>
          <w:sz w:val="22"/>
          <w:szCs w:val="22"/>
        </w:rPr>
        <w:t xml:space="preserve">dále specifikované projektové </w:t>
      </w:r>
      <w:r>
        <w:rPr>
          <w:rFonts w:asciiTheme="minorHAnsi" w:hAnsiTheme="minorHAnsi" w:cstheme="minorHAnsi"/>
          <w:sz w:val="22"/>
          <w:szCs w:val="22"/>
        </w:rPr>
        <w:t>dokumentace a dle podmínek stanovených v orgány veřejné správy vydaných vyjádřeních, stanoviscích a rozhodnutích, a dále dle podmínek stanovených Smlouvou, a to včetně všech souvisejících prací, dodávek a služeb.</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Dílo je blíže </w:t>
      </w:r>
      <w:r>
        <w:rPr>
          <w:rFonts w:ascii="Calibri" w:hAnsi="Calibri"/>
          <w:sz w:val="22"/>
          <w:szCs w:val="22"/>
        </w:rPr>
        <w:t xml:space="preserve">specifikováno v projektové dokumentaci zpracované společností </w:t>
      </w:r>
      <w:r>
        <w:rPr>
          <w:rFonts w:asciiTheme="minorHAnsi" w:hAnsiTheme="minorHAnsi" w:cstheme="minorHAnsi"/>
          <w:bCs/>
          <w:sz w:val="22"/>
          <w:szCs w:val="22"/>
          <w:lang w:bidi="en-US"/>
        </w:rPr>
        <w:t>ARTENDR s.r.o., se sídlem Nádražní 67, 281 51 Velký Osek, IČO: 24190853 v 05/2025</w:t>
      </w:r>
      <w:r>
        <w:rPr>
          <w:rFonts w:ascii="Calibri" w:hAnsi="Calibri"/>
          <w:sz w:val="22"/>
          <w:szCs w:val="22"/>
          <w:lang w:eastAsia="en-US" w:bidi="en-US"/>
        </w:rPr>
        <w:t xml:space="preserve">, </w:t>
      </w:r>
      <w:r>
        <w:rPr>
          <w:rFonts w:ascii="Calibri" w:hAnsi="Calibri"/>
          <w:sz w:val="22"/>
          <w:szCs w:val="22"/>
        </w:rPr>
        <w:t xml:space="preserve">označené názvem: </w:t>
      </w:r>
      <w:r>
        <w:rPr>
          <w:rFonts w:asciiTheme="minorHAnsi" w:hAnsiTheme="minorHAnsi" w:cstheme="minorHAnsi"/>
          <w:bCs/>
          <w:sz w:val="22"/>
          <w:szCs w:val="22"/>
          <w:lang w:bidi="en-US"/>
        </w:rPr>
        <w:t xml:space="preserve">Stavební úpravy a snížení energetické náročnosti budovy bývalého městského úřadu Žďár nad Sázavou </w:t>
      </w:r>
      <w:r>
        <w:rPr>
          <w:rFonts w:ascii="Calibri" w:hAnsi="Calibri"/>
          <w:sz w:val="22"/>
          <w:szCs w:val="22"/>
        </w:rPr>
        <w:t xml:space="preserve">(dále jen </w:t>
      </w:r>
      <w:r>
        <w:rPr>
          <w:rFonts w:ascii="Calibri" w:hAnsi="Calibri"/>
          <w:i/>
          <w:sz w:val="22"/>
          <w:szCs w:val="22"/>
        </w:rPr>
        <w:t>„</w:t>
      </w:r>
      <w:r>
        <w:rPr>
          <w:rFonts w:ascii="Calibri" w:hAnsi="Calibri"/>
          <w:b/>
          <w:i/>
          <w:sz w:val="22"/>
          <w:szCs w:val="22"/>
        </w:rPr>
        <w:t>Projektová dokumentace</w:t>
      </w:r>
      <w:r>
        <w:rPr>
          <w:rFonts w:ascii="Calibri" w:hAnsi="Calibri"/>
          <w:i/>
          <w:sz w:val="22"/>
          <w:szCs w:val="22"/>
        </w:rPr>
        <w:t>“</w:t>
      </w:r>
      <w:r>
        <w:rPr>
          <w:rFonts w:ascii="Calibri" w:hAnsi="Calibri"/>
          <w:sz w:val="22"/>
          <w:szCs w:val="22"/>
        </w:rPr>
        <w:t xml:space="preserve"> a zpracovatel projektové dokumentace dále jako </w:t>
      </w:r>
      <w:r>
        <w:rPr>
          <w:rFonts w:ascii="Calibri" w:hAnsi="Calibri"/>
          <w:i/>
          <w:sz w:val="22"/>
          <w:szCs w:val="22"/>
        </w:rPr>
        <w:t>„</w:t>
      </w:r>
      <w:r>
        <w:rPr>
          <w:rFonts w:ascii="Calibri" w:hAnsi="Calibri"/>
          <w:b/>
          <w:i/>
          <w:sz w:val="22"/>
          <w:szCs w:val="22"/>
        </w:rPr>
        <w:t>Projektant stavby</w:t>
      </w:r>
      <w:r>
        <w:rPr>
          <w:rFonts w:ascii="Calibri" w:hAnsi="Calibri"/>
          <w:i/>
          <w:sz w:val="22"/>
          <w:szCs w:val="22"/>
        </w:rPr>
        <w:t>“</w:t>
      </w:r>
      <w:r>
        <w:rPr>
          <w:rFonts w:ascii="Calibri" w:hAnsi="Calibri"/>
          <w:sz w:val="22"/>
          <w:szCs w:val="22"/>
        </w:rPr>
        <w:t>), která je přílohou č. 1 Smlouvy.</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xml:space="preserve">“), a dalšími právními předpisy. Zhotovitel je v souvislosti s prováděním Díla povinen plnit povinnosti původce odpadů podle zákona č. 541/2020 Sb., o odpadech, ve znění </w:t>
      </w:r>
      <w:r>
        <w:rPr>
          <w:rFonts w:ascii="Calibri" w:hAnsi="Calibri"/>
          <w:sz w:val="22"/>
          <w:szCs w:val="22"/>
        </w:rPr>
        <w:lastRenderedPageBreak/>
        <w:t>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jím vedenou evidenci o odpadech a způsobech nakládání s nimi ke kontrole, včetně takové evidence vedené Poddodavateli.</w:t>
      </w:r>
    </w:p>
    <w:p>
      <w:pPr>
        <w:ind w:left="1134"/>
        <w:jc w:val="both"/>
        <w:rPr>
          <w:rFonts w:ascii="Calibri" w:hAnsi="Calibri"/>
          <w:sz w:val="22"/>
          <w:szCs w:val="22"/>
        </w:rPr>
      </w:pPr>
      <w:r>
        <w:rPr>
          <w:rFonts w:ascii="Calibri" w:hAnsi="Calibri"/>
          <w:sz w:val="22"/>
          <w:szCs w:val="22"/>
        </w:rPr>
        <w:t>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w:t>
      </w:r>
    </w:p>
    <w:p>
      <w:pPr>
        <w:ind w:left="1134"/>
        <w:jc w:val="both"/>
        <w:rPr>
          <w:rFonts w:ascii="Calibri" w:hAnsi="Calibri"/>
          <w:sz w:val="22"/>
          <w:szCs w:val="22"/>
        </w:rPr>
      </w:pPr>
      <w:r>
        <w:rPr>
          <w:rFonts w:ascii="Calibri" w:hAnsi="Calibri"/>
          <w:sz w:val="22"/>
          <w:szCs w:val="22"/>
        </w:rPr>
        <w:t>Dotčené čisté dále využitelné separované odpady (nikoliv nebezpečné)</w:t>
      </w:r>
    </w:p>
    <w:p>
      <w:pPr>
        <w:ind w:left="1134"/>
        <w:jc w:val="both"/>
        <w:rPr>
          <w:rFonts w:ascii="Calibri" w:hAnsi="Calibri"/>
          <w:sz w:val="22"/>
          <w:szCs w:val="22"/>
        </w:rPr>
      </w:pPr>
      <w:r>
        <w:rPr>
          <w:rFonts w:ascii="Calibri" w:hAnsi="Calibri"/>
          <w:sz w:val="22"/>
          <w:szCs w:val="22"/>
        </w:rPr>
        <w:t>Katalogové číslo</w:t>
      </w:r>
      <w:r>
        <w:rPr>
          <w:rFonts w:ascii="Calibri" w:hAnsi="Calibri"/>
          <w:sz w:val="22"/>
          <w:szCs w:val="22"/>
        </w:rPr>
        <w:tab/>
        <w:t>Druh odpadu</w:t>
      </w:r>
    </w:p>
    <w:p>
      <w:pPr>
        <w:ind w:left="1134"/>
        <w:jc w:val="both"/>
        <w:rPr>
          <w:rFonts w:ascii="Calibri" w:hAnsi="Calibri"/>
          <w:sz w:val="22"/>
          <w:szCs w:val="22"/>
        </w:rPr>
      </w:pPr>
      <w:r>
        <w:rPr>
          <w:rFonts w:ascii="Calibri" w:hAnsi="Calibri"/>
          <w:sz w:val="22"/>
          <w:szCs w:val="22"/>
        </w:rPr>
        <w:t>200101</w:t>
      </w:r>
      <w:r>
        <w:rPr>
          <w:rFonts w:ascii="Calibri" w:hAnsi="Calibri"/>
          <w:sz w:val="22"/>
          <w:szCs w:val="22"/>
        </w:rPr>
        <w:tab/>
        <w:t xml:space="preserve">              Papír a lepenka</w:t>
      </w:r>
    </w:p>
    <w:p>
      <w:pPr>
        <w:ind w:left="1134"/>
        <w:jc w:val="both"/>
        <w:rPr>
          <w:rFonts w:ascii="Calibri" w:hAnsi="Calibri"/>
          <w:sz w:val="22"/>
          <w:szCs w:val="22"/>
        </w:rPr>
      </w:pPr>
      <w:r>
        <w:rPr>
          <w:rFonts w:ascii="Calibri" w:hAnsi="Calibri"/>
          <w:sz w:val="22"/>
          <w:szCs w:val="22"/>
        </w:rPr>
        <w:t>200102</w:t>
      </w:r>
      <w:r>
        <w:rPr>
          <w:rFonts w:ascii="Calibri" w:hAnsi="Calibri"/>
          <w:sz w:val="22"/>
          <w:szCs w:val="22"/>
        </w:rPr>
        <w:tab/>
        <w:t xml:space="preserve">              Sklo</w:t>
      </w:r>
    </w:p>
    <w:p>
      <w:pPr>
        <w:ind w:left="1134"/>
        <w:jc w:val="both"/>
        <w:rPr>
          <w:rFonts w:ascii="Calibri" w:hAnsi="Calibri"/>
          <w:sz w:val="22"/>
          <w:szCs w:val="22"/>
        </w:rPr>
      </w:pPr>
      <w:r>
        <w:rPr>
          <w:rFonts w:ascii="Calibri" w:hAnsi="Calibri"/>
          <w:sz w:val="22"/>
          <w:szCs w:val="22"/>
        </w:rPr>
        <w:t>200138</w:t>
      </w:r>
      <w:r>
        <w:rPr>
          <w:rFonts w:ascii="Calibri" w:hAnsi="Calibri"/>
          <w:sz w:val="22"/>
          <w:szCs w:val="22"/>
        </w:rPr>
        <w:tab/>
        <w:t xml:space="preserve">              Dřevo</w:t>
      </w:r>
    </w:p>
    <w:p>
      <w:pPr>
        <w:ind w:left="1134"/>
        <w:jc w:val="both"/>
        <w:rPr>
          <w:rFonts w:ascii="Calibri" w:hAnsi="Calibri"/>
          <w:sz w:val="22"/>
          <w:szCs w:val="22"/>
        </w:rPr>
      </w:pPr>
      <w:r>
        <w:rPr>
          <w:rFonts w:ascii="Calibri" w:hAnsi="Calibri"/>
          <w:sz w:val="22"/>
          <w:szCs w:val="22"/>
        </w:rPr>
        <w:t>200139</w:t>
      </w:r>
      <w:r>
        <w:rPr>
          <w:rFonts w:ascii="Calibri" w:hAnsi="Calibri"/>
          <w:sz w:val="22"/>
          <w:szCs w:val="22"/>
        </w:rPr>
        <w:tab/>
        <w:t xml:space="preserve">              Plasty</w:t>
      </w:r>
    </w:p>
    <w:p>
      <w:pPr>
        <w:ind w:left="1134"/>
        <w:jc w:val="both"/>
        <w:rPr>
          <w:rFonts w:ascii="Calibri" w:hAnsi="Calibri"/>
          <w:sz w:val="22"/>
          <w:szCs w:val="22"/>
        </w:rPr>
      </w:pPr>
      <w:r>
        <w:rPr>
          <w:rFonts w:ascii="Calibri" w:hAnsi="Calibri"/>
          <w:sz w:val="22"/>
          <w:szCs w:val="22"/>
        </w:rPr>
        <w:t>200140</w:t>
      </w:r>
      <w:r>
        <w:rPr>
          <w:rFonts w:ascii="Calibri" w:hAnsi="Calibri"/>
          <w:sz w:val="22"/>
          <w:szCs w:val="22"/>
        </w:rPr>
        <w:tab/>
        <w:t xml:space="preserve">              Kovy</w:t>
      </w:r>
    </w:p>
    <w:p>
      <w:pPr>
        <w:ind w:left="1134"/>
        <w:jc w:val="both"/>
        <w:rPr>
          <w:rFonts w:ascii="Calibri" w:hAnsi="Calibri"/>
          <w:sz w:val="22"/>
          <w:szCs w:val="22"/>
        </w:rPr>
      </w:pPr>
      <w:r>
        <w:rPr>
          <w:rFonts w:ascii="Calibri" w:hAnsi="Calibri"/>
          <w:sz w:val="22"/>
          <w:szCs w:val="22"/>
        </w:rPr>
        <w:t>200201</w:t>
      </w:r>
      <w:r>
        <w:rPr>
          <w:rFonts w:ascii="Calibri" w:hAnsi="Calibri"/>
          <w:sz w:val="22"/>
          <w:szCs w:val="22"/>
        </w:rPr>
        <w:tab/>
        <w:t xml:space="preserve">              Biologicky rozložitelný odpad</w:t>
      </w:r>
    </w:p>
    <w:p>
      <w:pPr>
        <w:ind w:left="1134"/>
        <w:jc w:val="both"/>
        <w:rPr>
          <w:rFonts w:ascii="Calibri" w:hAnsi="Calibri"/>
          <w:sz w:val="22"/>
          <w:szCs w:val="22"/>
        </w:rPr>
      </w:pPr>
      <w:r>
        <w:rPr>
          <w:rFonts w:ascii="Calibri" w:hAnsi="Calibri"/>
          <w:sz w:val="22"/>
          <w:szCs w:val="22"/>
        </w:rPr>
        <w:t>Doklady o postupu dle tohoto odstavce je Zhotovitel povinen na vyžádání předložit Objednateli.</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pStyle w:val="Odstavecseseznamem"/>
        <w:numPr>
          <w:ilvl w:val="1"/>
          <w:numId w:val="3"/>
        </w:numPr>
        <w:jc w:val="both"/>
        <w:rPr>
          <w:rFonts w:ascii="Calibri" w:hAnsi="Calibri"/>
          <w:sz w:val="22"/>
          <w:szCs w:val="22"/>
        </w:rPr>
      </w:pPr>
      <w:r>
        <w:rPr>
          <w:rFonts w:ascii="Calibri" w:hAnsi="Calibri"/>
          <w:sz w:val="22"/>
          <w:szCs w:val="22"/>
        </w:rPr>
        <w:t xml:space="preserve">zajištění bezpečnosti práce a ochrany životního prostředí, respektování požadavků koordinátora bezpečnosti a ochrany zdraví při </w:t>
      </w:r>
      <w:proofErr w:type="gramStart"/>
      <w:r>
        <w:rPr>
          <w:rFonts w:ascii="Calibri" w:hAnsi="Calibri"/>
          <w:sz w:val="22"/>
          <w:szCs w:val="22"/>
        </w:rPr>
        <w:t>práci - zpracování</w:t>
      </w:r>
      <w:proofErr w:type="gramEnd"/>
      <w:r>
        <w:rPr>
          <w:rFonts w:ascii="Calibri" w:hAnsi="Calibri"/>
          <w:sz w:val="22"/>
          <w:szCs w:val="22"/>
        </w:rPr>
        <w:t xml:space="preserve"> identifikace a vyhodnocení rizik vztahujících se k bezpečnosti a ochraně zdraví osob na pracovišti vyplývající z prací a technologických postupů prováděných Zhotovitelem i všemi poddodavateli, v souladu s § 101 odst. 3 zákona č. 262/2006 Sb., zákoník práce, ve znění pozdějších předpisů (dále jen „Zákoník práce“);</w:t>
      </w:r>
    </w:p>
    <w:p>
      <w:pPr>
        <w:pStyle w:val="Odstavecseseznamem"/>
        <w:numPr>
          <w:ilvl w:val="1"/>
          <w:numId w:val="3"/>
        </w:numPr>
        <w:jc w:val="both"/>
        <w:rPr>
          <w:rFonts w:ascii="Calibri" w:hAnsi="Calibri"/>
          <w:sz w:val="22"/>
          <w:szCs w:val="22"/>
        </w:rPr>
      </w:pPr>
      <w:r>
        <w:rPr>
          <w:rFonts w:ascii="Calibri" w:hAnsi="Calibri"/>
          <w:sz w:val="22"/>
          <w:szCs w:val="22"/>
        </w:rPr>
        <w:t>zajištění a kontrola zabezpečení staveniště - zajištění a zabezpečení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a její předání Objednateli.</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Ve vztahu k fotovoltaické elektrárně je součástí díla také zejména:</w:t>
      </w:r>
    </w:p>
    <w:p>
      <w:pPr>
        <w:numPr>
          <w:ilvl w:val="1"/>
          <w:numId w:val="3"/>
        </w:numPr>
        <w:jc w:val="both"/>
        <w:rPr>
          <w:rFonts w:ascii="Calibri" w:hAnsi="Calibri"/>
          <w:sz w:val="22"/>
          <w:szCs w:val="22"/>
        </w:rPr>
      </w:pPr>
      <w:r>
        <w:rPr>
          <w:rFonts w:ascii="Calibri" w:hAnsi="Calibri"/>
          <w:sz w:val="22"/>
          <w:szCs w:val="22"/>
        </w:rPr>
        <w:t>provedení nutných zkoušek, testů, ověření a revizí dle platných a účinných právních předpisů, závazných a doporučených ČSN, ČSN EN (případně jiných technických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dvou vyhotoveních v listinné podobě a 1x v elektronické podobě ve formátu .</w:t>
      </w:r>
      <w:proofErr w:type="spellStart"/>
      <w:r>
        <w:rPr>
          <w:rFonts w:ascii="Calibri" w:hAnsi="Calibri"/>
          <w:sz w:val="22"/>
          <w:szCs w:val="22"/>
        </w:rPr>
        <w:t>pdf</w:t>
      </w:r>
      <w:proofErr w:type="spellEnd"/>
      <w:r>
        <w:rPr>
          <w:rFonts w:ascii="Calibri" w:hAnsi="Calibri"/>
          <w:sz w:val="22"/>
          <w:szCs w:val="22"/>
        </w:rPr>
        <w:t xml:space="preserve"> v českém jazyce při předání a převzetí každé části Díla;</w:t>
      </w:r>
    </w:p>
    <w:p>
      <w:pPr>
        <w:numPr>
          <w:ilvl w:val="1"/>
          <w:numId w:val="3"/>
        </w:numPr>
        <w:jc w:val="both"/>
        <w:rPr>
          <w:rFonts w:ascii="Calibri" w:hAnsi="Calibri"/>
          <w:sz w:val="22"/>
          <w:szCs w:val="22"/>
        </w:rPr>
      </w:pPr>
      <w:r>
        <w:rPr>
          <w:rFonts w:ascii="Calibri" w:hAnsi="Calibri"/>
          <w:sz w:val="22"/>
          <w:szCs w:val="22"/>
        </w:rPr>
        <w:t>kontroly a revize systému ochrany před bleskem (LPS), výchozí revize, provedení revizní zkoušky vč. revizní zprávy dle příslušných ČSN, oživení systému, vypracování provozního předpisu;</w:t>
      </w:r>
    </w:p>
    <w:p>
      <w:pPr>
        <w:numPr>
          <w:ilvl w:val="1"/>
          <w:numId w:val="3"/>
        </w:numPr>
        <w:jc w:val="both"/>
        <w:rPr>
          <w:rFonts w:ascii="Calibri" w:hAnsi="Calibri"/>
          <w:sz w:val="22"/>
          <w:szCs w:val="22"/>
        </w:rPr>
      </w:pPr>
      <w:r>
        <w:rPr>
          <w:rFonts w:ascii="Calibri" w:hAnsi="Calibri"/>
          <w:sz w:val="22"/>
          <w:szCs w:val="22"/>
        </w:rPr>
        <w:t>v součinnosti s Objednatelem první paralelní připojení Díla k distribuční soustavě dle podmínek jednotlivých smluv o připojení zařízení, které jsou součástí Projektové dokumentace;</w:t>
      </w:r>
    </w:p>
    <w:p>
      <w:pPr>
        <w:numPr>
          <w:ilvl w:val="1"/>
          <w:numId w:val="3"/>
        </w:numPr>
        <w:jc w:val="both"/>
        <w:rPr>
          <w:rFonts w:ascii="Calibri" w:hAnsi="Calibri"/>
          <w:sz w:val="22"/>
          <w:szCs w:val="22"/>
        </w:rPr>
      </w:pPr>
      <w:r>
        <w:rPr>
          <w:rFonts w:ascii="Calibri" w:hAnsi="Calibri"/>
          <w:sz w:val="22"/>
          <w:szCs w:val="22"/>
        </w:rPr>
        <w:t>zajištění udělení licencí k provozu Díla dle zákona č. 458/2000 Sb., o podmínkách podnikání a o výkonu státní správy v energetických odvětvích a o změně některých zákonů (energetický zákon), ve znění pozdějších předpisů;</w:t>
      </w:r>
    </w:p>
    <w:p>
      <w:pPr>
        <w:numPr>
          <w:ilvl w:val="1"/>
          <w:numId w:val="3"/>
        </w:numPr>
        <w:jc w:val="both"/>
        <w:rPr>
          <w:rFonts w:ascii="Calibri" w:hAnsi="Calibri"/>
          <w:sz w:val="22"/>
          <w:szCs w:val="22"/>
        </w:rPr>
      </w:pPr>
      <w:r>
        <w:rPr>
          <w:rFonts w:ascii="Calibri" w:hAnsi="Calibri"/>
          <w:sz w:val="22"/>
          <w:szCs w:val="22"/>
        </w:rPr>
        <w:t>zaškolení 4 osob určených Objednatelem zodpovědných za provoz elektrických zařízení, v časovém rozsahu min. 4 hod.</w:t>
      </w:r>
    </w:p>
    <w:p>
      <w:pPr>
        <w:pStyle w:val="Odstavecseseznamem"/>
        <w:ind w:left="567"/>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veškeré nezbytné doklady, prohlídky a přejímky, spojené s prováděním Díla a doklady nezbytné pro vydání kolaudačního souhlasu na Dílo, vyžadované Smlouvou, právními předpisy nebo orgány veřejné správy.</w:t>
      </w:r>
    </w:p>
    <w:p>
      <w:pPr>
        <w:pStyle w:val="Odstavecseseznamem"/>
        <w:rPr>
          <w:rFonts w:ascii="Calibri" w:hAnsi="Calibri"/>
          <w:sz w:val="22"/>
          <w:szCs w:val="22"/>
        </w:rPr>
      </w:pP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Elaborát DTI bude obsahovat:</w:t>
      </w:r>
    </w:p>
    <w:p>
      <w:pPr>
        <w:numPr>
          <w:ilvl w:val="2"/>
          <w:numId w:val="3"/>
        </w:numPr>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p>
    <w:p>
      <w:pPr>
        <w:numPr>
          <w:ilvl w:val="2"/>
          <w:numId w:val="3"/>
        </w:numPr>
        <w:jc w:val="both"/>
        <w:rPr>
          <w:rFonts w:ascii="Calibri" w:hAnsi="Calibri"/>
          <w:sz w:val="22"/>
          <w:szCs w:val="22"/>
        </w:rPr>
      </w:pPr>
      <w:r>
        <w:rPr>
          <w:rFonts w:ascii="Calibri" w:hAnsi="Calibri"/>
          <w:sz w:val="22"/>
          <w:szCs w:val="22"/>
        </w:rPr>
        <w:t>Datovou sadu změnových souborů DTI v aktuální verzi JVF DTM, členěných podle Přílohy 1 vyhlášky o DTM</w:t>
      </w:r>
    </w:p>
    <w:p>
      <w:pPr>
        <w:numPr>
          <w:ilvl w:val="2"/>
          <w:numId w:val="3"/>
        </w:numPr>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p>
    <w:p>
      <w:pPr>
        <w:numPr>
          <w:ilvl w:val="2"/>
          <w:numId w:val="3"/>
        </w:numPr>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lastRenderedPageBreak/>
        <w:t>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je povinen v rámci plnění dle Smlouvy provést veškeré práce, dodávky, a služby, kterých je třeba trvale nebo dočasně k zahájení, provádění, dokončení a předání Díla, pro vydání kolaudačního souhlasu Díla a k uvedení Díla do trvalého provozu (např. zajištění skládky přebytečného materiálu, odvoz tohoto materiálu na skládku, zajištění veškerých zkoušek, revizí, atestů, měření a prohlášení o shodě potřebných k vydání kolaudačního souhlasu pro Dílo, odstranění zařízení staveniště apod.).</w:t>
      </w:r>
    </w:p>
    <w:p>
      <w:pPr>
        <w:pStyle w:val="Odstavecseseznamem"/>
        <w:ind w:left="567"/>
        <w:jc w:val="both"/>
      </w:pPr>
    </w:p>
    <w:p>
      <w:pPr>
        <w:pStyle w:val="Odstavecseseznamem"/>
        <w:numPr>
          <w:ilvl w:val="0"/>
          <w:numId w:val="3"/>
        </w:numPr>
        <w:jc w:val="both"/>
      </w:pPr>
      <w:r>
        <w:rPr>
          <w:rFonts w:ascii="Calibri" w:hAnsi="Calibri"/>
          <w:sz w:val="22"/>
          <w:szCs w:val="22"/>
        </w:rPr>
        <w:t xml:space="preserve">Pokud není stanoveno v Projektové dokumentaci jinak, zavazuje se Zhotovitel na zhotovení Díla použít pouze materiály I. jakosti a materiály, které mají kvalitu odpovídající jejich použití při provádění Díla, kterou Zhotovitel prokáže Objednateli nebo technickému dozoru Objednatele (dále jen </w:t>
      </w:r>
      <w:r>
        <w:rPr>
          <w:rFonts w:ascii="Calibri" w:hAnsi="Calibri"/>
          <w:i/>
          <w:sz w:val="22"/>
          <w:szCs w:val="22"/>
        </w:rPr>
        <w:t>„</w:t>
      </w:r>
      <w:r>
        <w:rPr>
          <w:rFonts w:ascii="Calibri" w:hAnsi="Calibri"/>
          <w:b/>
          <w:i/>
          <w:sz w:val="22"/>
          <w:szCs w:val="22"/>
        </w:rPr>
        <w:t>TDS</w:t>
      </w:r>
      <w:r>
        <w:rPr>
          <w:rFonts w:ascii="Calibri" w:hAnsi="Calibri"/>
          <w:i/>
          <w:sz w:val="22"/>
          <w:szCs w:val="22"/>
        </w:rPr>
        <w:t>“</w:t>
      </w:r>
      <w:r>
        <w:rPr>
          <w:rFonts w:ascii="Calibri" w:hAnsi="Calibri"/>
          <w:sz w:val="22"/>
          <w:szCs w:val="22"/>
        </w:rPr>
        <w:t>) dodacím listem, certifikátem nebo prohlášením o shodě od používaných materiálů vystavenými příslušným výrobcem. Tyto dokumenty je Zhotovitel povinen předložit Objednateli nebo TDS před zabudováním příslušných materiálů do Díla.</w:t>
      </w:r>
    </w:p>
    <w:p>
      <w:pPr>
        <w:pStyle w:val="Odstavecseseznamem"/>
      </w:pPr>
    </w:p>
    <w:p>
      <w:pPr>
        <w:numPr>
          <w:ilvl w:val="0"/>
          <w:numId w:val="3"/>
        </w:numPr>
        <w:jc w:val="both"/>
        <w:rPr>
          <w:rFonts w:ascii="Calibri" w:hAnsi="Calibri"/>
          <w:sz w:val="22"/>
          <w:szCs w:val="22"/>
        </w:rPr>
      </w:pPr>
      <w:r>
        <w:rPr>
          <w:rFonts w:ascii="Calibri" w:hAnsi="Calibr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pStyle w:val="Odstavecseseznamem"/>
        <w:rPr>
          <w:rFonts w:ascii="Calibri" w:hAnsi="Calibri"/>
          <w:sz w:val="22"/>
          <w:szCs w:val="22"/>
        </w:rPr>
      </w:pPr>
    </w:p>
    <w:p>
      <w:pPr>
        <w:numPr>
          <w:ilvl w:val="0"/>
          <w:numId w:val="3"/>
        </w:numPr>
        <w:jc w:val="both"/>
        <w:rPr>
          <w:rFonts w:ascii="Calibri" w:hAnsi="Calibri"/>
          <w:sz w:val="22"/>
          <w:szCs w:val="22"/>
        </w:rPr>
      </w:pPr>
      <w:bookmarkStart w:id="0" w:name="_Ref199339163"/>
      <w:r>
        <w:rPr>
          <w:rFonts w:ascii="Calibri" w:hAnsi="Calibri"/>
          <w:sz w:val="22"/>
          <w:szCs w:val="22"/>
        </w:rPr>
        <w:t>Zhotovitel je povinen provést a po dobu provádění Díla dodržovat na svůj náklad a nebezpečí opatření k ochraně dřevin při stavební činnosti v souladu s ČSN 83 9061 Technologie vegetačních úprav v krajině – Ochrana stromů, porostů a vegetačních ploch při stavebních pracích a dále v maximální možné míře dodržet arboristické Standardy péče o přírodu a krajinu vydané Agenturou ochrany přírody a krajiny České republiky (SPPK A01 002; dále jen „</w:t>
      </w:r>
      <w:r>
        <w:rPr>
          <w:rFonts w:ascii="Calibri" w:hAnsi="Calibri"/>
          <w:b/>
          <w:bCs/>
          <w:i/>
          <w:iCs/>
          <w:sz w:val="22"/>
          <w:szCs w:val="22"/>
        </w:rPr>
        <w:t>Standardy</w:t>
      </w:r>
      <w:r>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bookmarkEnd w:id="0"/>
    </w:p>
    <w:p>
      <w:pPr>
        <w:pStyle w:val="Odstavecseseznamem"/>
        <w:rPr>
          <w:rFonts w:ascii="Arial" w:hAnsi="Arial" w:cs="Arial"/>
          <w:i/>
          <w:iCs/>
          <w:color w:val="70AD47" w:themeColor="accent6"/>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při určení způsobu provádění Díla vázán příkazy Objednatele, pokud Objednatel Zhotoviteli takové příkazy udělí.</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PODMÍNKY PLNĚNÍ PŘEDMĚTU SMLOUVY</w:t>
      </w:r>
    </w:p>
    <w:p>
      <w:pPr>
        <w:numPr>
          <w:ilvl w:val="0"/>
          <w:numId w:val="3"/>
        </w:numPr>
        <w:jc w:val="both"/>
        <w:rPr>
          <w:rFonts w:ascii="Calibri" w:hAnsi="Calibri"/>
          <w:sz w:val="22"/>
          <w:szCs w:val="22"/>
        </w:rPr>
      </w:pPr>
      <w:bookmarkStart w:id="1" w:name="_Ref391982028"/>
      <w:r>
        <w:rPr>
          <w:rFonts w:ascii="Calibri" w:hAnsi="Calibri"/>
          <w:bCs/>
          <w:sz w:val="22"/>
          <w:szCs w:val="22"/>
        </w:rPr>
        <w:t>Zhotovitel je povinen provádět Dílo osobami, jimiž v rámci Řízení veřejné zakázky prokazoval splnění kvalifikace:</w:t>
      </w:r>
      <w:bookmarkEnd w:id="1"/>
    </w:p>
    <w:p>
      <w:pPr>
        <w:numPr>
          <w:ilvl w:val="1"/>
          <w:numId w:val="3"/>
        </w:numPr>
        <w:tabs>
          <w:tab w:val="left" w:pos="7938"/>
        </w:tabs>
        <w:jc w:val="both"/>
        <w:rPr>
          <w:rFonts w:ascii="Calibri" w:hAnsi="Calibri"/>
          <w:sz w:val="22"/>
          <w:szCs w:val="22"/>
        </w:rPr>
      </w:pPr>
      <w:r>
        <w:rPr>
          <w:rFonts w:ascii="Calibri" w:hAnsi="Calibri"/>
          <w:bCs/>
          <w:sz w:val="22"/>
          <w:szCs w:val="22"/>
        </w:rPr>
        <w:t>Hlavní 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"[titul, jméno, příjmení, konaktní telefon a e-mail -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lastRenderedPageBreak/>
        <w:t>Objednatel je oprávněn požadovat a Zhotovitel je povinen zabezpečit změnu Člena realizačního týmu, pokud je jeho činnost nedostatečná nebo neuspokojivá, zejména v případech, kdy:</w:t>
      </w:r>
    </w:p>
    <w:p>
      <w:pPr>
        <w:numPr>
          <w:ilvl w:val="1"/>
          <w:numId w:val="3"/>
        </w:numPr>
        <w:suppressAutoHyphens/>
        <w:jc w:val="both"/>
        <w:rPr>
          <w:rFonts w:ascii="Calibri" w:hAnsi="Calibri"/>
          <w:sz w:val="22"/>
          <w:szCs w:val="22"/>
        </w:rPr>
      </w:pPr>
      <w:r>
        <w:rPr>
          <w:rFonts w:ascii="Calibri" w:hAnsi="Calibri"/>
          <w:sz w:val="22"/>
          <w:szCs w:val="22"/>
        </w:rPr>
        <w:t>kontrola, obecná bezpečnost, organizace a koordinace provádění Díla nejsou dostatečné nebo uspokojivé;</w:t>
      </w:r>
    </w:p>
    <w:p>
      <w:pPr>
        <w:numPr>
          <w:ilvl w:val="1"/>
          <w:numId w:val="3"/>
        </w:numPr>
        <w:suppressAutoHyphens/>
        <w:jc w:val="both"/>
        <w:rPr>
          <w:rFonts w:ascii="Calibri" w:hAnsi="Calibri"/>
          <w:sz w:val="22"/>
          <w:szCs w:val="22"/>
        </w:rPr>
      </w:pPr>
      <w:r>
        <w:rPr>
          <w:rFonts w:ascii="Calibri" w:hAnsi="Calibri"/>
          <w:sz w:val="22"/>
          <w:szCs w:val="22"/>
        </w:rPr>
        <w:t>kvalita stavebních prací, dodávek a služeb neodpovídá požadavkům Smlouvy;</w:t>
      </w:r>
    </w:p>
    <w:p>
      <w:pPr>
        <w:numPr>
          <w:ilvl w:val="1"/>
          <w:numId w:val="3"/>
        </w:numPr>
        <w:suppressAutoHyphens/>
        <w:jc w:val="both"/>
        <w:rPr>
          <w:rFonts w:ascii="Calibri" w:hAnsi="Calibri"/>
          <w:sz w:val="22"/>
          <w:szCs w:val="22"/>
        </w:rPr>
      </w:pPr>
      <w:r>
        <w:rPr>
          <w:rFonts w:ascii="Calibri" w:hAnsi="Calibri"/>
          <w:sz w:val="22"/>
          <w:szCs w:val="22"/>
        </w:rPr>
        <w:t xml:space="preserve">nejsou vykonávány pokyny Objednatele, TDS nebo autorského dozoru Projektanta stavby (dále jen </w:t>
      </w:r>
      <w:r>
        <w:rPr>
          <w:rFonts w:ascii="Calibri" w:hAnsi="Calibri"/>
          <w:i/>
          <w:sz w:val="22"/>
          <w:szCs w:val="22"/>
        </w:rPr>
        <w:t>„</w:t>
      </w:r>
      <w:r>
        <w:rPr>
          <w:rFonts w:ascii="Calibri" w:hAnsi="Calibri"/>
          <w:b/>
          <w:i/>
          <w:sz w:val="22"/>
          <w:szCs w:val="22"/>
        </w:rPr>
        <w:t>AD</w:t>
      </w:r>
      <w:r>
        <w:rPr>
          <w:rFonts w:ascii="Calibri" w:hAnsi="Calibri"/>
          <w:i/>
          <w:sz w:val="22"/>
          <w:szCs w:val="22"/>
        </w:rPr>
        <w:t>“)</w:t>
      </w:r>
      <w:r>
        <w:rPr>
          <w:rFonts w:ascii="Calibri" w:hAnsi="Calibri"/>
          <w:sz w:val="22"/>
          <w:szCs w:val="22"/>
        </w:rPr>
        <w:t>;</w:t>
      </w:r>
    </w:p>
    <w:p>
      <w:pPr>
        <w:numPr>
          <w:ilvl w:val="1"/>
          <w:numId w:val="3"/>
        </w:numPr>
        <w:suppressAutoHyphens/>
        <w:jc w:val="both"/>
        <w:rPr>
          <w:rFonts w:ascii="Calibri" w:hAnsi="Calibri"/>
          <w:sz w:val="22"/>
          <w:szCs w:val="22"/>
        </w:rPr>
      </w:pPr>
      <w:r>
        <w:rPr>
          <w:rFonts w:ascii="Calibri" w:hAnsi="Calibri"/>
          <w:sz w:val="22"/>
          <w:szCs w:val="22"/>
        </w:rPr>
        <w:t>bude dán jiný závažný důvod pro změnu Člena realizačního týmu.</w:t>
      </w:r>
    </w:p>
    <w:p>
      <w:pPr>
        <w:suppressAutoHyphens/>
        <w:ind w:left="567"/>
        <w:jc w:val="both"/>
        <w:rPr>
          <w:rFonts w:ascii="Calibri" w:hAnsi="Calibri"/>
          <w:sz w:val="22"/>
          <w:szCs w:val="22"/>
        </w:rPr>
      </w:pPr>
      <w:r>
        <w:rPr>
          <w:rFonts w:ascii="Calibri" w:hAnsi="Calibri"/>
          <w:sz w:val="22"/>
          <w:szCs w:val="22"/>
        </w:rPr>
        <w:t xml:space="preserve">Zhotovitel je povinen navrhnout 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21</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2"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2"/>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3" w:name="_Toc305060732"/>
      <w:bookmarkStart w:id="4" w:name="_Toc305061226"/>
      <w:bookmarkStart w:id="5" w:name="_Ref396398181"/>
      <w:r>
        <w:rPr>
          <w:rFonts w:ascii="Calibri" w:hAnsi="Calibr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3"/>
      <w:bookmarkEnd w:id="4"/>
      <w:r>
        <w:rPr>
          <w:rFonts w:ascii="Calibri" w:hAnsi="Calibri"/>
          <w:sz w:val="22"/>
          <w:szCs w:val="22"/>
        </w:rPr>
        <w:t xml:space="preserve"> Zhotovitel prohlašuje, že přístupové komunikace na staveniště jsou dostačující pro potřeby plnění předmětu Smlouvy.</w:t>
      </w:r>
      <w:bookmarkEnd w:id="5"/>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plnit veškeré povinnosti uložené stavebníkovi stavby platnými právními předpisy, zejména vést ode dne prvního převzetí staveniště stavební deník v souladu se zákonem </w:t>
      </w:r>
      <w:r>
        <w:rPr>
          <w:rFonts w:asciiTheme="minorHAnsi" w:hAnsiTheme="minorHAnsi" w:cstheme="minorHAnsi"/>
          <w:sz w:val="22"/>
          <w:szCs w:val="22"/>
        </w:rPr>
        <w:t>č. 283/2021 Sb., stavební zákon, ve znění pozdějších předpisů (dále jen „</w:t>
      </w:r>
      <w:r>
        <w:rPr>
          <w:rFonts w:asciiTheme="minorHAnsi" w:hAnsiTheme="minorHAnsi" w:cstheme="minorHAnsi"/>
          <w:b/>
          <w:i/>
          <w:sz w:val="22"/>
          <w:szCs w:val="22"/>
        </w:rPr>
        <w:t>Stavební zákon</w:t>
      </w:r>
      <w:r>
        <w:rPr>
          <w:rFonts w:asciiTheme="minorHAnsi" w:hAnsiTheme="minorHAnsi" w:cstheme="minorHAnsi"/>
          <w:sz w:val="22"/>
          <w:szCs w:val="22"/>
        </w:rPr>
        <w:t>“), a souvisejících platných a účinných prováděcích předpisů.</w:t>
      </w:r>
    </w:p>
    <w:p>
      <w:pPr>
        <w:pStyle w:val="Odstavecseseznamem"/>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vést stavební deník, a to v jednom originále a alespoň dvou kopiích, není-li veden v elektronické podobě. Povinnost vést stavební deník končí předáním a převzetím Díla, kdy také Zhotovitel předá Objednateli originál a jednu kopii stavebního deníku, příp. jeho elektronickou podobu. Pokud bylo Dílo Objednateli předáno s vadami, vede Zhotovitel stavební deník i po dobu jejich odstraňování. </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Smluvní strany výslovně utvrzují, že záznamy ve stavebním deníku se nepovažují za změnu Smlouvy a že jimi nelze sjednat ani změnu Díla s výjimkou změn jejichž provedení z objektivních důvodů nesnese odkladu.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Do stavebního deníku budou zaznamenávány významné události o průběhu realizace Díla. Stavební deník bude k dispozici </w:t>
      </w:r>
      <w:bookmarkStart w:id="6" w:name="_Toc305060835"/>
      <w:bookmarkStart w:id="7" w:name="_Toc305061329"/>
      <w:r>
        <w:rPr>
          <w:rFonts w:ascii="Calibri" w:hAnsi="Calibri"/>
          <w:sz w:val="22"/>
          <w:szCs w:val="22"/>
        </w:rPr>
        <w:t>kdykoliv v průběhu pracovní doby osobám oprávněným provádět zápisy za Objednatele, případně jiným osobám oprávněným do stavebního deníku zapisovat</w:t>
      </w:r>
      <w:bookmarkEnd w:id="6"/>
      <w:bookmarkEnd w:id="7"/>
      <w:r>
        <w:rPr>
          <w:rFonts w:ascii="Calibri" w:hAnsi="Calibri"/>
          <w:sz w:val="22"/>
          <w:szCs w:val="22"/>
        </w:rPr>
        <w:t xml:space="preserve">, v místě plnění Díla s tím, že Objednatel je oprávněn kontrolovat Zhotovitelem provedené zápisy a provádět zápisy svých požadavků, případně připomínek ke Zhotovitelem provedeným zápisům.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Do stavebního deníku jsou oprávněni provádět zápisy za Objednatele TDS, zástupci Objednatele ve věcech technických a AD, za Zhotovitele potom jeho oprávnění pracovníci nebo zástupci. Objednatel, TDS a AD jsou oprávněni kontrolovat obsah stavebního deníku a nejméně jednou za týden potvrdit kontrolu svým podpisem a k zápisům připojit své stanovisko.</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zjištěno, že některé z prací, které jsou součástí Projektové dokumentace, není účelné provádět, sepíše se o tom záznam do stavebního deníku.</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informovat Objednatele o stavu rozpracovaného Díla na pravidelných </w:t>
      </w:r>
      <w:r>
        <w:rPr>
          <w:rFonts w:asciiTheme="minorHAnsi" w:hAnsiTheme="minorHAnsi" w:cstheme="minorHAnsi"/>
          <w:sz w:val="22"/>
          <w:szCs w:val="22"/>
        </w:rPr>
        <w:t xml:space="preserve">poradách (tzv. kontrolních dnech), které bude Objednatel organizovat podle potřeby, nejméně jednou za </w:t>
      </w:r>
      <w:sdt>
        <w:sdtPr>
          <w:rPr>
            <w:rFonts w:asciiTheme="minorHAnsi" w:hAnsiTheme="minorHAnsi" w:cstheme="minorHAnsi"/>
            <w:sz w:val="22"/>
            <w:szCs w:val="22"/>
          </w:rPr>
          <w:id w:val="1712378717"/>
          <w:placeholder>
            <w:docPart w:val="EB77C08341CA45E1A8F63CEEC1BC44FB"/>
          </w:placeholder>
          <w:comboBox>
            <w:listItem w:value="Zvolte položku."/>
            <w:listItem w:displayText="7" w:value="7"/>
            <w:listItem w:displayText="14" w:value="14"/>
          </w:comboBox>
        </w:sdtPr>
        <w:sdtContent>
          <w:r>
            <w:rPr>
              <w:rFonts w:asciiTheme="minorHAnsi" w:hAnsiTheme="minorHAnsi" w:cstheme="minorHAnsi"/>
              <w:sz w:val="22"/>
              <w:szCs w:val="22"/>
            </w:rPr>
            <w:t>14</w:t>
          </w:r>
        </w:sdtContent>
      </w:sdt>
      <w:r>
        <w:rPr>
          <w:rFonts w:asciiTheme="minorHAnsi" w:hAnsiTheme="minorHAnsi" w:cstheme="minorHAns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8"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Výzvu ke kontrole je Zhotovitel povinen učinit telefonicky a písemně ve stavebním deníku minimálně </w:t>
      </w:r>
      <w:sdt>
        <w:sdtPr>
          <w:rPr>
            <w:rFonts w:asciiTheme="minorHAnsi" w:hAnsiTheme="minorHAnsi" w:cstheme="minorHAnsi"/>
            <w:sz w:val="22"/>
            <w:szCs w:val="22"/>
          </w:rPr>
          <w:id w:val="-1856949208"/>
          <w:placeholder>
            <w:docPart w:val="7C99E8CD363941C98F67E7EC22976F74"/>
          </w:placeholder>
          <w:comboBox>
            <w:listItem w:value="Zvolte položku."/>
            <w:listItem w:displayText="3 pracovní dny" w:value="3 pracovní dny"/>
            <w:listItem w:displayText="5 pracovních dnů" w:value="5 pracovních dnů"/>
          </w:comboBox>
        </w:sdtPr>
        <w:sdtContent>
          <w:r>
            <w:rPr>
              <w:rFonts w:asciiTheme="minorHAnsi" w:hAnsiTheme="minorHAnsi" w:cstheme="minorHAnsi"/>
              <w:sz w:val="22"/>
              <w:szCs w:val="22"/>
            </w:rPr>
            <w:t>3 pracovní dny</w:t>
          </w:r>
        </w:sdtContent>
      </w:sdt>
      <w:r>
        <w:rPr>
          <w:rFonts w:asciiTheme="minorHAnsi" w:hAnsiTheme="minorHAnsi" w:cstheme="minorHAnsi"/>
          <w:sz w:val="22"/>
          <w:szCs w:val="22"/>
        </w:rPr>
        <w:t xml:space="preserve"> před zakrytím</w:t>
      </w:r>
      <w:r>
        <w:rPr>
          <w:rFonts w:ascii="Calibri" w:hAnsi="Calibri"/>
          <w:sz w:val="22"/>
          <w:szCs w:val="22"/>
        </w:rPr>
        <w:t xml:space="preserve"> prací.</w:t>
      </w:r>
      <w:bookmarkEnd w:id="8"/>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Nepozve-li Zhotovitel Objednatele na kontrolu dle předchozího odstavce včas nebo pozve-li jej ve zřejmě nevhodné době, zejména mimo dobu, kdy je Zhotovitel oprávněn provádět Dílo dle odstavce </w:t>
      </w:r>
      <w:r>
        <w:fldChar w:fldCharType="begin"/>
      </w:r>
      <w:r>
        <w:instrText xml:space="preserve"> REF _Ref397411033 \r \h  \* MERGEFORMAT </w:instrText>
      </w:r>
      <w:r>
        <w:fldChar w:fldCharType="separate"/>
      </w:r>
      <w:r>
        <w:rPr>
          <w:rFonts w:ascii="Calibri" w:hAnsi="Calibri"/>
          <w:sz w:val="22"/>
          <w:szCs w:val="22"/>
        </w:rPr>
        <w:t>40</w:t>
      </w:r>
      <w:r>
        <w:fldChar w:fldCharType="end"/>
      </w:r>
      <w:r>
        <w:rPr>
          <w:rFonts w:ascii="Calibri" w:hAnsi="Calibri"/>
          <w:sz w:val="22"/>
          <w:szCs w:val="22"/>
        </w:rPr>
        <w:t xml:space="preserve"> Smlouvy nebo mimo pracovní den,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se Objednatel na výzvu Zhotovitele učiněnou v souladu s odstavcem </w:t>
      </w:r>
      <w:r>
        <w:fldChar w:fldCharType="begin"/>
      </w:r>
      <w:r>
        <w:instrText xml:space="preserve"> REF _Ref397513842 \r \h  \* MERGEFORMAT </w:instrText>
      </w:r>
      <w:r>
        <w:fldChar w:fldCharType="separate"/>
      </w:r>
      <w:r>
        <w:rPr>
          <w:rFonts w:ascii="Calibri" w:hAnsi="Calibri"/>
          <w:sz w:val="22"/>
          <w:szCs w:val="22"/>
        </w:rPr>
        <w:t>34</w:t>
      </w:r>
      <w:r>
        <w:fldChar w:fldCharType="end"/>
      </w:r>
      <w:r>
        <w:rPr>
          <w:rFonts w:ascii="Calibri" w:hAnsi="Calibri"/>
          <w:sz w:val="22"/>
          <w:szCs w:val="22"/>
        </w:rPr>
        <w:t xml:space="preserve"> Smlouvy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pPr>
        <w:pStyle w:val="Odstavecseseznamem"/>
        <w:numPr>
          <w:ilvl w:val="1"/>
          <w:numId w:val="3"/>
        </w:numPr>
        <w:jc w:val="both"/>
        <w:rPr>
          <w:rFonts w:ascii="Calibri" w:hAnsi="Calibri"/>
          <w:sz w:val="22"/>
          <w:szCs w:val="22"/>
        </w:rPr>
      </w:pPr>
      <w:r>
        <w:rPr>
          <w:rFonts w:ascii="Calibri" w:hAnsi="Calibri"/>
          <w:sz w:val="22"/>
          <w:szCs w:val="22"/>
        </w:rPr>
        <w:t>kontrolovat, zda práce na Díle jsou prováděny v souladu se Smlouvou, Projektovou dokumentací, příslušnými ČSN, ČSN EN, právními předpisy platnými a účinnými v době provádění díla a rozhodnutími dotčených orgánů veřejné správy a správců inženýrských sítí týkajících se Díla;</w:t>
      </w:r>
    </w:p>
    <w:p>
      <w:pPr>
        <w:pStyle w:val="Odstavecseseznamem"/>
        <w:numPr>
          <w:ilvl w:val="1"/>
          <w:numId w:val="3"/>
        </w:numPr>
        <w:jc w:val="both"/>
        <w:rPr>
          <w:rFonts w:ascii="Calibri" w:hAnsi="Calibri"/>
          <w:sz w:val="22"/>
          <w:szCs w:val="22"/>
        </w:rPr>
      </w:pPr>
      <w:r>
        <w:rPr>
          <w:rFonts w:ascii="Calibri" w:hAnsi="Calibri"/>
          <w:sz w:val="22"/>
          <w:szCs w:val="22"/>
        </w:rPr>
        <w:t>upozorňovat Zhotovitele zápisem do stavebního deníku na zjištěné nedostatky a kontrolovat termíny a způsob jejich odstranění;</w:t>
      </w:r>
    </w:p>
    <w:p>
      <w:pPr>
        <w:pStyle w:val="Odstavecseseznamem"/>
        <w:numPr>
          <w:ilvl w:val="1"/>
          <w:numId w:val="3"/>
        </w:numPr>
        <w:jc w:val="both"/>
        <w:rPr>
          <w:rFonts w:ascii="Calibri" w:hAnsi="Calibri"/>
          <w:sz w:val="22"/>
          <w:szCs w:val="22"/>
        </w:rPr>
      </w:pPr>
      <w:r>
        <w:rPr>
          <w:rFonts w:ascii="Calibri" w:hAnsi="Calibri"/>
          <w:sz w:val="22"/>
          <w:szCs w:val="22"/>
        </w:rPr>
        <w:t>kontrolovat zakrývané konstrukce;</w:t>
      </w:r>
    </w:p>
    <w:p>
      <w:pPr>
        <w:pStyle w:val="Odstavecseseznamem"/>
        <w:numPr>
          <w:ilvl w:val="1"/>
          <w:numId w:val="3"/>
        </w:numPr>
        <w:jc w:val="both"/>
        <w:rPr>
          <w:rFonts w:ascii="Calibri" w:hAnsi="Calibri"/>
          <w:sz w:val="22"/>
          <w:szCs w:val="22"/>
        </w:rPr>
      </w:pPr>
      <w:r>
        <w:rPr>
          <w:rFonts w:ascii="Calibri" w:hAnsi="Calibri"/>
          <w:sz w:val="22"/>
          <w:szCs w:val="22"/>
        </w:rPr>
        <w:t>kontrolovat dodržování právních předpisů, směrnic, opatření apod.</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bookmarkStart w:id="9" w:name="_Ref397411033"/>
      <w:r>
        <w:rPr>
          <w:rFonts w:asciiTheme="minorHAnsi" w:hAnsiTheme="minorHAnsi" w:cstheme="minorHAnsi"/>
          <w:sz w:val="22"/>
          <w:szCs w:val="22"/>
        </w:rPr>
        <w:t xml:space="preserve">Zhotovitel je oprávněn provádět Dílo každý kalendářní den v době od </w:t>
      </w:r>
      <w:sdt>
        <w:sdtPr>
          <w:rPr>
            <w:rFonts w:asciiTheme="minorHAnsi" w:hAnsiTheme="minorHAnsi" w:cstheme="minorHAnsi"/>
            <w:sz w:val="22"/>
            <w:szCs w:val="22"/>
          </w:rPr>
          <w:id w:val="924155642"/>
          <w:placeholder>
            <w:docPart w:val="D3E111079DD24774923EF9C3529E925F"/>
          </w:placeholder>
          <w:comboBox>
            <w:listItem w:value="Zvolte položku."/>
            <w:listItem w:displayText="7:00" w:value="7:00"/>
            <w:listItem w:displayText="8:00" w:value="8:00"/>
          </w:comboBox>
        </w:sdtPr>
        <w:sdtContent>
          <w:r>
            <w:rPr>
              <w:rFonts w:asciiTheme="minorHAnsi" w:hAnsiTheme="minorHAnsi" w:cstheme="minorHAnsi"/>
              <w:sz w:val="22"/>
              <w:szCs w:val="22"/>
            </w:rPr>
            <w:t>6:00</w:t>
          </w:r>
        </w:sdtContent>
      </w:sdt>
      <w:r>
        <w:rPr>
          <w:rFonts w:asciiTheme="minorHAnsi" w:hAnsiTheme="minorHAnsi" w:cstheme="minorHAnsi"/>
          <w:sz w:val="22"/>
          <w:szCs w:val="22"/>
        </w:rPr>
        <w:t xml:space="preserve"> hod. do </w:t>
      </w:r>
      <w:sdt>
        <w:sdtPr>
          <w:rPr>
            <w:rFonts w:asciiTheme="minorHAnsi" w:hAnsiTheme="minorHAnsi" w:cstheme="minorHAnsi"/>
            <w:sz w:val="22"/>
            <w:szCs w:val="22"/>
          </w:rPr>
          <w:id w:val="1140154462"/>
          <w:placeholder>
            <w:docPart w:val="BC8A7A960FEB46A8B6B577FEE0C61329"/>
          </w:placeholder>
          <w:comboBox>
            <w:listItem w:value="Zvolte položku."/>
            <w:listItem w:displayText="19:00" w:value="19:00"/>
            <w:listItem w:displayText="20:00" w:value="20:00"/>
            <w:listItem w:displayText="21:00" w:value="21:00"/>
            <w:listItem w:displayText="22:00" w:value="22:00"/>
          </w:comboBox>
        </w:sdtPr>
        <w:sdtContent>
          <w:r>
            <w:rPr>
              <w:rFonts w:asciiTheme="minorHAnsi" w:hAnsiTheme="minorHAnsi" w:cstheme="minorHAnsi"/>
              <w:sz w:val="22"/>
              <w:szCs w:val="22"/>
            </w:rPr>
            <w:t>20:00</w:t>
          </w:r>
        </w:sdtContent>
      </w:sdt>
      <w:r>
        <w:rPr>
          <w:rFonts w:asciiTheme="minorHAnsi" w:hAnsiTheme="minorHAnsi" w:cstheme="minorHAnsi"/>
          <w:sz w:val="22"/>
          <w:szCs w:val="22"/>
        </w:rPr>
        <w:t xml:space="preserve"> hod., není-li dohodnuto jinak. Zhotovitel je oprávněn provádět Dílo jen za trvalé přítomnosti s</w:t>
      </w:r>
      <w:r>
        <w:rPr>
          <w:rFonts w:asciiTheme="minorHAnsi" w:hAnsiTheme="minorHAnsi" w:cstheme="minorHAnsi"/>
          <w:bCs/>
          <w:sz w:val="22"/>
          <w:szCs w:val="22"/>
        </w:rPr>
        <w:t>tavbyvedoucího nebo zástupce stavbyvedoucího v místě plnění Díla</w:t>
      </w:r>
      <w:r>
        <w:rPr>
          <w:rFonts w:ascii="Calibri" w:hAnsi="Calibri"/>
          <w:bCs/>
          <w:sz w:val="22"/>
          <w:szCs w:val="22"/>
        </w:rPr>
        <w:t xml:space="preserve">. </w:t>
      </w:r>
      <w:r>
        <w:rPr>
          <w:rFonts w:ascii="Calibri" w:hAnsi="Calibri"/>
          <w:sz w:val="22"/>
          <w:szCs w:val="22"/>
        </w:rPr>
        <w:t>Objednatel je oprávněn v případě svých provozních potřeb dobu, po kterou je Zhotovitel oprávněn provádět Dílo, upravit písemným pokynem Zhotoviteli.</w:t>
      </w:r>
      <w:bookmarkEnd w:id="9"/>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bezodkladně, nejpozději však do 3 pracovních dnů </w:t>
      </w:r>
      <w:r>
        <w:rPr>
          <w:rFonts w:asciiTheme="minorHAnsi" w:hAnsiTheme="minorHAnsi" w:cstheme="minorHAnsi"/>
          <w:snapToGrid w:val="0"/>
          <w:sz w:val="22"/>
          <w:szCs w:val="22"/>
        </w:rPr>
        <w:t>ode dne účinnosti Smlouvy,</w:t>
      </w:r>
      <w:r>
        <w:rPr>
          <w:rFonts w:asciiTheme="minorHAnsi" w:hAnsiTheme="minorHAnsi" w:cstheme="minorHAnsi"/>
          <w:sz w:val="22"/>
          <w:szCs w:val="22"/>
        </w:rPr>
        <w:t xml:space="preserve"> </w:t>
      </w:r>
      <w:r>
        <w:rPr>
          <w:rFonts w:asciiTheme="minorHAnsi" w:hAnsiTheme="minorHAnsi" w:cstheme="minorHAnsi"/>
          <w:snapToGrid w:val="0"/>
          <w:sz w:val="22"/>
          <w:szCs w:val="22"/>
        </w:rPr>
        <w:t xml:space="preserve">nebude-li mezi Objednatelem a Zhotovitelem dohodnuto jinak, předat Objednateli časový plán provádění Díla </w:t>
      </w:r>
      <w:r>
        <w:rPr>
          <w:rFonts w:asciiTheme="minorHAnsi" w:hAnsiTheme="minorHAnsi" w:cstheme="minorHAnsi"/>
          <w:i/>
          <w:snapToGrid w:val="0"/>
          <w:sz w:val="22"/>
          <w:szCs w:val="22"/>
        </w:rPr>
        <w:t>(dále jen „</w:t>
      </w:r>
      <w:r>
        <w:rPr>
          <w:rFonts w:asciiTheme="minorHAnsi" w:hAnsiTheme="minorHAnsi" w:cstheme="minorHAnsi"/>
          <w:b/>
          <w:i/>
          <w:snapToGrid w:val="0"/>
          <w:sz w:val="22"/>
          <w:szCs w:val="22"/>
        </w:rPr>
        <w:t>Harmonogram</w:t>
      </w:r>
      <w:r>
        <w:rPr>
          <w:rFonts w:asciiTheme="minorHAnsi" w:hAnsiTheme="minorHAnsi" w:cstheme="minorHAnsi"/>
          <w:i/>
          <w:snapToGrid w:val="0"/>
          <w:sz w:val="22"/>
          <w:szCs w:val="22"/>
        </w:rPr>
        <w:t xml:space="preserve">“) </w:t>
      </w:r>
      <w:r>
        <w:rPr>
          <w:rFonts w:asciiTheme="minorHAnsi" w:hAnsiTheme="minorHAnsi" w:cstheme="minorHAnsi"/>
          <w:snapToGrid w:val="0"/>
          <w:sz w:val="22"/>
          <w:szCs w:val="22"/>
        </w:rPr>
        <w:t>k vyjádření.</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 xml:space="preserve">dílčích lhůt a termínů vyplývajících ze Smlouvy s vyznačením vazeb mezi klíčovými stavebními pracemi, dodávkami či službami, a to </w:t>
      </w:r>
      <w:r>
        <w:rPr>
          <w:rFonts w:asciiTheme="minorHAnsi" w:hAnsiTheme="minorHAnsi" w:cstheme="minorHAnsi"/>
          <w:snapToGrid w:val="0"/>
          <w:sz w:val="22"/>
          <w:szCs w:val="22"/>
        </w:rPr>
        <w:t>ode dne účinnosti</w:t>
      </w:r>
      <w:r>
        <w:rPr>
          <w:rFonts w:asciiTheme="minorHAnsi" w:hAnsiTheme="minorHAnsi" w:cstheme="minorHAnsi"/>
          <w:sz w:val="22"/>
          <w:szCs w:val="22"/>
        </w:rPr>
        <w:t xml:space="preserve"> Smlouvy až do předání a převzetí Díla.</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Objednatel se do 5 pracovních dnů ode dne převzetí Harmonogramu vyjádří k jeho obsahu. Případné připomínky Objednatele budou Zhotovitelem vypořádány do 5 pracovních dnů ode dne vyjádření Objednatele.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postupovat při provádění Díla v souladu s Harmonogramem.</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Harmonogram průběžně aktualizovat zejména v návaznosti na průběh provádění Díla či pokyny Objednatele.</w:t>
      </w:r>
    </w:p>
    <w:p>
      <w:pPr>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w:t>
      </w:r>
      <w:r>
        <w:rPr>
          <w:rFonts w:asciiTheme="minorHAnsi" w:hAnsiTheme="minorHAnsi" w:cstheme="minorHAnsi"/>
          <w:sz w:val="22"/>
          <w:szCs w:val="22"/>
        </w:rPr>
        <w:t xml:space="preserve"> </w:t>
      </w:r>
      <w:r>
        <w:rPr>
          <w:rFonts w:asciiTheme="minorHAnsi" w:hAnsiTheme="minorHAnsi" w:cstheme="minorHAnsi"/>
          <w:i/>
          <w:snapToGrid w:val="0"/>
          <w:sz w:val="22"/>
          <w:szCs w:val="22"/>
        </w:rPr>
        <w:t>(dále také jen „</w:t>
      </w:r>
      <w:r>
        <w:rPr>
          <w:rFonts w:asciiTheme="minorHAnsi" w:hAnsiTheme="minorHAnsi" w:cstheme="minorHAnsi"/>
          <w:b/>
          <w:i/>
          <w:snapToGrid w:val="0"/>
          <w:sz w:val="22"/>
          <w:szCs w:val="22"/>
        </w:rPr>
        <w:t>Vzorky</w:t>
      </w:r>
      <w:r>
        <w:rPr>
          <w:rFonts w:asciiTheme="minorHAnsi" w:hAnsiTheme="minorHAnsi" w:cstheme="minorHAnsi"/>
          <w:i/>
          <w:snapToGrid w:val="0"/>
          <w:sz w:val="22"/>
          <w:szCs w:val="22"/>
        </w:rPr>
        <w:t>“)</w:t>
      </w:r>
      <w:r>
        <w:rPr>
          <w:rFonts w:asciiTheme="minorHAnsi" w:hAnsiTheme="minorHAnsi" w:cstheme="minorHAnsi"/>
          <w:snapToGrid w:val="0"/>
          <w:sz w:val="22"/>
          <w:szCs w:val="22"/>
        </w:rPr>
        <w:t>. Bez schválení Vzorku Objednatelem nesmí být jemu odpovídající materiál, výrobek či prvek zapracován do Díla. Vzorek je schválen podpisem Objednatele na protokolu o vzorkování, který vypracuje Zhotovitel.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 xml:space="preserve">Vzorkování proběhne tak, že Objednatel Zhotoviteli sdělí, že u konkrétního prvku Díla požaduje provést vzorkování a Zhotovitel poté nejpozději do </w:t>
      </w:r>
      <w:bookmarkStart w:id="10" w:name="_Hlk88437487"/>
      <w:sdt>
        <w:sdtPr>
          <w:rPr>
            <w:rFonts w:asciiTheme="minorHAnsi" w:hAnsiTheme="minorHAnsi" w:cstheme="minorHAnsi"/>
            <w:sz w:val="22"/>
            <w:szCs w:val="22"/>
          </w:rPr>
          <w:id w:val="-1091008581"/>
          <w:placeholder>
            <w:docPart w:val="067B9327F13B4C79AA4CE18DEC1E097B"/>
          </w:placeholder>
          <w:comboBox>
            <w:listItem w:value="Zvolte položku."/>
            <w:listItem w:displayText="5" w:value="5"/>
            <w:listItem w:displayText="7" w:value="7"/>
            <w:listItem w:displayText="10" w:value="10"/>
            <w:listItem w:displayText="14" w:value="14"/>
          </w:comboBox>
        </w:sdtPr>
        <w:sdtContent>
          <w:r>
            <w:rPr>
              <w:rFonts w:asciiTheme="minorHAnsi" w:hAnsiTheme="minorHAnsi" w:cstheme="minorHAnsi"/>
              <w:sz w:val="22"/>
              <w:szCs w:val="22"/>
            </w:rPr>
            <w:t>5</w:t>
          </w:r>
        </w:sdtContent>
      </w:sdt>
      <w:bookmarkEnd w:id="10"/>
      <w:r>
        <w:rPr>
          <w:rFonts w:asciiTheme="minorHAnsi" w:hAnsiTheme="minorHAnsi" w:cstheme="minorHAnsi"/>
          <w:sz w:val="22"/>
          <w:szCs w:val="22"/>
        </w:rPr>
        <w:t xml:space="preserve"> dní předloží požadované Vzorky v místě provádění Díla Objednateli. O předložení Vzorků vyrozumí Zhotovitel Objednatele alespoň </w:t>
      </w:r>
      <w:sdt>
        <w:sdtPr>
          <w:rPr>
            <w:rFonts w:asciiTheme="minorHAnsi" w:hAnsiTheme="minorHAnsi" w:cstheme="minorHAnsi"/>
            <w:sz w:val="22"/>
            <w:szCs w:val="22"/>
          </w:rPr>
          <w:id w:val="-103039376"/>
          <w:placeholder>
            <w:docPart w:val="A2E93F46EFBB450EAAA74C9B0F3D751D"/>
          </w:placeholder>
          <w:comboBox>
            <w:listItem w:value="Zvolte položku."/>
            <w:listItem w:displayText="3" w:value="3"/>
            <w:listItem w:displayText="5" w:value="5"/>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pracovní dny předem.</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nebo TDS na Vzorcích zejména ověří, zda vyhovují požadavkům Objednatele, a to zejména co do technických vlastností, funkcionality, jakosti a provedení, pokud takové požadavky Objednatel stanovil.</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Posouzení Vzorků provede Objednatel do  </w:t>
      </w:r>
      <w:sdt>
        <w:sdtPr>
          <w:rPr>
            <w:rFonts w:asciiTheme="minorHAnsi" w:hAnsiTheme="minorHAnsi" w:cstheme="minorHAnsi"/>
            <w:sz w:val="22"/>
            <w:szCs w:val="22"/>
          </w:rPr>
          <w:id w:val="-763383382"/>
          <w:placeholder>
            <w:docPart w:val="64BB4C99D2CB4EAFB21B570C0E4D7A3C"/>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ode dne jejich předložení. Shledá-li, že Vzorek nevyhovuje požadavkům Objednatele, informuje o tom Zhotovitele, který je povinen Vzorek upravit nebo nahradit novým a předložit jej Objednateli nejpozději do </w:t>
      </w:r>
      <w:sdt>
        <w:sdtPr>
          <w:rPr>
            <w:rFonts w:asciiTheme="minorHAnsi" w:hAnsiTheme="minorHAnsi" w:cstheme="minorHAnsi"/>
            <w:sz w:val="22"/>
            <w:szCs w:val="22"/>
          </w:rPr>
          <w:id w:val="108634423"/>
          <w:placeholder>
            <w:docPart w:val="D74AD705E0EE4E1BA1042E55ED6D1D73"/>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k novému posouzení a schválení. Nesplňuje-li ani upravený nebo nově předložený Vzorek požadavky Objednatele, jedná se o podstatné porušení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w:t>
      </w:r>
      <w:r>
        <w:rPr>
          <w:rFonts w:asciiTheme="minorHAnsi" w:hAnsiTheme="minorHAnsi" w:cstheme="minorHAnsi"/>
          <w:sz w:val="22"/>
          <w:szCs w:val="22"/>
        </w:rPr>
        <w:t xml:space="preserve">je oprávněn pověřit výkonem práv a plněním povinností dle Smlouvy či jejich v pověření konkretizované části třetí osobu </w:t>
      </w:r>
      <w:r>
        <w:rPr>
          <w:rFonts w:asciiTheme="minorHAnsi" w:hAnsiTheme="minorHAnsi" w:cstheme="minorHAnsi"/>
          <w:i/>
          <w:sz w:val="22"/>
          <w:szCs w:val="22"/>
        </w:rPr>
        <w:t>(dále jen „</w:t>
      </w:r>
      <w:r>
        <w:rPr>
          <w:rFonts w:asciiTheme="minorHAnsi" w:hAnsiTheme="minorHAnsi" w:cstheme="minorHAnsi"/>
          <w:b/>
          <w:i/>
          <w:sz w:val="22"/>
          <w:szCs w:val="22"/>
        </w:rPr>
        <w:t>Pověřená osoba</w:t>
      </w:r>
      <w:r>
        <w:rPr>
          <w:rFonts w:asciiTheme="minorHAnsi" w:hAnsiTheme="minorHAnsi" w:cstheme="minorHAnsi"/>
          <w:i/>
          <w:sz w:val="22"/>
          <w:szCs w:val="22"/>
        </w:rPr>
        <w:t>“)</w:t>
      </w:r>
      <w:r>
        <w:rPr>
          <w:rFonts w:asciiTheme="minorHAnsi" w:hAnsiTheme="minorHAnsi" w:cstheme="minorHAnsi"/>
          <w:sz w:val="22"/>
          <w:szCs w:val="22"/>
        </w:rPr>
        <w:t>. Objednatel se zavazuje Zhotovitele o udělení pověření třetí osobě bezodkladně informovat.</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pStyle w:val="Odstavecseseznamem"/>
        <w:rPr>
          <w:rFonts w:asciiTheme="minorHAnsi" w:hAnsiTheme="minorHAnsi" w:cstheme="minorHAnsi"/>
          <w:sz w:val="22"/>
          <w:szCs w:val="22"/>
        </w:rPr>
      </w:pPr>
    </w:p>
    <w:p>
      <w:pPr>
        <w:numPr>
          <w:ilvl w:val="0"/>
          <w:numId w:val="3"/>
        </w:numPr>
        <w:jc w:val="both"/>
        <w:rPr>
          <w:rFonts w:ascii="Calibri" w:hAnsi="Calibr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rPr>
          <w:rFonts w:ascii="Calibri" w:hAnsi="Calibri"/>
          <w:sz w:val="22"/>
          <w:szCs w:val="22"/>
        </w:rPr>
      </w:pPr>
    </w:p>
    <w:p>
      <w:pPr>
        <w:pStyle w:val="Nadpis1"/>
        <w:rPr>
          <w:szCs w:val="22"/>
        </w:rPr>
      </w:pPr>
      <w:bookmarkStart w:id="11"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12" w:name="_Ref394405799"/>
      <w:bookmarkStart w:id="13" w:name="_Ref433127238"/>
      <w:r>
        <w:rPr>
          <w:rFonts w:ascii="Calibri" w:hAnsi="Calibri"/>
          <w:sz w:val="22"/>
          <w:szCs w:val="22"/>
        </w:rPr>
        <w:t xml:space="preserve">Zhotovitel je oprávněn pověřit plněním svých povinností ze Smlouvy pouze třetí osoby uvedené v příloze č. </w:t>
      </w:r>
      <w:sdt>
        <w:sdtPr>
          <w:rPr>
            <w:rFonts w:asciiTheme="minorHAnsi" w:hAnsiTheme="minorHAnsi" w:cstheme="minorHAnsi"/>
            <w:sz w:val="22"/>
            <w:szCs w:val="22"/>
          </w:rPr>
          <w:id w:val="325245787"/>
          <w:placeholder>
            <w:docPart w:val="0CCCE66C511D411B996B97102AB132FE"/>
          </w:placeholder>
          <w:comboBox>
            <w:listItem w:value="Zvolte položku."/>
            <w:listItem w:displayText="2" w:value="2"/>
            <w:listItem w:displayText="3" w:value="3"/>
            <w:listItem w:displayText="4" w:value="4"/>
            <w:listItem w:displayText="5" w:value="5"/>
          </w:comboBox>
        </w:sdtPr>
        <w:sdtContent>
          <w:r>
            <w:rPr>
              <w:rFonts w:asciiTheme="minorHAnsi" w:hAnsiTheme="minorHAnsi" w:cstheme="minorHAnsi"/>
              <w:sz w:val="22"/>
              <w:szCs w:val="22"/>
            </w:rPr>
            <w:t>3</w:t>
          </w:r>
        </w:sdtContent>
      </w:sdt>
      <w:r>
        <w:rPr>
          <w:rFonts w:ascii="Calibri" w:hAnsi="Calibri"/>
          <w:sz w:val="22"/>
          <w:szCs w:val="22"/>
        </w:rPr>
        <w:t xml:space="preserve"> Smlouvy, nebo písemně odsouhlasené Objednatelem (dále jen </w:t>
      </w:r>
      <w:bookmarkEnd w:id="12"/>
      <w:r>
        <w:rPr>
          <w:rFonts w:ascii="Calibri" w:hAnsi="Calibri"/>
          <w:bCs/>
          <w:sz w:val="22"/>
          <w:szCs w:val="22"/>
        </w:rPr>
        <w:t>jednotlivě „</w:t>
      </w:r>
      <w:r>
        <w:rPr>
          <w:rFonts w:ascii="Calibri" w:hAnsi="Calibri"/>
          <w:b/>
          <w:bCs/>
          <w:i/>
          <w:sz w:val="22"/>
          <w:szCs w:val="22"/>
        </w:rPr>
        <w:t>Poddodavatel</w:t>
      </w:r>
      <w:r>
        <w:rPr>
          <w:rFonts w:ascii="Calibri" w:hAnsi="Calibri"/>
          <w:bCs/>
          <w:sz w:val="22"/>
          <w:szCs w:val="22"/>
        </w:rPr>
        <w:t>“ nebo společně „</w:t>
      </w:r>
      <w:r>
        <w:rPr>
          <w:rFonts w:ascii="Calibri" w:hAnsi="Calibri"/>
          <w:b/>
          <w:bCs/>
          <w:i/>
          <w:sz w:val="22"/>
          <w:szCs w:val="22"/>
        </w:rPr>
        <w:t>Poddodavatelé</w:t>
      </w:r>
      <w:r>
        <w:rPr>
          <w:rFonts w:ascii="Calibri" w:hAnsi="Calibri"/>
          <w:bCs/>
          <w:sz w:val="22"/>
          <w:szCs w:val="22"/>
        </w:rPr>
        <w:t>“).</w:t>
      </w:r>
      <w:bookmarkEnd w:id="13"/>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a Zhotovitel je povinen zabezpečit změnu Poddodavatele, a to zejména v případech, kdy: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vůči Objednateli v prodlení se splněním povinnosti z jiného závazku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 pravomocně odsouzen za trestný čin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se Poddodavatel ocitne ve stavu úpadku nebo hrozícího úpadku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bude Poddodavateli uložen zákaz plnění veřejných zakázek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 dán jiný závažný důvod pro změnu Poddodavatele. </w:t>
      </w:r>
    </w:p>
    <w:p>
      <w:pPr>
        <w:ind w:left="567"/>
        <w:jc w:val="both"/>
        <w:rPr>
          <w:rFonts w:ascii="Calibri" w:hAnsi="Calibri"/>
          <w:sz w:val="22"/>
          <w:szCs w:val="22"/>
        </w:rPr>
      </w:pPr>
      <w:r>
        <w:rPr>
          <w:rFonts w:ascii="Calibri" w:hAnsi="Calibri"/>
          <w:sz w:val="22"/>
          <w:szCs w:val="22"/>
        </w:rPr>
        <w:t xml:space="preserve">Zhotovitel je povinen navrhnout nového Poddodavatele do 10 dnů od doručení žádosti Objednatele. Pokud Zhotovitel v Řízení veřejné zakázky prokazoval původním Poddodavatelem kvalifikační předpoklady, nový Poddodavatel musí splňovat kvalifikačními předpoklady stanovené v Řízení veřejné zakázky prokazované původním nahrazovaným Poddodavatelem a musí doložit příslušné doklady prokazující splnění těchto kvalifikačních předpokladů. Nový Subdodavatel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_Ref433120701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62</w:t>
      </w:r>
      <w:r>
        <w:rPr>
          <w:rFonts w:ascii="Calibri" w:hAnsi="Calibri"/>
          <w:sz w:val="22"/>
          <w:szCs w:val="22"/>
        </w:rPr>
        <w:fldChar w:fldCharType="end"/>
      </w:r>
      <w:r>
        <w:rPr>
          <w:rFonts w:ascii="Calibri" w:hAnsi="Calibri"/>
          <w:sz w:val="22"/>
          <w:szCs w:val="22"/>
        </w:rPr>
        <w:t xml:space="preserve"> Smlouvy.</w:t>
      </w:r>
    </w:p>
    <w:p>
      <w:pPr>
        <w:ind w:left="567"/>
        <w:jc w:val="both"/>
        <w:rPr>
          <w:rFonts w:ascii="Calibri" w:hAnsi="Calibri"/>
          <w:sz w:val="22"/>
          <w:szCs w:val="22"/>
          <w:highlight w:val="yellow"/>
        </w:rPr>
      </w:pPr>
    </w:p>
    <w:p>
      <w:pPr>
        <w:numPr>
          <w:ilvl w:val="0"/>
          <w:numId w:val="3"/>
        </w:numPr>
        <w:jc w:val="both"/>
        <w:rPr>
          <w:rFonts w:ascii="Calibri" w:hAnsi="Calibri"/>
          <w:sz w:val="22"/>
          <w:szCs w:val="22"/>
        </w:rPr>
      </w:pPr>
      <w:bookmarkStart w:id="14" w:name="_Ref433120701"/>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4"/>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bookmarkEnd w:id="11"/>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Objednatel je oprávněn požadovat předložení dokladů o provedených platbách Poddodavatelům a smlouvy uzavřené mezi Zhotovitelem a Poddodavateli a Zhotovitel je povinen je bezodkladně poskytnout.</w:t>
      </w:r>
    </w:p>
    <w:p>
      <w:pPr>
        <w:jc w:val="both"/>
        <w:rPr>
          <w:rFonts w:asciiTheme="minorHAnsi" w:hAnsiTheme="minorHAnsi" w:cstheme="minorHAnsi"/>
          <w:sz w:val="22"/>
          <w:szCs w:val="22"/>
        </w:rPr>
      </w:pPr>
    </w:p>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Theme="minorHAnsi" w:hAnsiTheme="minorHAnsi" w:cstheme="minorHAnsi"/>
          <w:sz w:val="22"/>
          <w:szCs w:val="22"/>
          <w:lang w:bidi="en-US"/>
        </w:rPr>
        <w:t>budova na adrese nám. Republiky 75/2, 591 01 Žďár nad Sázavou</w:t>
      </w:r>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5" w:name="_Ref397341966"/>
      <w:r>
        <w:rPr>
          <w:rFonts w:ascii="Calibri" w:hAnsi="Calibri"/>
          <w:sz w:val="22"/>
          <w:szCs w:val="22"/>
        </w:rPr>
        <w:t>Dílo bude prováděno v následujících termínech:</w:t>
      </w:r>
      <w:bookmarkEnd w:id="15"/>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3</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do 31.05.2026.</w:t>
      </w:r>
    </w:p>
    <w:p>
      <w:pPr>
        <w:jc w:val="both"/>
        <w:rPr>
          <w:rFonts w:ascii="Calibri" w:hAnsi="Calibri"/>
          <w:sz w:val="22"/>
          <w:szCs w:val="22"/>
        </w:rPr>
      </w:pPr>
    </w:p>
    <w:p>
      <w:pPr>
        <w:numPr>
          <w:ilvl w:val="0"/>
          <w:numId w:val="3"/>
        </w:numPr>
        <w:jc w:val="both"/>
        <w:rPr>
          <w:rFonts w:ascii="Calibri" w:hAnsi="Calibri"/>
          <w:sz w:val="22"/>
          <w:szCs w:val="22"/>
        </w:rPr>
      </w:pPr>
      <w:bookmarkStart w:id="16" w:name="_Ref391889452"/>
      <w:r>
        <w:rPr>
          <w:rFonts w:ascii="Calibri" w:hAnsi="Calibri"/>
          <w:sz w:val="22"/>
          <w:szCs w:val="22"/>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stavby Díla. Lhůty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 se nemění, jestliže se Smluvní strany nedohodnou jinak nebo není-li ve Smlouvě stanoveno jinak.</w:t>
      </w:r>
      <w:bookmarkEnd w:id="16"/>
    </w:p>
    <w:p>
      <w:pPr>
        <w:ind w:left="567"/>
        <w:jc w:val="both"/>
        <w:rPr>
          <w:rFonts w:ascii="Calibri" w:hAnsi="Calibri"/>
          <w:sz w:val="22"/>
          <w:szCs w:val="22"/>
        </w:rPr>
      </w:pPr>
    </w:p>
    <w:p>
      <w:pPr>
        <w:numPr>
          <w:ilvl w:val="0"/>
          <w:numId w:val="3"/>
        </w:numPr>
        <w:jc w:val="both"/>
        <w:rPr>
          <w:rFonts w:ascii="Calibri" w:hAnsi="Calibri"/>
          <w:sz w:val="22"/>
          <w:szCs w:val="22"/>
        </w:rPr>
      </w:pPr>
      <w:bookmarkStart w:id="17" w:name="_Ref391889466"/>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7"/>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oprávněn </w:t>
      </w:r>
      <w:r>
        <w:rPr>
          <w:rFonts w:asciiTheme="minorHAnsi" w:hAnsiTheme="minorHAnsi" w:cstheme="minorHAnsi"/>
          <w:sz w:val="22"/>
          <w:szCs w:val="22"/>
        </w:rPr>
        <w:t>přizvat k předání a převzetí Díla i jiné osoby, jejichž účast pokládá za nezbytnou.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Termíny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 mohou být změněny pouze písemným dodatkem ke Smlouvě po dohodě obou Smluvních stran.</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Termín pro dokončení a předání Díla může být přiměřeně prodloužen, pokud:</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na základě písemného pokynu Objednatele,</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z důvodu prodlení na straně Objednatele,</w:t>
      </w:r>
    </w:p>
    <w:p>
      <w:pPr>
        <w:pStyle w:val="Odstavecseseznamem"/>
        <w:numPr>
          <w:ilvl w:val="1"/>
          <w:numId w:val="3"/>
        </w:numPr>
        <w:jc w:val="both"/>
        <w:rPr>
          <w:rFonts w:ascii="Calibri" w:hAnsi="Calibri"/>
          <w:sz w:val="22"/>
          <w:szCs w:val="22"/>
        </w:rPr>
      </w:pPr>
      <w:r>
        <w:rPr>
          <w:rFonts w:ascii="Calibri" w:hAnsi="Calibri"/>
          <w:sz w:val="22"/>
          <w:szCs w:val="22"/>
        </w:rPr>
        <w:t>nastanou nepříznivé klimatické podmínky,</w:t>
      </w:r>
    </w:p>
    <w:p>
      <w:pPr>
        <w:pStyle w:val="Odstavecseseznamem"/>
        <w:numPr>
          <w:ilvl w:val="1"/>
          <w:numId w:val="3"/>
        </w:numPr>
        <w:jc w:val="both"/>
        <w:rPr>
          <w:rFonts w:ascii="Calibri" w:hAnsi="Calibri"/>
          <w:sz w:val="22"/>
          <w:szCs w:val="22"/>
        </w:rPr>
      </w:pPr>
      <w:r>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pStyle w:val="Odstavecseseznamem"/>
        <w:numPr>
          <w:ilvl w:val="1"/>
          <w:numId w:val="3"/>
        </w:numPr>
        <w:jc w:val="both"/>
        <w:rPr>
          <w:rFonts w:ascii="Calibri" w:hAnsi="Calibri"/>
          <w:sz w:val="22"/>
          <w:szCs w:val="22"/>
        </w:rPr>
      </w:pPr>
      <w:r>
        <w:rPr>
          <w:rFonts w:ascii="Calibri" w:hAnsi="Calibri"/>
          <w:sz w:val="22"/>
          <w:szCs w:val="22"/>
        </w:rPr>
        <w:t>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line="240" w:lineRule="auto"/>
        <w:ind w:left="567"/>
        <w:rPr>
          <w:rFonts w:asciiTheme="minorHAnsi" w:hAnsiTheme="minorHAnsi" w:cstheme="minorHAnsi"/>
          <w:color w:val="000000" w:themeColor="text1"/>
        </w:rPr>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8"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 tj. zejména:</w:t>
      </w:r>
      <w:bookmarkEnd w:id="18"/>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o zajištění likvidace odpadů vzniklých stavebními pracemi na Díle v souladu se Zákonem o odpadech, a jeho prováděcími předpisy;</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doklady a zápisy o provedení předepsaných zkoušek a měřeních, atesty, certifikáty, prohlášení o shodě použitých materiálů a výrobků, revizní zprávy;</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předpisy k jednotlivým technickým zařízením a doklady o předvedení funkčnosti těchto zařízení;</w:t>
      </w:r>
    </w:p>
    <w:p>
      <w:pPr>
        <w:pStyle w:val="Odstavecseseznamem"/>
        <w:numPr>
          <w:ilvl w:val="1"/>
          <w:numId w:val="3"/>
        </w:numPr>
        <w:ind w:left="1276" w:hanging="709"/>
        <w:jc w:val="both"/>
        <w:rPr>
          <w:rFonts w:ascii="Calibri" w:hAnsi="Calibri"/>
          <w:sz w:val="22"/>
          <w:szCs w:val="22"/>
        </w:rPr>
      </w:pPr>
      <w:r>
        <w:rPr>
          <w:rFonts w:ascii="Calibri" w:hAnsi="Calibri"/>
          <w:sz w:val="22"/>
          <w:szCs w:val="22"/>
        </w:rPr>
        <w:t>stavební deník;</w:t>
      </w:r>
    </w:p>
    <w:p>
      <w:pPr>
        <w:pStyle w:val="Odstavecseseznamem"/>
        <w:numPr>
          <w:ilvl w:val="1"/>
          <w:numId w:val="3"/>
        </w:numPr>
        <w:ind w:left="1276" w:hanging="709"/>
        <w:jc w:val="both"/>
        <w:rPr>
          <w:rFonts w:ascii="Calibri" w:hAnsi="Calibri"/>
          <w:sz w:val="22"/>
          <w:szCs w:val="22"/>
        </w:rPr>
      </w:pPr>
      <w:r>
        <w:rPr>
          <w:rFonts w:ascii="Calibri" w:hAnsi="Calibri"/>
          <w:sz w:val="22"/>
          <w:szCs w:val="22"/>
        </w:rPr>
        <w:t>manipulační a provozní řády, návody k obsluze a návody na provoz a údržbu Díla a dokumentaci údržby v českém jazyce, záruční listy, protokoly o zaškolení obsluhy;</w:t>
      </w:r>
    </w:p>
    <w:p>
      <w:pPr>
        <w:pStyle w:val="Odstavecseseznamem"/>
        <w:numPr>
          <w:ilvl w:val="1"/>
          <w:numId w:val="3"/>
        </w:numPr>
        <w:ind w:left="1276" w:hanging="709"/>
        <w:jc w:val="both"/>
        <w:rPr>
          <w:rFonts w:ascii="Calibri" w:hAnsi="Calibri"/>
          <w:sz w:val="22"/>
          <w:szCs w:val="22"/>
        </w:rPr>
      </w:pPr>
      <w:r>
        <w:rPr>
          <w:rFonts w:ascii="Calibri" w:hAnsi="Calibri"/>
          <w:sz w:val="22"/>
          <w:szCs w:val="22"/>
        </w:rPr>
        <w:t>fotodokumentaci z průběhu realizace Díla, zejména stavebních prací a konstrukcí, které byly dalším postupem prací zakryté;</w:t>
      </w:r>
    </w:p>
    <w:p>
      <w:pPr>
        <w:pStyle w:val="Odstavecseseznamem"/>
        <w:numPr>
          <w:ilvl w:val="1"/>
          <w:numId w:val="3"/>
        </w:numPr>
        <w:ind w:left="1276" w:hanging="709"/>
        <w:jc w:val="both"/>
        <w:rPr>
          <w:rFonts w:ascii="Calibri" w:hAnsi="Calibri"/>
          <w:sz w:val="22"/>
          <w:szCs w:val="22"/>
        </w:rPr>
      </w:pPr>
      <w:r>
        <w:rPr>
          <w:rFonts w:ascii="Calibri" w:hAnsi="Calibri"/>
          <w:sz w:val="22"/>
          <w:szCs w:val="22"/>
        </w:rPr>
        <w:t>dokumentaci skutečného provedení Díla (dále také jako „</w:t>
      </w:r>
      <w:r>
        <w:rPr>
          <w:rFonts w:ascii="Calibri" w:hAnsi="Calibri"/>
          <w:b/>
          <w:bCs/>
          <w:i/>
          <w:iCs/>
          <w:sz w:val="22"/>
          <w:szCs w:val="22"/>
        </w:rPr>
        <w:t>DSPD</w:t>
      </w:r>
      <w:r>
        <w:rPr>
          <w:rFonts w:ascii="Calibri" w:hAnsi="Calibri"/>
          <w:sz w:val="22"/>
          <w:szCs w:val="22"/>
        </w:rPr>
        <w:t>“) ve 3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dokumenty vyplývající z podmínek stavebního povolení vyjma žádosti o vydání kolaudačního souhlasu, kterou si zajistí sám Objednatel;</w:t>
      </w:r>
    </w:p>
    <w:p>
      <w:pPr>
        <w:pStyle w:val="Odstavecseseznamem"/>
        <w:numPr>
          <w:ilvl w:val="1"/>
          <w:numId w:val="3"/>
        </w:numPr>
        <w:ind w:left="1276" w:hanging="709"/>
        <w:jc w:val="both"/>
        <w:rPr>
          <w:rFonts w:ascii="Calibri" w:hAnsi="Calibri"/>
          <w:sz w:val="22"/>
          <w:szCs w:val="22"/>
        </w:rPr>
      </w:pPr>
      <w:r>
        <w:rPr>
          <w:rFonts w:ascii="Calibri" w:hAnsi="Calibri"/>
          <w:sz w:val="22"/>
          <w:szCs w:val="22"/>
        </w:rPr>
        <w:t>případně geodetické zaměření dokončeného Díla a geometrický plán pro zápis do katastru nemovitostí, vše ve 4 vyhotoveních v listinné podobě (ověřených oprávněnou osobou) a v 1 vyhotovení v elektronické podobě (na CD/DVD/USB) ve formátu *.</w:t>
      </w:r>
      <w:proofErr w:type="spellStart"/>
      <w:r>
        <w:rPr>
          <w:rFonts w:ascii="Calibri" w:hAnsi="Calibri"/>
          <w:sz w:val="22"/>
          <w:szCs w:val="22"/>
        </w:rPr>
        <w:t>dwg</w:t>
      </w:r>
      <w:proofErr w:type="spellEnd"/>
      <w:r>
        <w:rPr>
          <w:rFonts w:ascii="Calibri" w:hAnsi="Calibri"/>
          <w:sz w:val="22"/>
          <w:szCs w:val="22"/>
        </w:rPr>
        <w:t>.</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případě, že obecně závazné právní předpisy, stavební či jiné povolení,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9" w:name="_Ref391909747"/>
      <w:r>
        <w:rPr>
          <w:rFonts w:ascii="Calibri" w:hAnsi="Calibri"/>
          <w:sz w:val="22"/>
          <w:szCs w:val="22"/>
        </w:rPr>
        <w:t>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 a které nejsou nebo nemohou být překážkou pro vydání kolaudačního souhlasu pro Dílo (dále jen „</w:t>
      </w:r>
      <w:r>
        <w:rPr>
          <w:rFonts w:ascii="Calibri" w:hAnsi="Calibri"/>
          <w:b/>
          <w:bCs/>
          <w:i/>
          <w:iCs/>
          <w:sz w:val="22"/>
          <w:szCs w:val="22"/>
        </w:rPr>
        <w:t>Drobné vady</w:t>
      </w:r>
      <w:r>
        <w:rPr>
          <w:rFonts w:ascii="Calibri" w:hAnsi="Calibri"/>
          <w:sz w:val="22"/>
          <w:szCs w:val="22"/>
        </w:rPr>
        <w:t>“).</w:t>
      </w:r>
      <w:bookmarkEnd w:id="19"/>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 předání a převzetí Díla bude Smluvními stranami sepsán protokol, který bude obsahovat identifikační údaje Smluvních stran, identifikaci Díla, prohlášení Objednatele, zda Dílo přejímá nebo nepřejímá, zhodnocení stavebních prací, dodávek a služeb, soupis zjištěných Drobných vad, dohodnuté lhůty k jejich odstranění nebo jiná opatření (byla-li dohodnuta), soupis dokladů předaných Zhotovitelem Objednateli při předání Díla a datované podpisy Smluvních stran (dále též </w:t>
      </w:r>
      <w:r>
        <w:rPr>
          <w:rFonts w:ascii="Calibri" w:hAnsi="Calibri"/>
          <w:i/>
          <w:sz w:val="22"/>
          <w:szCs w:val="22"/>
        </w:rPr>
        <w:t>„</w:t>
      </w:r>
      <w:r>
        <w:rPr>
          <w:rFonts w:ascii="Calibri" w:hAnsi="Calibri"/>
          <w:b/>
          <w:i/>
          <w:sz w:val="22"/>
          <w:szCs w:val="22"/>
        </w:rPr>
        <w:t>Předávací protokol</w:t>
      </w:r>
      <w:r>
        <w:rPr>
          <w:rFonts w:ascii="Calibri" w:hAnsi="Calibri"/>
          <w:i/>
          <w:sz w:val="22"/>
          <w:szCs w:val="22"/>
        </w:rPr>
        <w:t>“</w:t>
      </w:r>
      <w:r>
        <w:rPr>
          <w:rFonts w:ascii="Calibri" w:hAnsi="Calibri"/>
          <w:sz w:val="22"/>
          <w:szCs w:val="22"/>
        </w:rPr>
        <w:t>). Vypracování návrhu Předávacího protokolu zajistí Zhotovitel.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20" w:name="_Ref391906151"/>
      <w:r>
        <w:rPr>
          <w:rFonts w:ascii="Calibri" w:hAnsi="Calibri"/>
          <w:sz w:val="22"/>
          <w:szCs w:val="22"/>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20"/>
      <w:r>
        <w:rPr>
          <w:rFonts w:ascii="Calibri" w:hAnsi="Calibri"/>
          <w:sz w:val="22"/>
          <w:szCs w:val="22"/>
        </w:rPr>
        <w:t xml:space="preserve">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Zhotovitel se zavazuje řádně odstranit veškeré Drobné vady a vady a nedodělky, jež vyplynou z Předávacího protokolu, a to ve lhůtě stanovené v Předávacím protokolu. V případě nepřevzetí Díla Objednatelem je Zhotovitel povinen řádně odstranit veškeré vady a nedodělky ve lhůtě sjednané v Předávacím protokolu. Nebude-li termín odstranění vady nebo nedodělku v Předávacím protokolu stanoven, je Zhotovitel povinen vadu nebo nedodělek odstranit </w:t>
      </w:r>
      <w:r>
        <w:rPr>
          <w:rFonts w:asciiTheme="minorHAnsi" w:hAnsiTheme="minorHAnsi" w:cstheme="minorHAnsi"/>
          <w:sz w:val="22"/>
          <w:szCs w:val="22"/>
        </w:rPr>
        <w:t xml:space="preserve">nejpozději do </w:t>
      </w:r>
      <w:sdt>
        <w:sdtPr>
          <w:rPr>
            <w:rFonts w:asciiTheme="minorHAnsi" w:hAnsiTheme="minorHAnsi" w:cstheme="minorHAnsi"/>
            <w:sz w:val="22"/>
            <w:szCs w:val="22"/>
          </w:rPr>
          <w:id w:val="1220100246"/>
          <w:placeholder>
            <w:docPart w:val="67848372FC9B43CD9ABF65B13CED4E87"/>
          </w:placeholder>
          <w:comboBox>
            <w:listItem w:value="Zvolte položku."/>
            <w:listItem w:displayText="5" w:value="5"/>
            <w:listItem w:displayText="10" w:value="10"/>
            <w:listItem w:displayText="15" w:value="15"/>
            <w:listItem w:displayText="30" w:value="30"/>
          </w:comboBox>
        </w:sdtPr>
        <w:sdtContent>
          <w:r>
            <w:rPr>
              <w:rFonts w:asciiTheme="minorHAnsi" w:hAnsiTheme="minorHAnsi" w:cstheme="minorHAnsi"/>
              <w:sz w:val="22"/>
              <w:szCs w:val="22"/>
            </w:rPr>
            <w:t>10</w:t>
          </w:r>
        </w:sdtContent>
      </w:sdt>
      <w:r>
        <w:rPr>
          <w:rFonts w:ascii="Calibri" w:hAnsi="Calibri"/>
          <w:sz w:val="22"/>
          <w:szCs w:val="22"/>
        </w:rPr>
        <w:t xml:space="preserve"> dnů ode dne oboustranného podpisu Předávacího protokolu. O odstranění vad a nedodělků sepíší Smluvní strany protokol.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67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21" w:name="_Toc305061156"/>
      <w:bookmarkStart w:id="22"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21"/>
      <w:bookmarkEnd w:id="22"/>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Toc305060862"/>
      <w:bookmarkStart w:id="24" w:name="_Toc305061356"/>
      <w:r>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23"/>
      <w:bookmarkEnd w:id="24"/>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 zejména mladistvých, a dále s ohledem na své potřeby, v souladu s Projektovou dokumentací a v souladu s dalšími požadavky vyplývajícími ze Smlouvy.</w:t>
      </w:r>
    </w:p>
    <w:p>
      <w:pPr>
        <w:jc w:val="both"/>
        <w:rPr>
          <w:rFonts w:ascii="Calibri" w:hAnsi="Calibri"/>
          <w:sz w:val="22"/>
          <w:szCs w:val="22"/>
        </w:rPr>
      </w:pPr>
      <w:bookmarkStart w:id="25" w:name="_Toc305061165"/>
      <w:bookmarkStart w:id="26"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5"/>
      <w:bookmarkEnd w:id="26"/>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7" w:name="_Toc305061176"/>
      <w:bookmarkStart w:id="28"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7"/>
      <w:bookmarkEnd w:id="28"/>
    </w:p>
    <w:p>
      <w:pPr>
        <w:tabs>
          <w:tab w:val="left" w:pos="567"/>
        </w:tabs>
        <w:jc w:val="both"/>
        <w:rPr>
          <w:rFonts w:ascii="Calibri" w:hAnsi="Calibri"/>
          <w:sz w:val="22"/>
          <w:szCs w:val="22"/>
        </w:rPr>
      </w:pPr>
    </w:p>
    <w:p>
      <w:pPr>
        <w:jc w:val="both"/>
        <w:rPr>
          <w:rFonts w:ascii="Calibri" w:hAnsi="Calibri"/>
          <w:sz w:val="22"/>
          <w:szCs w:val="22"/>
        </w:rPr>
      </w:pPr>
    </w:p>
    <w:p>
      <w:pPr>
        <w:pStyle w:val="Nadpis1"/>
        <w:rPr>
          <w:szCs w:val="22"/>
        </w:rPr>
      </w:pPr>
      <w:bookmarkStart w:id="29" w:name="_Toc383117513"/>
      <w:r>
        <w:rPr>
          <w:szCs w:val="22"/>
        </w:rPr>
        <w:t>CENA</w:t>
      </w:r>
      <w:bookmarkEnd w:id="29"/>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činí </w:t>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Cena Díla je stanovena jako nejvýše přípustná a nepřekročitelná s výjimkami stanovenými ve Smlouvě. Úprava Ceny Díla sjednané dle předchozího odstavce je přípustná pouze, je-li tak stanoveno ve Smlouvě</w:t>
      </w:r>
      <w:r>
        <w:rPr>
          <w:rFonts w:asciiTheme="minorHAnsi" w:hAnsiTheme="minorHAnsi" w:cstheme="minorHAnsi"/>
          <w:sz w:val="22"/>
          <w:szCs w:val="22"/>
        </w:rPr>
        <w:t>.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Položkovém rozpočtu vyšší, než jakou Zhotovitel uvedl.</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 Ceně Díla jsou rovněž zahrnuty mimo jiné:</w:t>
      </w:r>
    </w:p>
    <w:p>
      <w:pPr>
        <w:pStyle w:val="Odstavecseseznamem"/>
        <w:numPr>
          <w:ilvl w:val="1"/>
          <w:numId w:val="3"/>
        </w:numPr>
        <w:jc w:val="both"/>
        <w:rPr>
          <w:rFonts w:ascii="Calibri" w:hAnsi="Calibri"/>
          <w:sz w:val="22"/>
          <w:szCs w:val="22"/>
        </w:rPr>
      </w:pPr>
      <w:r>
        <w:rPr>
          <w:rFonts w:ascii="Calibri" w:hAnsi="Calibri"/>
          <w:sz w:val="22"/>
          <w:szCs w:val="22"/>
        </w:rPr>
        <w:t>náklady na projekt, vybudování, zřízení, zprovoznění, provoz, údržbu, úklid, likvidaci a vyklizení zařízení staveniště pro potřeby Zhotovitele po celou dobu provádění prací na Díle a náklady na střežení a úklid staveniště;</w:t>
      </w:r>
    </w:p>
    <w:p>
      <w:pPr>
        <w:pStyle w:val="Odstavecseseznamem"/>
        <w:numPr>
          <w:ilvl w:val="1"/>
          <w:numId w:val="3"/>
        </w:numPr>
        <w:jc w:val="both"/>
        <w:rPr>
          <w:rFonts w:ascii="Calibri" w:hAnsi="Calibri"/>
          <w:sz w:val="22"/>
          <w:szCs w:val="22"/>
        </w:rPr>
      </w:pPr>
      <w:r>
        <w:rPr>
          <w:rFonts w:ascii="Calibri" w:hAnsi="Calibri"/>
          <w:sz w:val="22"/>
          <w:szCs w:val="22"/>
        </w:rPr>
        <w:lastRenderedPageBreak/>
        <w:t>poplatky za zábor veřejného prostranství, pokud jej Zhotovitel potřebuje pro provádění prací na Díle;</w:t>
      </w:r>
    </w:p>
    <w:p>
      <w:pPr>
        <w:pStyle w:val="Odstavecseseznamem"/>
        <w:numPr>
          <w:ilvl w:val="1"/>
          <w:numId w:val="3"/>
        </w:numPr>
        <w:jc w:val="both"/>
        <w:rPr>
          <w:rFonts w:ascii="Calibri" w:hAnsi="Calibri"/>
          <w:sz w:val="22"/>
          <w:szCs w:val="22"/>
        </w:rPr>
      </w:pPr>
      <w:r>
        <w:rPr>
          <w:rFonts w:ascii="Calibri" w:hAnsi="Calibri"/>
          <w:sz w:val="22"/>
          <w:szCs w:val="22"/>
        </w:rPr>
        <w:t>dopravní náklady pro personál Zhotovitele a materiál na stavbu;</w:t>
      </w:r>
    </w:p>
    <w:p>
      <w:pPr>
        <w:pStyle w:val="Odstavecseseznamem"/>
        <w:numPr>
          <w:ilvl w:val="1"/>
          <w:numId w:val="3"/>
        </w:numPr>
        <w:jc w:val="both"/>
        <w:rPr>
          <w:rFonts w:ascii="Calibri" w:hAnsi="Calibri"/>
          <w:sz w:val="22"/>
          <w:szCs w:val="22"/>
        </w:rPr>
      </w:pPr>
      <w:r>
        <w:rPr>
          <w:rFonts w:ascii="Calibri" w:hAnsi="Calibri"/>
          <w:sz w:val="22"/>
          <w:szCs w:val="22"/>
        </w:rPr>
        <w:t>náklady na odvoz a likvidaci odpadů vzniklých v souvislosti s prováděním Díla;</w:t>
      </w:r>
    </w:p>
    <w:p>
      <w:pPr>
        <w:pStyle w:val="Odstavecseseznamem"/>
        <w:numPr>
          <w:ilvl w:val="1"/>
          <w:numId w:val="3"/>
        </w:numPr>
        <w:jc w:val="both"/>
        <w:rPr>
          <w:rFonts w:ascii="Calibri" w:hAnsi="Calibri"/>
          <w:sz w:val="22"/>
          <w:szCs w:val="22"/>
        </w:rPr>
      </w:pPr>
      <w:r>
        <w:rPr>
          <w:rFonts w:ascii="Calibri" w:hAnsi="Calibri"/>
          <w:sz w:val="22"/>
          <w:szCs w:val="22"/>
        </w:rPr>
        <w:t xml:space="preserve">cena vypracování veškeré dokumentace ve smyslu odstavce </w:t>
      </w:r>
      <w:r>
        <w:fldChar w:fldCharType="begin"/>
      </w:r>
      <w:r>
        <w:instrText xml:space="preserve"> REF _Ref392063031 \r \h  \* MERGEFORMAT </w:instrText>
      </w:r>
      <w:r>
        <w:fldChar w:fldCharType="separate"/>
      </w:r>
      <w:r>
        <w:rPr>
          <w:rFonts w:ascii="Calibri" w:hAnsi="Calibri"/>
          <w:sz w:val="22"/>
          <w:szCs w:val="22"/>
        </w:rPr>
        <w:t>74</w:t>
      </w:r>
      <w:r>
        <w:fldChar w:fldCharType="end"/>
      </w:r>
      <w:r>
        <w:rPr>
          <w:rFonts w:ascii="Calibri" w:hAnsi="Calibri"/>
          <w:sz w:val="22"/>
          <w:szCs w:val="22"/>
        </w:rPr>
        <w:t xml:space="preserve"> Smlouvy;</w:t>
      </w:r>
    </w:p>
    <w:p>
      <w:pPr>
        <w:pStyle w:val="Odstavecseseznamem"/>
        <w:numPr>
          <w:ilvl w:val="1"/>
          <w:numId w:val="3"/>
        </w:numPr>
        <w:jc w:val="both"/>
        <w:rPr>
          <w:rFonts w:ascii="Calibri" w:hAnsi="Calibri"/>
          <w:sz w:val="22"/>
          <w:szCs w:val="22"/>
        </w:rPr>
      </w:pPr>
      <w:r>
        <w:rPr>
          <w:rFonts w:ascii="Calibri" w:hAnsi="Calibri"/>
          <w:sz w:val="22"/>
          <w:szCs w:val="22"/>
        </w:rPr>
        <w:t>náklady na mechanizaci, spotřeba energií a vody a další náklady Zhotovitele nutné pro včasné a kompletní provedení Díla dle Smlouvy.</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dle následujícího odstavce Smlouvy,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a tento soupis (dále jen „</w:t>
      </w:r>
      <w:r>
        <w:rPr>
          <w:rFonts w:ascii="Calibri" w:hAnsi="Calibri"/>
          <w:b/>
          <w:bCs/>
          <w:i/>
          <w:iCs/>
          <w:sz w:val="22"/>
          <w:szCs w:val="22"/>
        </w:rPr>
        <w:t>Změnový list</w:t>
      </w:r>
      <w:r>
        <w:rPr>
          <w:rFonts w:ascii="Calibri" w:hAnsi="Calibri"/>
          <w:sz w:val="22"/>
          <w:szCs w:val="22"/>
        </w:rPr>
        <w:t>“) předložit Objednateli ke schválení. Zhotovitel je obdobně povinen v rámci sestavení Změnového listu uvést veškeré stavební práce, dodávky a služby, které nebyly realizovány (méněpráce) a předložit je Objednateli ke schválení. Objednatel je povinen vyjádřit se k dle předchozí věty Zhotovitelem navrženému Změnovému listu nejpozději do 30 kalendářních dnů ode dne jeho předložení Zhotovitelem Objednateli. Bude-li navržený Změnový list Objednatelem schválen, provedou Smluvní strany změnu rozsahu Díla a Ceny Díla dle schváleného Změnového listu formou dodatku ke Smlouvě v souladu s platnými právními předpisy. 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 výpočtu změny Ceny Díla vyhotoví Zhotovitel písemný návrh dodatku ke Smlouvě, jehož obsahem bude zejména rozsah změn Díla, změna Ceny Díla včetně detailního položkového rozpočtu a vliv této změny na termíny provádění Díla. V případě, že vliv na termíny provádění Díla sjednané ve Smlouvě nebude v návrhu dodatku uveden, tyto zůstávají beze změny.</w:t>
      </w:r>
    </w:p>
    <w:p>
      <w:pPr>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popíšu důvody, pro které vícepráce nesnesly odkladu; tento dodatek má pouze deklaratorní charakter a nemá vliv na závaznost učiněného záznamu.</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Drobné vícepráce mohou být Smluvními stranami dohodnuty i ústně a nemusí být opatřeny dodatkem. Drobnými vícepracemi jsou takové změny Díla, při kterých nedochází k rozšíření Díla </w:t>
      </w:r>
      <w:r>
        <w:rPr>
          <w:rFonts w:asciiTheme="minorHAnsi" w:hAnsiTheme="minorHAnsi" w:cstheme="minorHAnsi"/>
          <w:sz w:val="22"/>
          <w:szCs w:val="22"/>
        </w:rPr>
        <w:lastRenderedPageBreak/>
        <w:t>o další práce, dodávky nebo služby, které nevedou ke změně Ceny Díla, které by za použití v Řízení veřejné zakázky nemohly umožnit účast jiných dodavatelů ani nemohly ovlivnit výběr nejvhodnější nabídky, a zároveň jde o změny Díla, které svou povahou nemění ekonomickou rovnováhu Smlouvy ve prospěch Zhotovitele.</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včetně těch drobných musí být zaznamenány v DSPD,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bude hradit Zhotoviteli Cenu Díla průběžně měsíčně na základě </w:t>
      </w:r>
      <w:proofErr w:type="gramStart"/>
      <w:r>
        <w:rPr>
          <w:rFonts w:ascii="Calibri" w:hAnsi="Calibri"/>
          <w:sz w:val="22"/>
          <w:szCs w:val="22"/>
        </w:rPr>
        <w:t>faktur - daňových</w:t>
      </w:r>
      <w:proofErr w:type="gramEnd"/>
      <w:r>
        <w:rPr>
          <w:rFonts w:ascii="Calibri" w:hAnsi="Calibri"/>
          <w:sz w:val="22"/>
          <w:szCs w:val="22"/>
        </w:rPr>
        <w:t xml:space="preserve">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pPr>
        <w:ind w:left="567"/>
        <w:jc w:val="both"/>
        <w:rPr>
          <w:rFonts w:ascii="Calibri" w:hAnsi="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ind w:left="567"/>
        <w:jc w:val="both"/>
        <w:rPr>
          <w:rFonts w:ascii="Calibri" w:hAnsi="Calibri"/>
          <w:sz w:val="22"/>
          <w:szCs w:val="22"/>
        </w:rPr>
      </w:pPr>
      <w:r>
        <w:rPr>
          <w:rFonts w:ascii="Calibri" w:hAnsi="Calibri"/>
          <w:sz w:val="22"/>
          <w:szCs w:val="22"/>
        </w:rPr>
        <w:t>Faktura musí dále splňovat požadavky stanovené podmínkami pro poskytnutí dotace z Programu, zejména musí být označena příslušným názvem a číslem projektu.</w:t>
      </w:r>
    </w:p>
    <w:p>
      <w:pPr>
        <w:jc w:val="both"/>
        <w:rPr>
          <w:rFonts w:ascii="Calibri" w:hAnsi="Calibri"/>
          <w:sz w:val="22"/>
          <w:szCs w:val="22"/>
        </w:rPr>
      </w:pPr>
    </w:p>
    <w:p>
      <w:pPr>
        <w:pStyle w:val="Psmeno"/>
        <w:numPr>
          <w:ilvl w:val="0"/>
          <w:numId w:val="3"/>
        </w:numPr>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numPr>
          <w:ilvl w:val="0"/>
          <w:numId w:val="3"/>
        </w:numPr>
        <w:jc w:val="both"/>
        <w:rPr>
          <w:rFonts w:ascii="Calibri" w:hAnsi="Calibri"/>
          <w:sz w:val="22"/>
          <w:szCs w:val="22"/>
        </w:rPr>
      </w:pPr>
      <w:r>
        <w:rPr>
          <w:rFonts w:ascii="Calibri" w:hAnsi="Calibri"/>
          <w:sz w:val="22"/>
          <w:szCs w:val="22"/>
        </w:rPr>
        <w:t xml:space="preserve">Zhotovitel předloží Objednateli před vystavením každé Faktury soupis provedených, dodaných a poskytnutých stavebních prací, dodávek a služeb oceněných v souladu s Položkovým rozpočtem (dále 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Soupis bude obsahovat rozsah všech stavebních prací, dodávek a služeb provedených, dodaných a poskytnutých v rámci Díla za období, za které bude Faktura </w:t>
      </w:r>
      <w:r>
        <w:rPr>
          <w:rFonts w:ascii="Calibri" w:hAnsi="Calibri"/>
          <w:sz w:val="22"/>
          <w:szCs w:val="22"/>
        </w:rPr>
        <w:lastRenderedPageBreak/>
        <w:t xml:space="preserve">vystavena. Zhotovitel je povinen předložit Soupis Objednateli před vystavením Faktury k odsouhlasení, a to do 5 pracovních dnů od data uskutečnění zdanitelného plnění, a Faktura může být vystavena až po odsouhlasení Soupisu Objednatelem.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Současně se Soupisem předloží Zhotovitel Objednateli také shodnou elektronickou verzi Soupisu pro účely kontroly čerpání prostředků na straně Objednatele, která bude umožňovat import do Objednatelem požadovaného softwaru pro vytváření Soupisu, nedohodnou-li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Faktura bude obsahovat číslo této Smlouvy a bude, pod odsouhlasení Objednatelem, zaslána elektronicky ve formátu ISDOC nebo ISDOCX na e-mail: faktury@zdarns.cz.</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Stanoví-li Faktura splatnost delší, než je jako minimální stanovena v tomto článku Smlouvy, je Objednatel oprávněn uhradit příslušnou část Ceny Díla ve lhůtě splatnosti určené ve Faktuře.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76</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color w:val="000000"/>
          <w:sz w:val="22"/>
          <w:szCs w:val="22"/>
        </w:rPr>
      </w:pPr>
    </w:p>
    <w:p>
      <w:pPr>
        <w:jc w:val="both"/>
        <w:rPr>
          <w:rFonts w:ascii="Calibri" w:hAnsi="Calibri"/>
          <w:sz w:val="22"/>
          <w:szCs w:val="22"/>
        </w:rPr>
      </w:pPr>
    </w:p>
    <w:p>
      <w:pPr>
        <w:pStyle w:val="Nadpis1"/>
        <w:rPr>
          <w:szCs w:val="22"/>
        </w:rPr>
      </w:pPr>
      <w:bookmarkStart w:id="30" w:name="_Toc383117519"/>
      <w:r>
        <w:rPr>
          <w:szCs w:val="22"/>
        </w:rPr>
        <w:t>NABYTÍ VLASTNICKÉHO PRÁVA A PŘECHOD NEBEZPEČÍ ŠKODY</w:t>
      </w:r>
      <w:bookmarkEnd w:id="30"/>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76</w:t>
      </w:r>
      <w:r>
        <w:rPr>
          <w:rFonts w:ascii="Calibri" w:hAnsi="Calibri"/>
          <w:sz w:val="22"/>
          <w:szCs w:val="22"/>
        </w:rPr>
        <w:fldChar w:fldCharType="end"/>
      </w:r>
      <w:r>
        <w:rPr>
          <w:rFonts w:ascii="Calibri" w:hAnsi="Calibri"/>
          <w:sz w:val="22"/>
          <w:szCs w:val="22"/>
        </w:rPr>
        <w:t xml:space="preserve"> Smlouvy. Smluvní strany se dohodly, že ustanovení § 2624 a § 1976 občanského zákoníku a rovněž obchodní </w:t>
      </w:r>
      <w:r>
        <w:rPr>
          <w:rFonts w:ascii="Calibri" w:hAnsi="Calibri"/>
          <w:sz w:val="22"/>
          <w:szCs w:val="22"/>
        </w:rPr>
        <w:lastRenderedPageBreak/>
        <w:t>zvyklosti, jež jsou svým smyslem nebo účinky stejné nebo obdobné uvedeným ustanovením, se nepoužijí.</w:t>
      </w:r>
    </w:p>
    <w:p>
      <w:pPr>
        <w:pStyle w:val="Odstavecseseznamem"/>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2599 – 2603</w:t>
      </w:r>
      <w:proofErr w:type="gramEnd"/>
      <w:r>
        <w:rPr>
          <w:rFonts w:ascii="Calibri" w:hAnsi="Calibri"/>
          <w:sz w:val="22"/>
          <w:szCs w:val="22"/>
        </w:rPr>
        <w:t xml:space="preserve"> občanského zákoníku a rovněž obchodní zvyklosti, jež jsou svým smyslem nebo účinky stejné nebo obdobné uvedeným ustanovením, se neužijí.</w:t>
      </w:r>
    </w:p>
    <w:p>
      <w:pPr>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keepNext/>
        <w:keepLines/>
        <w:numPr>
          <w:ilvl w:val="0"/>
          <w:numId w:val="3"/>
        </w:numPr>
        <w:jc w:val="both"/>
        <w:rPr>
          <w:rFonts w:ascii="Calibri" w:hAnsi="Calibri"/>
          <w:sz w:val="22"/>
          <w:szCs w:val="22"/>
        </w:rPr>
      </w:pPr>
      <w:r>
        <w:rPr>
          <w:rFonts w:ascii="Calibri" w:hAnsi="Calibri"/>
          <w:sz w:val="22"/>
          <w:szCs w:val="22"/>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Zhotovitele nebo třetích osob.</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 Záruční doba činí </w:t>
      </w:r>
      <w:r>
        <w:rPr>
          <w:rFonts w:asciiTheme="minorHAnsi" w:hAnsiTheme="minorHAnsi" w:cstheme="minorHAnsi"/>
          <w:sz w:val="22"/>
          <w:szCs w:val="22"/>
          <w:lang w:bidi="en-US"/>
        </w:rPr>
        <w:t>60</w:t>
      </w:r>
      <w:r>
        <w:rPr>
          <w:rFonts w:ascii="Calibri" w:hAnsi="Calibri"/>
          <w:sz w:val="22"/>
          <w:szCs w:val="22"/>
        </w:rPr>
        <w:t xml:space="preserve"> měsíců (dále jen „</w:t>
      </w:r>
      <w:r>
        <w:rPr>
          <w:rFonts w:ascii="Calibri" w:hAnsi="Calibri"/>
          <w:b/>
          <w:i/>
          <w:sz w:val="22"/>
          <w:szCs w:val="22"/>
        </w:rPr>
        <w:t>Záruční doba</w:t>
      </w:r>
      <w:r>
        <w:rPr>
          <w:rFonts w:ascii="Calibri" w:hAnsi="Calibri"/>
          <w:sz w:val="22"/>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Pr>
          <w:rFonts w:ascii="Calibri" w:hAnsi="Calibri"/>
          <w:sz w:val="22"/>
          <w:szCs w:val="22"/>
        </w:rPr>
        <w:fldChar w:fldCharType="begin"/>
      </w:r>
      <w:r>
        <w:rPr>
          <w:rFonts w:ascii="Calibri" w:hAnsi="Calibri"/>
          <w:sz w:val="22"/>
          <w:szCs w:val="22"/>
        </w:rPr>
        <w:instrText xml:space="preserve"> REF _Ref391909747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76</w:t>
      </w:r>
      <w:r>
        <w:rPr>
          <w:rFonts w:ascii="Calibri" w:hAnsi="Calibri"/>
          <w:sz w:val="22"/>
          <w:szCs w:val="22"/>
        </w:rPr>
        <w:fldChar w:fldCharType="end"/>
      </w:r>
      <w:r>
        <w:rPr>
          <w:rFonts w:ascii="Calibri" w:hAnsi="Calibri"/>
          <w:sz w:val="22"/>
          <w:szCs w:val="22"/>
        </w:rPr>
        <w:t xml:space="preserve"> Smlouvy, počíná Záruční doba běžet ode dne odstranění všech takových vad a nedodělků.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Dílo bude vadné, nebude-li:</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mít vlastnosti stanovené Smlouvou nebo</w:t>
      </w:r>
    </w:p>
    <w:p>
      <w:pPr>
        <w:numPr>
          <w:ilvl w:val="1"/>
          <w:numId w:val="3"/>
        </w:numPr>
        <w:tabs>
          <w:tab w:val="clear" w:pos="851"/>
        </w:tabs>
        <w:jc w:val="both"/>
        <w:rPr>
          <w:rFonts w:ascii="Calibri" w:hAnsi="Calibri"/>
          <w:sz w:val="22"/>
          <w:szCs w:val="22"/>
        </w:rPr>
      </w:pPr>
      <w:r>
        <w:rPr>
          <w:rFonts w:ascii="Calibri" w:hAnsi="Calibri"/>
          <w:sz w:val="22"/>
          <w:szCs w:val="22"/>
        </w:rPr>
        <w:t>vydán kolaudační souhlas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způsobilé pro použití k účelu stanovenému Smlouvou nebo</w:t>
      </w:r>
    </w:p>
    <w:p>
      <w:pPr>
        <w:numPr>
          <w:ilvl w:val="1"/>
          <w:numId w:val="3"/>
        </w:numPr>
        <w:tabs>
          <w:tab w:val="clear" w:pos="851"/>
        </w:tabs>
        <w:jc w:val="both"/>
        <w:rPr>
          <w:rFonts w:ascii="Calibri" w:hAnsi="Calibri"/>
          <w:sz w:val="22"/>
          <w:szCs w:val="22"/>
        </w:rPr>
      </w:pPr>
      <w:r>
        <w:rPr>
          <w:rFonts w:ascii="Calibri" w:hAnsi="Calibri"/>
          <w:sz w:val="22"/>
          <w:szCs w:val="22"/>
        </w:rPr>
        <w:t>kdykoli v průběhu Záruční doby mít vlastnosti sjednané Smlouvou nebo</w:t>
      </w:r>
    </w:p>
    <w:p>
      <w:pPr>
        <w:numPr>
          <w:ilvl w:val="1"/>
          <w:numId w:val="3"/>
        </w:numPr>
        <w:tabs>
          <w:tab w:val="clear" w:pos="851"/>
        </w:tabs>
        <w:jc w:val="both"/>
        <w:rPr>
          <w:rFonts w:ascii="Calibri" w:hAnsi="Calibri"/>
          <w:sz w:val="22"/>
          <w:szCs w:val="22"/>
        </w:rPr>
      </w:pPr>
      <w:r>
        <w:rPr>
          <w:rFonts w:ascii="Calibri" w:hAnsi="Calibri"/>
          <w:sz w:val="22"/>
          <w:szCs w:val="22"/>
        </w:rPr>
        <w:t>při převzetí Objednatelem nebo kdykoli v průběhu Záruční doby prosté právních vad.</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má práva z vadného plnění i v případě, jedná-li se o vadu, kterou musel s vynaložením obvyklé pozornosti poznat již při převzetí Díla.</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nenese odpovědnost za vady způsobené Objednatelem nebo třetími osobami, ledaže Objednatel nebo takové osoby postupovaly v souladu s dokumenty nebo pokyny, které obdržely od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Zhotovitel odpovídá za vady spočívající v opotřebení Díla, ke kterému do konce Záruční doby vzhledem k požadavkům Smlouvy na jakost a provedení Díla nemělo dojít.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Odpovídá-li Zhotovitel za vady Díla, má Objednatel práva z vadného plnění.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je oprávněn vady reklamovat u Zhotovitele písemně. Zhotovitel je povinen přijetí písemné reklamace bez zbytečného odkladu potvrdit. V reklamaci Objednatel uvede popis vady nebo uvede, jak se vada projevuje.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lastRenderedPageBreak/>
        <w:t>Vada je uplatněna včas, je-li písemná forma reklamace odeslána kontaktní osobě Zhotovitele uvedené v záhlaví této Smlouvy nejpozději v poslední den Záruční doby (oznámení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Objednatel má právo na náhradu nákladů účelně vynaložených v souvislosti s písemným oznámením vad Zhotoviteli (reklamací).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Nebude-li vada odstraněna ve lhůtě dle předchozího odstavce Smlouvy, má Objednatel právo:</w:t>
      </w:r>
    </w:p>
    <w:p>
      <w:pPr>
        <w:pStyle w:val="Odstavecseseznamem"/>
        <w:numPr>
          <w:ilvl w:val="1"/>
          <w:numId w:val="3"/>
        </w:numPr>
        <w:tabs>
          <w:tab w:val="clear" w:pos="851"/>
        </w:tabs>
        <w:jc w:val="both"/>
        <w:rPr>
          <w:rFonts w:ascii="Calibri" w:hAnsi="Calibri"/>
          <w:sz w:val="22"/>
          <w:szCs w:val="22"/>
        </w:rPr>
      </w:pPr>
      <w:bookmarkStart w:id="31" w:name="_Ref391991533"/>
      <w:bookmarkStart w:id="32" w:name="_Ref397413113"/>
      <w:r>
        <w:rPr>
          <w:rFonts w:ascii="Calibri" w:hAnsi="Calibri"/>
          <w:sz w:val="22"/>
          <w:szCs w:val="22"/>
        </w:rPr>
        <w:t>zajistit odstranění vady jinou odborně způsobilou osobou</w:t>
      </w:r>
      <w:bookmarkEnd w:id="31"/>
      <w:r>
        <w:rPr>
          <w:rFonts w:ascii="Calibri" w:hAnsi="Calibri"/>
          <w:sz w:val="22"/>
          <w:szCs w:val="22"/>
        </w:rPr>
        <w:t xml:space="preserve"> nebo</w:t>
      </w:r>
      <w:bookmarkEnd w:id="32"/>
    </w:p>
    <w:p>
      <w:pPr>
        <w:pStyle w:val="Odstavecseseznamem"/>
        <w:numPr>
          <w:ilvl w:val="1"/>
          <w:numId w:val="3"/>
        </w:numPr>
        <w:tabs>
          <w:tab w:val="clear" w:pos="851"/>
        </w:tabs>
        <w:jc w:val="both"/>
        <w:rPr>
          <w:rFonts w:ascii="Calibri" w:hAnsi="Calibri"/>
          <w:sz w:val="22"/>
          <w:szCs w:val="22"/>
        </w:rPr>
      </w:pPr>
      <w:r>
        <w:rPr>
          <w:rFonts w:ascii="Calibri" w:hAnsi="Calibri"/>
          <w:sz w:val="22"/>
          <w:szCs w:val="22"/>
        </w:rPr>
        <w:t>na přiměřenou slevu z Ceny Díla nebo</w:t>
      </w:r>
    </w:p>
    <w:p>
      <w:pPr>
        <w:pStyle w:val="Odstavecseseznamem"/>
        <w:numPr>
          <w:ilvl w:val="1"/>
          <w:numId w:val="3"/>
        </w:numPr>
        <w:tabs>
          <w:tab w:val="clear" w:pos="851"/>
        </w:tabs>
        <w:jc w:val="both"/>
        <w:rPr>
          <w:rFonts w:ascii="Calibri" w:hAnsi="Calibri"/>
          <w:sz w:val="22"/>
          <w:szCs w:val="22"/>
        </w:rPr>
      </w:pPr>
      <w:r>
        <w:rPr>
          <w:rFonts w:ascii="Calibri" w:hAnsi="Calibri"/>
          <w:color w:val="000000"/>
          <w:sz w:val="22"/>
          <w:szCs w:val="22"/>
        </w:rPr>
        <w:t>od Smlouvy odstoupit;</w:t>
      </w:r>
    </w:p>
    <w:p>
      <w:pPr>
        <w:pStyle w:val="Odstavecseseznamem"/>
        <w:ind w:left="567"/>
        <w:jc w:val="both"/>
        <w:rPr>
          <w:rFonts w:ascii="Calibri" w:hAnsi="Calibri"/>
          <w:sz w:val="22"/>
          <w:szCs w:val="22"/>
        </w:rPr>
      </w:pPr>
      <w:r>
        <w:rPr>
          <w:rFonts w:ascii="Calibri" w:hAnsi="Calibri"/>
          <w:sz w:val="22"/>
          <w:szCs w:val="22"/>
        </w:rPr>
        <w:t xml:space="preserve">to neplatí u vady, která se ukáže jako neodstranitelná, v takovém případě má Objednatel právo na přiměřenou slevu z Ceny Díla nebo právo </w:t>
      </w:r>
      <w:r>
        <w:rPr>
          <w:rFonts w:ascii="Calibri" w:hAnsi="Calibri"/>
          <w:color w:val="000000"/>
          <w:sz w:val="22"/>
          <w:szCs w:val="22"/>
        </w:rPr>
        <w:t>od Smlouvy odstoupit.</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iCs/>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odstavce </w:t>
      </w:r>
      <w:r>
        <w:rPr>
          <w:rFonts w:ascii="Calibri" w:hAnsi="Calibri"/>
          <w:iCs/>
          <w:sz w:val="22"/>
          <w:szCs w:val="22"/>
        </w:rPr>
        <w:fldChar w:fldCharType="begin"/>
      </w:r>
      <w:r>
        <w:rPr>
          <w:rFonts w:ascii="Calibri" w:hAnsi="Calibri"/>
          <w:iCs/>
          <w:sz w:val="22"/>
          <w:szCs w:val="22"/>
        </w:rPr>
        <w:instrText xml:space="preserve"> REF _Ref397413113 \r \h  \* MERGEFORMAT </w:instrText>
      </w:r>
      <w:r>
        <w:rPr>
          <w:rFonts w:ascii="Calibri" w:hAnsi="Calibri"/>
          <w:iCs/>
          <w:sz w:val="22"/>
          <w:szCs w:val="22"/>
        </w:rPr>
      </w:r>
      <w:r>
        <w:rPr>
          <w:rFonts w:ascii="Calibri" w:hAnsi="Calibri"/>
          <w:iCs/>
          <w:sz w:val="22"/>
          <w:szCs w:val="22"/>
        </w:rPr>
        <w:fldChar w:fldCharType="separate"/>
      </w:r>
      <w:r>
        <w:rPr>
          <w:rFonts w:ascii="Calibri" w:hAnsi="Calibri"/>
          <w:iCs/>
          <w:sz w:val="22"/>
          <w:szCs w:val="22"/>
        </w:rPr>
        <w:t>134.1</w:t>
      </w:r>
      <w:r>
        <w:rPr>
          <w:rFonts w:ascii="Calibri" w:hAnsi="Calibri"/>
          <w:iCs/>
          <w:sz w:val="22"/>
          <w:szCs w:val="22"/>
        </w:rPr>
        <w:fldChar w:fldCharType="end"/>
      </w:r>
      <w:r>
        <w:rPr>
          <w:rFonts w:ascii="Calibri" w:hAnsi="Calibri"/>
          <w:iCs/>
          <w:sz w:val="22"/>
          <w:szCs w:val="22"/>
        </w:rPr>
        <w:t xml:space="preserve"> Smlouvy za odstranění vady.</w:t>
      </w:r>
    </w:p>
    <w:p>
      <w:pPr>
        <w:ind w:left="567"/>
        <w:jc w:val="both"/>
        <w:rPr>
          <w:rFonts w:ascii="Calibri" w:hAnsi="Calibri"/>
          <w:sz w:val="22"/>
          <w:szCs w:val="22"/>
        </w:rPr>
      </w:pPr>
    </w:p>
    <w:p>
      <w:pPr>
        <w:numPr>
          <w:ilvl w:val="0"/>
          <w:numId w:val="3"/>
        </w:numPr>
        <w:jc w:val="both"/>
        <w:rPr>
          <w:rFonts w:ascii="Calibri" w:hAnsi="Calibri"/>
          <w:sz w:val="22"/>
          <w:szCs w:val="22"/>
        </w:rPr>
      </w:pPr>
      <w:bookmarkStart w:id="33" w:name="_Ref391979870"/>
      <w:bookmarkStart w:id="34" w:name="_Ref397418466"/>
      <w:r>
        <w:rPr>
          <w:rFonts w:ascii="Calibri" w:hAnsi="Calibr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není-li dohodnuto jinak. Neprovede-li Zhotovitel odstranění vad (havárie) v uvedené lhůtě, je Objednatel oprávněn podle vlastního uvážení vady (havárii) odstranit sám nebo </w:t>
      </w:r>
      <w:r>
        <w:rPr>
          <w:rFonts w:ascii="Calibri" w:hAnsi="Calibri"/>
          <w:color w:val="000000"/>
          <w:sz w:val="22"/>
          <w:szCs w:val="22"/>
        </w:rPr>
        <w:t>zajistit odstranění vady jinou odborně způsobilou osobou</w:t>
      </w:r>
      <w:r>
        <w:rPr>
          <w:rFonts w:ascii="Calibri" w:hAnsi="Calibri"/>
          <w:sz w:val="22"/>
          <w:szCs w:val="22"/>
        </w:rPr>
        <w:t xml:space="preserve">. </w:t>
      </w:r>
      <w:r>
        <w:rPr>
          <w:rFonts w:ascii="Calibri" w:hAnsi="Calibri"/>
          <w:iCs/>
          <w:sz w:val="22"/>
          <w:szCs w:val="22"/>
        </w:rPr>
        <w:t>Veškeré náklady vzniklé Objednateli v souvislosti s odstraněním vady způsobem dle tohoto odstavce Smlouvy je Zhotovitel povinen Objednateli uhradit. Zhotovitel se tak zejména zavazuje uhradit cenu účtovanou Objednateli jinou odborně způsobilou osobou</w:t>
      </w:r>
      <w:bookmarkEnd w:id="33"/>
      <w:r>
        <w:rPr>
          <w:rFonts w:ascii="Calibri" w:hAnsi="Calibri"/>
          <w:iCs/>
          <w:sz w:val="22"/>
          <w:szCs w:val="22"/>
        </w:rPr>
        <w:t>.</w:t>
      </w:r>
      <w:bookmarkEnd w:id="34"/>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Pokud </w:t>
      </w:r>
      <w:r>
        <w:rPr>
          <w:rFonts w:asciiTheme="minorHAnsi" w:hAnsiTheme="minorHAnsi" w:cstheme="minorHAnsi"/>
          <w:sz w:val="22"/>
          <w:szCs w:val="22"/>
        </w:rPr>
        <w:t>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Prokáže-li se, že Objednatel reklamoval neoprávněně, je povinen uhradit Zhotoviteli prokazatelně a účelně vynaložené náklady na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poskytnout Zhotoviteli součinnost nezbytnou k odstranění vady.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se prodlužuje o dobu počínající dnem oznámení každé záruční vady Objednatelem Zhotoviteli a končící dnem řádného odstranění takové záruční vady.</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Ustanovení § </w:t>
      </w:r>
      <w:proofErr w:type="gramStart"/>
      <w:r>
        <w:rPr>
          <w:rFonts w:ascii="Calibri" w:hAnsi="Calibri"/>
          <w:sz w:val="22"/>
          <w:szCs w:val="22"/>
        </w:rPr>
        <w:t>1917 - 1924</w:t>
      </w:r>
      <w:proofErr w:type="gramEnd"/>
      <w:r>
        <w:rPr>
          <w:rFonts w:ascii="Calibri" w:hAnsi="Calibri"/>
          <w:sz w:val="22"/>
          <w:szCs w:val="22"/>
        </w:rPr>
        <w:t>, § 2099 – 2101, § 2103 - 2117 a § 2165 - 2172 občanského zákoníku se neužijí a rovněž se neužijí obchodní zvyklosti, jež jsou svým smyslem nebo účinky stejné nebo obdobné uvedeným ustanovením.</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PROHLÁŠENÍ SMLUVNÍCH STRAN</w:t>
      </w:r>
    </w:p>
    <w:p>
      <w:pPr>
        <w:keepNext/>
        <w:rPr>
          <w:rFonts w:ascii="Calibri" w:hAnsi="Calibri"/>
          <w:sz w:val="22"/>
          <w:szCs w:val="22"/>
          <w:lang w:eastAsia="ar-SA"/>
        </w:rPr>
      </w:pPr>
    </w:p>
    <w:p>
      <w:pPr>
        <w:numPr>
          <w:ilvl w:val="0"/>
          <w:numId w:val="3"/>
        </w:numPr>
        <w:jc w:val="both"/>
        <w:rPr>
          <w:rFonts w:ascii="Calibri" w:hAnsi="Calibri"/>
          <w:sz w:val="22"/>
          <w:szCs w:val="22"/>
        </w:rPr>
      </w:pPr>
      <w:bookmarkStart w:id="3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5"/>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si je vědom, že je ve smyslu § 2 písm. e) zákona č. 320/2001 Sb., o finanční kontrole ve veřejné správě a o změně některých zákonů, ve znění pozdějších předpisů (dále jen „</w:t>
      </w:r>
      <w:r>
        <w:rPr>
          <w:rFonts w:ascii="Calibri" w:hAnsi="Calibri"/>
          <w:b/>
          <w:i/>
          <w:sz w:val="22"/>
          <w:szCs w:val="22"/>
        </w:rPr>
        <w:t>Zákon o kontrole</w:t>
      </w:r>
      <w:r>
        <w:rPr>
          <w:rFonts w:ascii="Calibri" w:hAnsi="Calibri"/>
          <w:sz w:val="22"/>
          <w:szCs w:val="22"/>
        </w:rPr>
        <w:t xml:space="preserve">“), povinen spolupůsobit při výkonu finanční kontroly. </w:t>
      </w:r>
    </w:p>
    <w:p>
      <w:pPr>
        <w:pStyle w:val="Odstavec"/>
        <w:keepLines/>
        <w:ind w:left="567" w:firstLine="0"/>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ind w:left="567" w:firstLine="0"/>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Jakékoliv změny údajů uvedených v záhlaví této Smlouvy, jež nastanou v době po uzavření Smlouvy, jsou Smluvní strany povinny bez zbytečného odkladu písemně sdělit druhé Smluvní straně.</w:t>
      </w:r>
    </w:p>
    <w:p>
      <w:pPr>
        <w:pStyle w:val="Odstavecseseznamem"/>
        <w:ind w:left="567"/>
        <w:jc w:val="both"/>
        <w:rPr>
          <w:rFonts w:ascii="Calibri" w:hAnsi="Calibri"/>
          <w:sz w:val="22"/>
          <w:szCs w:val="22"/>
        </w:rPr>
      </w:pPr>
    </w:p>
    <w:p>
      <w:pPr>
        <w:pStyle w:val="Odstavec"/>
        <w:keepLines/>
        <w:numPr>
          <w:ilvl w:val="0"/>
          <w:numId w:val="3"/>
        </w:numPr>
        <w:rPr>
          <w:rFonts w:ascii="Calibri" w:hAnsi="Calibri"/>
          <w:sz w:val="22"/>
          <w:szCs w:val="22"/>
        </w:rPr>
      </w:pPr>
      <w:r>
        <w:rPr>
          <w:rFonts w:ascii="Calibri" w:hAnsi="Calibr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Odstavec"/>
        <w:keepLines/>
        <w:ind w:firstLine="0"/>
        <w:rPr>
          <w:rFonts w:ascii="Calibri" w:hAnsi="Calibri"/>
          <w:sz w:val="22"/>
          <w:szCs w:val="22"/>
        </w:rPr>
      </w:pP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6"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w:t>
      </w:r>
      <w:r>
        <w:rPr>
          <w:rFonts w:asciiTheme="minorHAnsi" w:hAnsiTheme="minorHAnsi" w:cstheme="minorHAnsi"/>
          <w:sz w:val="22"/>
          <w:szCs w:val="22"/>
          <w:lang w:bidi="en-US"/>
        </w:rPr>
        <w:t>Ceny díla včetně DPH</w:t>
      </w:r>
      <w:r>
        <w:rPr>
          <w:rFonts w:ascii="Calibri" w:hAnsi="Calibri"/>
          <w:sz w:val="22"/>
          <w:szCs w:val="22"/>
          <w:lang w:eastAsia="ar-SA"/>
        </w:rPr>
        <w:t xml:space="preserve">.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6"/>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7" w:name="_Ref391989475"/>
      <w:r>
        <w:rPr>
          <w:rFonts w:ascii="Calibri" w:hAnsi="Calibri"/>
          <w:sz w:val="22"/>
          <w:szCs w:val="22"/>
        </w:rPr>
        <w:lastRenderedPageBreak/>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7"/>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rPr>
          <w:szCs w:val="22"/>
        </w:rPr>
      </w:pPr>
      <w:r>
        <w:rPr>
          <w:szCs w:val="22"/>
        </w:rPr>
        <w:t>BANKOVNÍ ZÁRUKA</w:t>
      </w:r>
    </w:p>
    <w:p>
      <w:pPr>
        <w:rPr>
          <w:rFonts w:ascii="Calibri" w:hAnsi="Calibri"/>
          <w:sz w:val="22"/>
          <w:szCs w:val="22"/>
          <w:lang w:eastAsia="ar-SA"/>
        </w:rPr>
      </w:pPr>
    </w:p>
    <w:p>
      <w:pPr>
        <w:numPr>
          <w:ilvl w:val="0"/>
          <w:numId w:val="3"/>
        </w:numPr>
        <w:jc w:val="both"/>
        <w:rPr>
          <w:rFonts w:ascii="Calibri" w:hAnsi="Calibri"/>
          <w:sz w:val="22"/>
          <w:szCs w:val="22"/>
          <w:lang w:eastAsia="ar-SA"/>
        </w:rPr>
      </w:pPr>
      <w:bookmarkStart w:id="38" w:name="_Ref434403878"/>
      <w:r>
        <w:rPr>
          <w:rFonts w:ascii="Calibri" w:hAnsi="Calibri"/>
          <w:sz w:val="22"/>
          <w:szCs w:val="22"/>
          <w:lang w:eastAsia="ar-SA"/>
        </w:rPr>
        <w:t xml:space="preserve">Zhotovitel je povinen sjednat ve prospěch Objednatele bankovní záruku za řádné provedení Díla ve výši </w:t>
      </w:r>
      <w:r>
        <w:rPr>
          <w:rFonts w:asciiTheme="minorHAnsi" w:hAnsiTheme="minorHAnsi" w:cstheme="minorHAnsi"/>
          <w:sz w:val="22"/>
          <w:szCs w:val="22"/>
          <w:lang w:bidi="en-US"/>
        </w:rPr>
        <w:t xml:space="preserve">5 % z Ceny </w:t>
      </w:r>
      <w:proofErr w:type="gramStart"/>
      <w:r>
        <w:rPr>
          <w:rFonts w:asciiTheme="minorHAnsi" w:hAnsiTheme="minorHAnsi" w:cstheme="minorHAnsi"/>
          <w:sz w:val="22"/>
          <w:szCs w:val="22"/>
          <w:lang w:bidi="en-US"/>
        </w:rPr>
        <w:t>Díla</w:t>
      </w:r>
      <w:r>
        <w:rPr>
          <w:rFonts w:ascii="Calibri" w:hAnsi="Calibri"/>
          <w:sz w:val="22"/>
          <w:szCs w:val="22"/>
          <w:lang w:eastAsia="ar-SA"/>
        </w:rPr>
        <w:t>,-</w:t>
      </w:r>
      <w:proofErr w:type="gramEnd"/>
      <w:r>
        <w:rPr>
          <w:rFonts w:ascii="Calibri" w:hAnsi="Calibri"/>
          <w:sz w:val="22"/>
          <w:szCs w:val="22"/>
          <w:lang w:eastAsia="ar-SA"/>
        </w:rPr>
        <w:t xml:space="preserve"> Kč (dále jen „</w:t>
      </w:r>
      <w:r>
        <w:rPr>
          <w:rFonts w:ascii="Calibri" w:hAnsi="Calibri"/>
          <w:b/>
          <w:i/>
          <w:sz w:val="22"/>
          <w:szCs w:val="22"/>
          <w:lang w:eastAsia="ar-SA"/>
        </w:rPr>
        <w:t>Bankovní záruka</w:t>
      </w:r>
      <w:r>
        <w:rPr>
          <w:rFonts w:ascii="Calibri" w:hAnsi="Calibri"/>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38"/>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9" w:name="_Ref397418669"/>
      <w:r>
        <w:rPr>
          <w:rFonts w:ascii="Calibri" w:hAnsi="Calibri"/>
          <w:sz w:val="22"/>
          <w:szCs w:val="22"/>
          <w:lang w:eastAsia="ar-SA"/>
        </w:rPr>
        <w:t>Zhotovitel je povinen předat Objednateli originál záruční listiny Bankovní záruky vystavené bankou nejpozději do 15 dnů po uzavření Smlouvy.</w:t>
      </w:r>
      <w:bookmarkEnd w:id="39"/>
      <w:r>
        <w:rPr>
          <w:rFonts w:ascii="Calibri" w:hAnsi="Calibri"/>
          <w:sz w:val="22"/>
          <w:szCs w:val="22"/>
          <w:lang w:eastAsia="ar-SA"/>
        </w:rPr>
        <w:t xml:space="preserve"> </w:t>
      </w:r>
    </w:p>
    <w:p>
      <w:pPr>
        <w:pStyle w:val="Odstavecseseznamem"/>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40" w:name="_Ref434417908"/>
      <w:r>
        <w:rPr>
          <w:rFonts w:ascii="Calibri" w:hAnsi="Calibri"/>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Pr>
          <w:rFonts w:asciiTheme="minorHAnsi" w:hAnsiTheme="minorHAnsi" w:cstheme="minorHAnsi"/>
          <w:sz w:val="22"/>
          <w:szCs w:val="22"/>
          <w:lang w:bidi="en-US"/>
        </w:rPr>
        <w:t xml:space="preserve"> s ohledem na postup provádění Díla, vždy však tak, aby byla zajištěna její platnost a účinnost nejméně po dobu stanovenou v předchozí větě. </w:t>
      </w:r>
      <w:r>
        <w:rPr>
          <w:rFonts w:asciiTheme="minorHAnsi" w:hAnsiTheme="minorHAnsi" w:cstheme="minorHAnsi"/>
          <w:sz w:val="22"/>
          <w:szCs w:val="22"/>
        </w:rPr>
        <w:t>Při takovém postupu je Zhotovitel povinen předložit prodlouženou, obnovenou či novou Bankovní záruku nejméně 15 kalendářních dnů před koncem platnosti Bankovní záruky stávající</w:t>
      </w:r>
      <w:r>
        <w:rPr>
          <w:rFonts w:ascii="Calibri" w:hAnsi="Calibri"/>
          <w:sz w:val="22"/>
          <w:szCs w:val="22"/>
          <w:lang w:eastAsia="ar-SA"/>
        </w:rPr>
        <w:t>.</w:t>
      </w:r>
      <w:bookmarkEnd w:id="40"/>
    </w:p>
    <w:p>
      <w:pPr>
        <w:pStyle w:val="Odstavecseseznamem"/>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41" w:name="_Ref377980076"/>
      <w:r>
        <w:rPr>
          <w:rFonts w:ascii="Calibri" w:hAnsi="Calibri"/>
          <w:sz w:val="22"/>
          <w:szCs w:val="22"/>
          <w:lang w:eastAsia="ar-SA"/>
        </w:rPr>
        <w:t>Bankovní záruka musí být neodvolatelná, nepodmíněná a splatná na první výzvu bez jakýchkoliv podmínek či námitek.</w:t>
      </w:r>
      <w:bookmarkEnd w:id="41"/>
    </w:p>
    <w:p>
      <w:pPr>
        <w:pStyle w:val="Odstavecseseznamem"/>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sz w:val="22"/>
          <w:szCs w:val="22"/>
          <w:lang w:eastAsia="ar-SA"/>
        </w:rPr>
        <w:t>Objednatel musí být v záruční listině Bankovní záruky označen jako osoba oprávněná čerpat Bankovní záruku.</w:t>
      </w:r>
    </w:p>
    <w:p>
      <w:pPr>
        <w:pStyle w:val="Odstavecseseznamem"/>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42" w:name="_Ref377051465"/>
      <w:r>
        <w:rPr>
          <w:rFonts w:ascii="Calibri" w:hAnsi="Calibri"/>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42"/>
    </w:p>
    <w:p>
      <w:pPr>
        <w:pStyle w:val="Odstavecseseznamem"/>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sz w:val="22"/>
          <w:szCs w:val="22"/>
          <w:lang w:eastAsia="ar-SA"/>
        </w:rPr>
        <w:t>Objednatel je po skončení platnosti Bankovní záruky povinen vrátit záruční listinu zpět Zhotoviteli do 30 dnů po skončení její platnosti.</w:t>
      </w:r>
    </w:p>
    <w:p>
      <w:pPr>
        <w:jc w:val="both"/>
        <w:rPr>
          <w:rFonts w:ascii="Calibri" w:hAnsi="Calibri"/>
          <w:sz w:val="22"/>
          <w:szCs w:val="22"/>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r>
        <w:rPr>
          <w:rFonts w:asciiTheme="minorHAnsi" w:hAnsiTheme="minorHAnsi" w:cstheme="minorHAnsi"/>
          <w:sz w:val="22"/>
          <w:szCs w:val="22"/>
          <w:lang w:bidi="en-US"/>
        </w:rPr>
        <w:t xml:space="preserve">0,1 % z Ceny Díla, a to za </w:t>
      </w:r>
      <w:r>
        <w:rPr>
          <w:rFonts w:ascii="Calibri" w:hAnsi="Calibri"/>
          <w:sz w:val="22"/>
          <w:szCs w:val="22"/>
        </w:rPr>
        <w:t>každý i jen započatý den prodlení s předáním Díla.</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 xml:space="preserve">Poruší-li Zhotovitel povinnost odstranit ve sjednané lhůtě vady Díla, je povinen uhradit Objednateli smluvní pokutu ve výši </w:t>
      </w:r>
      <w:r>
        <w:rPr>
          <w:rFonts w:asciiTheme="minorHAnsi" w:hAnsiTheme="minorHAnsi" w:cstheme="minorHAnsi"/>
          <w:sz w:val="22"/>
          <w:szCs w:val="22"/>
          <w:lang w:bidi="en-US"/>
        </w:rPr>
        <w:t>0,05 % z Ceny Díla, a to za každý i jen započatý den prodlení s odstraněním vad Díla</w:t>
      </w:r>
      <w:r>
        <w:rPr>
          <w:rFonts w:ascii="Calibri" w:hAnsi="Calibri"/>
          <w:sz w:val="22"/>
          <w:szCs w:val="22"/>
        </w:rPr>
        <w:t xml:space="preserve">.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_Ref397413113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134.1</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havárii Díla ve smyslu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136</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Theme="minorHAnsi" w:hAnsiTheme="minorHAnsi" w:cstheme="minorHAnsi"/>
          <w:sz w:val="22"/>
          <w:szCs w:val="22"/>
          <w:lang w:bidi="en-US"/>
        </w:rPr>
        <w:t>20.000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_Ref397418466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136</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ve sjednané lhůtě zpět vyklizené staveniště Objednateli,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předat Objednateli originál záruční listiny k Bankovní záruce dle odstavce </w:t>
      </w:r>
      <w:r>
        <w:rPr>
          <w:rFonts w:ascii="Calibri" w:hAnsi="Calibri"/>
          <w:sz w:val="22"/>
          <w:szCs w:val="22"/>
        </w:rPr>
        <w:fldChar w:fldCharType="begin"/>
      </w:r>
      <w:r>
        <w:rPr>
          <w:rFonts w:ascii="Calibri" w:hAnsi="Calibri"/>
          <w:sz w:val="22"/>
          <w:szCs w:val="22"/>
        </w:rPr>
        <w:instrText xml:space="preserve"> REF _Ref397418669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156</w:t>
      </w:r>
      <w:r>
        <w:rPr>
          <w:rFonts w:ascii="Calibri" w:hAnsi="Calibri"/>
          <w:sz w:val="22"/>
          <w:szCs w:val="22"/>
        </w:rPr>
        <w:fldChar w:fldCharType="end"/>
      </w:r>
      <w:r>
        <w:rPr>
          <w:rFonts w:ascii="Calibri" w:hAnsi="Calibri"/>
          <w:sz w:val="22"/>
          <w:szCs w:val="22"/>
        </w:rPr>
        <w:t xml:space="preserve"> nebo odstavce </w:t>
      </w:r>
      <w:r>
        <w:rPr>
          <w:rFonts w:ascii="Calibri" w:hAnsi="Calibri"/>
          <w:sz w:val="22"/>
          <w:szCs w:val="22"/>
        </w:rPr>
        <w:fldChar w:fldCharType="begin"/>
      </w:r>
      <w:r>
        <w:rPr>
          <w:rFonts w:ascii="Calibri" w:hAnsi="Calibri"/>
          <w:sz w:val="22"/>
          <w:szCs w:val="22"/>
        </w:rPr>
        <w:instrText xml:space="preserve"> REF _Ref434417908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157</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Theme="minorHAnsi" w:hAnsiTheme="minorHAnsi" w:cstheme="minorHAnsi"/>
          <w:sz w:val="22"/>
          <w:szCs w:val="22"/>
          <w:lang w:bidi="en-US"/>
        </w:rPr>
        <w:t>10.000,-</w:t>
      </w:r>
      <w:proofErr w:type="gramEnd"/>
      <w:r>
        <w:rPr>
          <w:rFonts w:ascii="Calibri" w:hAnsi="Calibri"/>
          <w:sz w:val="22"/>
          <w:szCs w:val="22"/>
        </w:rPr>
        <w:t xml:space="preserve"> Kč za každý den prodlení.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nebo způsobí-li Zhotovitel svým jednáním porušení jakéhokoliv požadavku stanoveného v podmínkách pro poskytnutí dotace z Programu, je povinen uhradit Objednateli jednorázovou smluvní pokutu ve výši </w:t>
      </w:r>
      <w:proofErr w:type="gramStart"/>
      <w:r>
        <w:rPr>
          <w:rFonts w:ascii="Calibri" w:hAnsi="Calibri"/>
          <w:sz w:val="22"/>
          <w:szCs w:val="22"/>
        </w:rPr>
        <w:t>20.000,-</w:t>
      </w:r>
      <w:proofErr w:type="gramEnd"/>
      <w:r>
        <w:rPr>
          <w:rFonts w:ascii="Calibri" w:hAnsi="Calibri"/>
          <w:sz w:val="22"/>
          <w:szCs w:val="22"/>
        </w:rPr>
        <w:t xml:space="preserve"> Kč.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odcizení či ztráty originálu stavebního deníku a/nebo jeho poškození či zničení v takovém rozsahu, že se stane nečitelným, se Zhotovitel zavazuje Objednateli zaplatit smluvní pokutu ve výši </w:t>
      </w:r>
      <w:proofErr w:type="gramStart"/>
      <w:r>
        <w:rPr>
          <w:rFonts w:ascii="Calibri" w:hAnsi="Calibri"/>
          <w:sz w:val="22"/>
          <w:szCs w:val="22"/>
        </w:rPr>
        <w:t>50.000,-</w:t>
      </w:r>
      <w:proofErr w:type="gramEnd"/>
      <w:r>
        <w:rPr>
          <w:rFonts w:ascii="Calibri" w:hAnsi="Calibri"/>
          <w:sz w:val="22"/>
          <w:szCs w:val="22"/>
        </w:rPr>
        <w:t xml:space="preserve"> Kč za každé takové porušení. </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Poruší-li Zhotovitel jakoukoliv povinnost dle odstavce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19</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21</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151</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152</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57</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_Ref433120701 \r \h </w:instrText>
      </w:r>
      <w:r>
        <w:rPr>
          <w:rFonts w:ascii="Calibri" w:hAnsi="Calibri"/>
          <w:sz w:val="22"/>
          <w:szCs w:val="22"/>
        </w:rPr>
      </w:r>
      <w:r>
        <w:rPr>
          <w:rFonts w:ascii="Calibri" w:hAnsi="Calibri"/>
          <w:sz w:val="22"/>
          <w:szCs w:val="22"/>
        </w:rPr>
        <w:fldChar w:fldCharType="separate"/>
      </w:r>
      <w:r>
        <w:rPr>
          <w:rFonts w:ascii="Calibri" w:hAnsi="Calibri"/>
          <w:sz w:val="22"/>
          <w:szCs w:val="22"/>
        </w:rPr>
        <w:t>62</w:t>
      </w:r>
      <w:r>
        <w:rPr>
          <w:rFonts w:ascii="Calibri" w:hAnsi="Calibri"/>
          <w:sz w:val="22"/>
          <w:szCs w:val="22"/>
        </w:rPr>
        <w:fldChar w:fldCharType="end"/>
      </w:r>
      <w:r>
        <w:rPr>
          <w:rFonts w:ascii="Calibri" w:hAnsi="Calibri"/>
          <w:sz w:val="22"/>
          <w:szCs w:val="22"/>
        </w:rPr>
        <w:t xml:space="preserve"> Smlouvy, je povinen uhradit Objednateli smluvní pokutu ve výši </w:t>
      </w:r>
      <w:proofErr w:type="gramStart"/>
      <w:r>
        <w:rPr>
          <w:rFonts w:asciiTheme="minorHAnsi" w:hAnsiTheme="minorHAnsi" w:cstheme="minorHAnsi"/>
          <w:sz w:val="22"/>
          <w:szCs w:val="22"/>
          <w:lang w:bidi="en-US"/>
        </w:rPr>
        <w:t>20.000</w:t>
      </w:r>
      <w:r>
        <w:rPr>
          <w:rFonts w:ascii="Calibri" w:hAnsi="Calibri"/>
          <w:sz w:val="22"/>
          <w:szCs w:val="22"/>
        </w:rPr>
        <w:t>,-</w:t>
      </w:r>
      <w:proofErr w:type="gramEnd"/>
      <w:r>
        <w:rPr>
          <w:rFonts w:ascii="Calibri" w:hAnsi="Calibri"/>
          <w:sz w:val="22"/>
          <w:szCs w:val="22"/>
        </w:rPr>
        <w:t xml:space="preserve"> Kč za každé jednotlivé porušení.</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že Zhotovitel poruší povinnost dodržovat Standardy dle odst. </w:t>
      </w:r>
      <w:r>
        <w:rPr>
          <w:rFonts w:ascii="Calibri" w:hAnsi="Calibri"/>
          <w:sz w:val="22"/>
          <w:szCs w:val="22"/>
        </w:rPr>
        <w:fldChar w:fldCharType="begin"/>
      </w:r>
      <w:r>
        <w:rPr>
          <w:rFonts w:ascii="Calibri" w:hAnsi="Calibri"/>
          <w:sz w:val="22"/>
          <w:szCs w:val="22"/>
        </w:rPr>
        <w:instrText xml:space="preserve"> REF _Ref199339163 \r \h </w:instrText>
      </w:r>
      <w:r>
        <w:rPr>
          <w:rFonts w:ascii="Calibri" w:hAnsi="Calibri"/>
          <w:sz w:val="22"/>
          <w:szCs w:val="22"/>
        </w:rPr>
      </w:r>
      <w:r>
        <w:rPr>
          <w:rFonts w:ascii="Calibri" w:hAnsi="Calibri"/>
          <w:sz w:val="22"/>
          <w:szCs w:val="22"/>
        </w:rPr>
        <w:fldChar w:fldCharType="separate"/>
      </w:r>
      <w:r>
        <w:rPr>
          <w:rFonts w:ascii="Calibri" w:hAnsi="Calibri"/>
          <w:sz w:val="22"/>
          <w:szCs w:val="22"/>
        </w:rPr>
        <w:t>16</w:t>
      </w:r>
      <w:r>
        <w:rPr>
          <w:rFonts w:ascii="Calibri" w:hAnsi="Calibri"/>
          <w:sz w:val="22"/>
          <w:szCs w:val="22"/>
        </w:rPr>
        <w:fldChar w:fldCharType="end"/>
      </w:r>
      <w:r>
        <w:rPr>
          <w:rFonts w:ascii="Calibri" w:hAnsi="Calibri"/>
          <w:sz w:val="22"/>
          <w:szCs w:val="22"/>
        </w:rPr>
        <w:t xml:space="preserve"> Smlouvy, se Zhotovitel zavazuje Objednateli za každé takové porušení zaplatit smluvní pokutu ve výši </w:t>
      </w:r>
      <w:proofErr w:type="gramStart"/>
      <w:r>
        <w:rPr>
          <w:rFonts w:ascii="Calibri" w:hAnsi="Calibri"/>
          <w:sz w:val="22"/>
          <w:szCs w:val="22"/>
        </w:rPr>
        <w:t>5.000,-</w:t>
      </w:r>
      <w:proofErr w:type="gramEnd"/>
      <w:r>
        <w:rPr>
          <w:rFonts w:ascii="Calibri" w:hAnsi="Calibri"/>
          <w:sz w:val="22"/>
          <w:szCs w:val="22"/>
        </w:rPr>
        <w:t xml:space="preserve"> Kč.</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Zaplacení smluvní pokuty nezbavuje Zhotovitele povinnosti splnit dluh smluvní pokutou utvrzený.</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zaplatit část Ceny Díla ve sjednané době, je povinen uhradit Zhotoviteli zákonný úrok z prodlení ve výši dle právních předpisů.</w:t>
      </w:r>
    </w:p>
    <w:p>
      <w:pPr>
        <w:jc w:val="both"/>
        <w:rPr>
          <w:rFonts w:ascii="Calibri" w:hAnsi="Calibri"/>
          <w:sz w:val="22"/>
          <w:szCs w:val="22"/>
        </w:rPr>
      </w:pPr>
    </w:p>
    <w:p>
      <w:pPr>
        <w:jc w:val="both"/>
        <w:rPr>
          <w:rFonts w:ascii="Calibri" w:hAnsi="Calibri"/>
          <w:sz w:val="22"/>
          <w:szCs w:val="22"/>
        </w:rPr>
      </w:pPr>
    </w:p>
    <w:p>
      <w:pPr>
        <w:pStyle w:val="Nadpis1"/>
        <w:rPr>
          <w:szCs w:val="22"/>
        </w:rPr>
      </w:pPr>
      <w:r>
        <w:rPr>
          <w:szCs w:val="22"/>
        </w:rPr>
        <w:t>ODSTOUPENÍ OD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Objednatel je oprávněn od Smlouvy odstoupit z důvodů stanovených právními předpisy nebo Smlouvou. Objednatel je oprávněn odstoupit od Smlouvy ohledně celého plnění i v případě, že Zhotovitel již zčásti plnil.</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odstoupit od Smlouvy zejména: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podstatného porušení Smlouvy Zhotovitelem;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v případě, že výdaje, které by mu na základě Smlouvy měly vzniknout, budou poskytovatelem dotace, případně jiným oprávněným správním orgánem označeny za nezpůsobilé k proplacení z dotace;</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144</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67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bezdůvodně nebo z důvodů na své straně přeruší provádění Díla;</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poruší jakoukoliv svoji povinnost uvedenou v odstavci </w:t>
      </w:r>
      <w:r>
        <w:rPr>
          <w:rFonts w:ascii="Calibri" w:hAnsi="Calibri"/>
          <w:sz w:val="22"/>
          <w:szCs w:val="22"/>
        </w:rPr>
        <w:fldChar w:fldCharType="begin"/>
      </w:r>
      <w:r>
        <w:rPr>
          <w:rFonts w:ascii="Calibri" w:hAnsi="Calibri"/>
          <w:sz w:val="22"/>
          <w:szCs w:val="22"/>
        </w:rPr>
        <w:instrText xml:space="preserve"> REF _Ref391982028 \r \h </w:instrText>
      </w:r>
      <w:r>
        <w:rPr>
          <w:rFonts w:ascii="Calibri" w:hAnsi="Calibri"/>
          <w:sz w:val="22"/>
          <w:szCs w:val="22"/>
        </w:rPr>
      </w:r>
      <w:r>
        <w:rPr>
          <w:rFonts w:ascii="Calibri" w:hAnsi="Calibri"/>
          <w:sz w:val="22"/>
          <w:szCs w:val="22"/>
        </w:rPr>
        <w:fldChar w:fldCharType="separate"/>
      </w:r>
      <w:r>
        <w:rPr>
          <w:rFonts w:ascii="Calibri" w:hAnsi="Calibri"/>
          <w:sz w:val="22"/>
          <w:szCs w:val="22"/>
        </w:rPr>
        <w:t>19</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_Ref433119755 \r \h </w:instrText>
      </w:r>
      <w:r>
        <w:rPr>
          <w:rFonts w:ascii="Calibri" w:hAnsi="Calibri"/>
          <w:sz w:val="22"/>
          <w:szCs w:val="22"/>
        </w:rPr>
      </w:r>
      <w:r>
        <w:rPr>
          <w:rFonts w:ascii="Calibri" w:hAnsi="Calibri"/>
          <w:sz w:val="22"/>
          <w:szCs w:val="22"/>
        </w:rPr>
        <w:fldChar w:fldCharType="separate"/>
      </w:r>
      <w:r>
        <w:rPr>
          <w:rFonts w:ascii="Calibri" w:hAnsi="Calibri"/>
          <w:sz w:val="22"/>
          <w:szCs w:val="22"/>
        </w:rPr>
        <w:t>21</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_Ref391989464 \r \h </w:instrText>
      </w:r>
      <w:r>
        <w:rPr>
          <w:rFonts w:ascii="Calibri" w:hAnsi="Calibri"/>
          <w:sz w:val="22"/>
          <w:szCs w:val="22"/>
        </w:rPr>
      </w:r>
      <w:r>
        <w:rPr>
          <w:rFonts w:ascii="Calibri" w:hAnsi="Calibri"/>
          <w:sz w:val="22"/>
          <w:szCs w:val="22"/>
        </w:rPr>
        <w:fldChar w:fldCharType="separate"/>
      </w:r>
      <w:r>
        <w:rPr>
          <w:rFonts w:ascii="Calibri" w:hAnsi="Calibri"/>
          <w:sz w:val="22"/>
          <w:szCs w:val="22"/>
        </w:rPr>
        <w:t>151</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_Ref391989475 \r \h </w:instrText>
      </w:r>
      <w:r>
        <w:rPr>
          <w:rFonts w:ascii="Calibri" w:hAnsi="Calibri"/>
          <w:sz w:val="22"/>
          <w:szCs w:val="22"/>
        </w:rPr>
      </w:r>
      <w:r>
        <w:rPr>
          <w:rFonts w:ascii="Calibri" w:hAnsi="Calibri"/>
          <w:sz w:val="22"/>
          <w:szCs w:val="22"/>
        </w:rPr>
        <w:fldChar w:fldCharType="separate"/>
      </w:r>
      <w:r>
        <w:rPr>
          <w:rFonts w:ascii="Calibri" w:hAnsi="Calibri"/>
          <w:sz w:val="22"/>
          <w:szCs w:val="22"/>
        </w:rPr>
        <w:t>152</w:t>
      </w:r>
      <w:r>
        <w:rPr>
          <w:rFonts w:ascii="Calibri" w:hAnsi="Calibri"/>
          <w:sz w:val="22"/>
          <w:szCs w:val="22"/>
        </w:rPr>
        <w:fldChar w:fldCharType="end"/>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_Ref433127238 \r \h </w:instrText>
      </w:r>
      <w:r>
        <w:rPr>
          <w:rFonts w:ascii="Calibri" w:hAnsi="Calibri"/>
          <w:sz w:val="22"/>
          <w:szCs w:val="22"/>
        </w:rPr>
      </w:r>
      <w:r>
        <w:rPr>
          <w:rFonts w:ascii="Calibri" w:hAnsi="Calibri"/>
          <w:sz w:val="22"/>
          <w:szCs w:val="22"/>
        </w:rPr>
        <w:fldChar w:fldCharType="separate"/>
      </w:r>
      <w:r>
        <w:rPr>
          <w:rFonts w:ascii="Calibri" w:hAnsi="Calibri"/>
          <w:sz w:val="22"/>
          <w:szCs w:val="22"/>
        </w:rPr>
        <w:t>57</w:t>
      </w:r>
      <w:r>
        <w:rPr>
          <w:rFonts w:ascii="Calibri" w:hAnsi="Calibri"/>
          <w:sz w:val="22"/>
          <w:szCs w:val="22"/>
        </w:rPr>
        <w:fldChar w:fldCharType="end"/>
      </w:r>
      <w:r>
        <w:rPr>
          <w:rFonts w:ascii="Calibri" w:hAnsi="Calibri"/>
          <w:sz w:val="22"/>
          <w:szCs w:val="22"/>
        </w:rPr>
        <w:t xml:space="preserve"> nebo </w:t>
      </w:r>
      <w:r>
        <w:rPr>
          <w:rFonts w:ascii="Calibri" w:hAnsi="Calibri"/>
          <w:sz w:val="22"/>
          <w:szCs w:val="22"/>
        </w:rPr>
        <w:fldChar w:fldCharType="begin"/>
      </w:r>
      <w:r>
        <w:rPr>
          <w:rFonts w:ascii="Calibri" w:hAnsi="Calibri"/>
          <w:sz w:val="22"/>
          <w:szCs w:val="22"/>
        </w:rPr>
        <w:instrText xml:space="preserve"> REF _Ref433120701 \r \h </w:instrText>
      </w:r>
      <w:r>
        <w:rPr>
          <w:rFonts w:ascii="Calibri" w:hAnsi="Calibri"/>
          <w:sz w:val="22"/>
          <w:szCs w:val="22"/>
        </w:rPr>
      </w:r>
      <w:r>
        <w:rPr>
          <w:rFonts w:ascii="Calibri" w:hAnsi="Calibri"/>
          <w:sz w:val="22"/>
          <w:szCs w:val="22"/>
        </w:rPr>
        <w:fldChar w:fldCharType="separate"/>
      </w:r>
      <w:r>
        <w:rPr>
          <w:rFonts w:ascii="Calibri" w:hAnsi="Calibri"/>
          <w:sz w:val="22"/>
          <w:szCs w:val="22"/>
        </w:rPr>
        <w:t>62</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nebude Objednateli poskytnuta dotace z Programu;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že je Zhotovitel v prodlení s platbami Poddodavatelům, přestože Objednatel řádně plní své platební povinnosti ze Smlouvy a Poddodavatelé řádně plní své povinnosti vůči Zhotoviteli;</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v případě, že na materiál, výrobky, prvky technického vybavení nebo zařízení Zhotovitele určené k provádění Díla byl nařízen výkon rozhodnutí.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180</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4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74</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43"/>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szCs w:val="22"/>
        </w:rPr>
      </w:pPr>
      <w:bookmarkStart w:id="44" w:name="_Toc383117526"/>
      <w:r>
        <w:rPr>
          <w:szCs w:val="22"/>
        </w:rPr>
        <w:t>OSTATNÍ UJEDNÁNÍ</w:t>
      </w:r>
      <w:bookmarkEnd w:id="44"/>
    </w:p>
    <w:p>
      <w:pPr>
        <w:keepNext/>
        <w:tabs>
          <w:tab w:val="left" w:pos="567"/>
        </w:tabs>
        <w:suppressAutoHyphens/>
        <w:ind w:left="567"/>
        <w:jc w:val="both"/>
        <w:rPr>
          <w:rFonts w:ascii="Calibri" w:hAnsi="Calibri"/>
          <w:sz w:val="22"/>
          <w:szCs w:val="22"/>
        </w:rPr>
      </w:pPr>
    </w:p>
    <w:p>
      <w:pPr>
        <w:keepNext/>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TDS nesmí provádět Zhotovitel ani osoba s ním propojená. Zhotovitel prohlašuje, že on ani osoba s ním propojená nevykonává při realizaci Díla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je povinen po předchozím projednání s Objednatelem a nejpozději v den zahájení stavebních prací umístit na vlastních mobilních zařízeních kolem staveniště informační plachtu nebo plachty, kterou mu poskytne Objednatel bezodkladně po uzavření Smlouvy. Tisk zajišťuje Objednatel, náklady na tisk a další náklady spojené s instalací informační plachty nese Zhotovitel.</w:t>
      </w:r>
    </w:p>
    <w:p>
      <w:pPr>
        <w:pStyle w:val="Odstavecseseznamem"/>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bere na vědomí, že Objednatel je povinným subjektem podle zákona č. 106/1999 Sb., o svobodném přístupu k informacím, ve znění pozdějších předpisů.</w:t>
      </w:r>
    </w:p>
    <w:p>
      <w:pPr>
        <w:tabs>
          <w:tab w:val="left" w:pos="567"/>
        </w:tabs>
        <w:suppressAutoHyphens/>
        <w:jc w:val="both"/>
        <w:rPr>
          <w:rFonts w:ascii="Calibri" w:hAnsi="Calibri"/>
          <w:sz w:val="22"/>
          <w:szCs w:val="22"/>
        </w:rPr>
      </w:pPr>
    </w:p>
    <w:p>
      <w:pPr>
        <w:numPr>
          <w:ilvl w:val="0"/>
          <w:numId w:val="3"/>
        </w:numPr>
        <w:tabs>
          <w:tab w:val="left" w:pos="567"/>
        </w:tabs>
        <w:suppressAutoHyphens/>
        <w:jc w:val="both"/>
        <w:rPr>
          <w:rFonts w:ascii="Calibri" w:hAnsi="Calibri"/>
          <w:sz w:val="22"/>
          <w:szCs w:val="22"/>
        </w:rPr>
      </w:pPr>
      <w:r>
        <w:rPr>
          <w:rFonts w:ascii="Calibri" w:hAnsi="Calibri"/>
          <w:sz w:val="22"/>
          <w:szCs w:val="22"/>
        </w:rPr>
        <w:t>Zhotovitel souhlasí s uveřejněním Smlouvy včetně všech případných dodatků, výše skutečně uhrazené ceny na základě Smlouvy a dalších údajů na profilu Objednatele.</w:t>
      </w:r>
    </w:p>
    <w:p>
      <w:pPr>
        <w:tabs>
          <w:tab w:val="left" w:pos="567"/>
        </w:tabs>
        <w:ind w:left="567"/>
        <w:jc w:val="both"/>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Dílo, majetek Objednatele a majetek sousedící s místem provádění Díla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Písemnou formou (podobou) se rozumí listina podepsaná oprávněnou osobou Smluvní strany nebo e-mail oprávněné osoby Smluvní strany.</w:t>
      </w:r>
    </w:p>
    <w:p>
      <w:pPr>
        <w:jc w:val="both"/>
        <w:rPr>
          <w:rFonts w:ascii="Calibri" w:hAnsi="Calibri"/>
          <w:sz w:val="22"/>
          <w:szCs w:val="22"/>
        </w:rPr>
      </w:pPr>
    </w:p>
    <w:p>
      <w:pPr>
        <w:pStyle w:val="Odstavecseseznamem"/>
        <w:rPr>
          <w:rFonts w:ascii="Calibri" w:hAnsi="Calibri"/>
          <w:sz w:val="22"/>
          <w:szCs w:val="22"/>
        </w:rPr>
      </w:pPr>
    </w:p>
    <w:p>
      <w:pPr>
        <w:pStyle w:val="Nadpis1"/>
        <w:rPr>
          <w:szCs w:val="22"/>
        </w:rPr>
      </w:pPr>
      <w:bookmarkStart w:id="45" w:name="_Toc383117528"/>
      <w:r>
        <w:rPr>
          <w:szCs w:val="22"/>
        </w:rPr>
        <w:t>ZÁVĚREČNÁ UJEDNÁNÍ</w:t>
      </w:r>
      <w:bookmarkEnd w:id="45"/>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Smlouvu lze měnit pouze písemnými dodatky. Jakékoli změny Smlouvy učiněné </w:t>
      </w:r>
      <w:proofErr w:type="gramStart"/>
      <w:r>
        <w:rPr>
          <w:rFonts w:ascii="Calibri" w:hAnsi="Calibri"/>
          <w:sz w:val="22"/>
          <w:szCs w:val="22"/>
        </w:rPr>
        <w:t>jinou</w:t>
      </w:r>
      <w:proofErr w:type="gramEnd"/>
      <w:r>
        <w:rPr>
          <w:rFonts w:ascii="Calibri" w:hAnsi="Calibri"/>
          <w:sz w:val="22"/>
          <w:szCs w:val="22"/>
        </w:rPr>
        <w:t xml:space="preserve">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highlight w:val="green"/>
        </w:rPr>
      </w:pPr>
      <w:r>
        <w:rPr>
          <w:rFonts w:asciiTheme="minorHAnsi" w:hAnsiTheme="minorHAnsi" w:cstheme="minorHAnsi"/>
          <w:b/>
          <w:sz w:val="22"/>
          <w:szCs w:val="22"/>
          <w:highlight w:val="green"/>
        </w:rPr>
        <w:t>Doložka</w:t>
      </w:r>
      <w:r>
        <w:rPr>
          <w:rFonts w:asciiTheme="minorHAnsi" w:hAnsiTheme="minorHAnsi" w:cstheme="minorHAnsi"/>
          <w:bCs/>
          <w:i/>
          <w:iCs/>
          <w:sz w:val="22"/>
          <w:szCs w:val="22"/>
          <w:highlight w:val="green"/>
        </w:rPr>
        <w:t xml:space="preserve"> (doplní objednatel před uzavřením smlouvy)</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highlight w:val="green"/>
        </w:rPr>
        <w:t xml:space="preserve">Tato smlouva byla schválena Radou města Žďár nad Sázavou na schůzi č. </w:t>
      </w:r>
      <w:r>
        <w:rPr>
          <w:rFonts w:asciiTheme="minorHAnsi" w:hAnsiTheme="minorHAnsi" w:cstheme="minorHAnsi"/>
          <w:sz w:val="22"/>
          <w:szCs w:val="22"/>
          <w:highlight w:val="green"/>
          <w:lang w:bidi="en-US"/>
        </w:rPr>
        <w:fldChar w:fldCharType="begin"/>
      </w:r>
      <w:r>
        <w:rPr>
          <w:rFonts w:asciiTheme="minorHAnsi" w:hAnsiTheme="minorHAnsi" w:cstheme="minorHAnsi"/>
          <w:sz w:val="22"/>
          <w:szCs w:val="22"/>
          <w:highlight w:val="green"/>
          <w:lang w:bidi="en-US"/>
        </w:rPr>
        <w:instrText xml:space="preserve"> MACROBUTTON  AcceptAllConflictsInDoc "[Číslo schůze]" </w:instrText>
      </w:r>
      <w:r>
        <w:rPr>
          <w:rFonts w:asciiTheme="minorHAnsi" w:hAnsiTheme="minorHAnsi" w:cstheme="minorHAnsi"/>
          <w:sz w:val="22"/>
          <w:szCs w:val="22"/>
          <w:highlight w:val="green"/>
          <w:lang w:bidi="en-US"/>
        </w:rPr>
        <w:fldChar w:fldCharType="end"/>
      </w:r>
      <w:r>
        <w:rPr>
          <w:rFonts w:asciiTheme="minorHAnsi" w:hAnsiTheme="minorHAnsi" w:cstheme="minorHAnsi"/>
          <w:sz w:val="22"/>
          <w:szCs w:val="22"/>
          <w:highlight w:val="green"/>
        </w:rPr>
        <w:t xml:space="preserve">, konané dne </w:t>
      </w:r>
      <w:r>
        <w:rPr>
          <w:rFonts w:asciiTheme="minorHAnsi" w:hAnsiTheme="minorHAnsi" w:cstheme="minorHAnsi"/>
          <w:sz w:val="22"/>
          <w:szCs w:val="22"/>
          <w:highlight w:val="green"/>
          <w:lang w:bidi="en-US"/>
        </w:rPr>
        <w:fldChar w:fldCharType="begin"/>
      </w:r>
      <w:r>
        <w:rPr>
          <w:rFonts w:asciiTheme="minorHAnsi" w:hAnsiTheme="minorHAnsi" w:cstheme="minorHAnsi"/>
          <w:sz w:val="22"/>
          <w:szCs w:val="22"/>
          <w:highlight w:val="green"/>
          <w:lang w:bidi="en-US"/>
        </w:rPr>
        <w:instrText xml:space="preserve"> MACROBUTTON  AcceptAllConflictsInDoc "[Datum konání schůze]" </w:instrText>
      </w:r>
      <w:r>
        <w:rPr>
          <w:rFonts w:asciiTheme="minorHAnsi" w:hAnsiTheme="minorHAnsi" w:cstheme="minorHAnsi"/>
          <w:sz w:val="22"/>
          <w:szCs w:val="22"/>
          <w:highlight w:val="green"/>
          <w:lang w:bidi="en-US"/>
        </w:rPr>
        <w:fldChar w:fldCharType="end"/>
      </w:r>
      <w:r>
        <w:rPr>
          <w:rFonts w:asciiTheme="minorHAnsi" w:hAnsiTheme="minorHAnsi" w:cstheme="minorHAnsi"/>
          <w:sz w:val="22"/>
          <w:szCs w:val="22"/>
          <w:highlight w:val="green"/>
        </w:rPr>
        <w:t xml:space="preserve">, a to usnesením č. </w:t>
      </w:r>
      <w:r>
        <w:rPr>
          <w:rFonts w:asciiTheme="minorHAnsi" w:hAnsiTheme="minorHAnsi" w:cstheme="minorHAnsi"/>
          <w:sz w:val="22"/>
          <w:szCs w:val="22"/>
          <w:highlight w:val="green"/>
          <w:lang w:bidi="en-US"/>
        </w:rPr>
        <w:fldChar w:fldCharType="begin"/>
      </w:r>
      <w:r>
        <w:rPr>
          <w:rFonts w:asciiTheme="minorHAnsi" w:hAnsiTheme="minorHAnsi" w:cstheme="minorHAnsi"/>
          <w:sz w:val="22"/>
          <w:szCs w:val="22"/>
          <w:highlight w:val="green"/>
          <w:lang w:bidi="en-US"/>
        </w:rPr>
        <w:instrText xml:space="preserve"> MACROBUTTON  AcceptAllConflictsInDoc "[Číslo usnesení]" </w:instrText>
      </w:r>
      <w:r>
        <w:rPr>
          <w:rFonts w:asciiTheme="minorHAnsi" w:hAnsiTheme="minorHAnsi" w:cstheme="minorHAnsi"/>
          <w:sz w:val="22"/>
          <w:szCs w:val="22"/>
          <w:highlight w:val="green"/>
          <w:lang w:bidi="en-US"/>
        </w:rPr>
        <w:fldChar w:fldCharType="end"/>
      </w:r>
      <w:r>
        <w:rPr>
          <w:rFonts w:asciiTheme="minorHAnsi" w:hAnsiTheme="minorHAnsi" w:cstheme="minorHAnsi"/>
          <w:sz w:val="22"/>
          <w:szCs w:val="22"/>
          <w:highlight w:val="green"/>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lastRenderedPageBreak/>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46" w:name="_Ref383095347"/>
      <w:bookmarkStart w:id="47"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46"/>
      <w:r>
        <w:rPr>
          <w:rFonts w:ascii="Calibri" w:hAnsi="Calibri"/>
          <w:sz w:val="22"/>
          <w:szCs w:val="22"/>
        </w:rPr>
        <w:t>Projektová dokumentace</w:t>
      </w:r>
      <w:bookmarkEnd w:id="47"/>
    </w:p>
    <w:p>
      <w:pPr>
        <w:pStyle w:val="Odstavecseseznamem"/>
        <w:keepNext/>
        <w:numPr>
          <w:ilvl w:val="0"/>
          <w:numId w:val="8"/>
        </w:numPr>
        <w:ind w:left="567" w:hanging="567"/>
        <w:jc w:val="both"/>
        <w:rPr>
          <w:rFonts w:ascii="Calibri" w:hAnsi="Calibri"/>
          <w:sz w:val="22"/>
          <w:szCs w:val="22"/>
        </w:rPr>
      </w:pPr>
      <w:bookmarkStart w:id="48" w:name="_Ref434937891"/>
      <w:bookmarkStart w:id="49"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48"/>
    </w:p>
    <w:p>
      <w:pPr>
        <w:pStyle w:val="Odstavecseseznamem"/>
        <w:keepNext/>
        <w:numPr>
          <w:ilvl w:val="0"/>
          <w:numId w:val="8"/>
        </w:numPr>
        <w:ind w:left="567" w:hanging="567"/>
        <w:jc w:val="both"/>
        <w:rPr>
          <w:rFonts w:ascii="Calibri" w:hAnsi="Calibri"/>
          <w:sz w:val="22"/>
          <w:szCs w:val="22"/>
        </w:rPr>
      </w:pPr>
      <w:bookmarkStart w:id="50" w:name="_Ref383515734"/>
      <w:bookmarkStart w:id="51"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End w:id="49"/>
      <w:bookmarkEnd w:id="50"/>
      <w:bookmarkEnd w:id="51"/>
      <w:r>
        <w:rPr>
          <w:rFonts w:asciiTheme="minorHAnsi" w:hAnsiTheme="minorHAnsi" w:cstheme="minorHAnsi"/>
          <w:sz w:val="22"/>
          <w:szCs w:val="22"/>
          <w:lang w:bidi="en-US"/>
        </w:rPr>
        <w:t>Seznam poddodavatelů</w:t>
      </w: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sz w:val="22"/>
          <w:szCs w:val="22"/>
        </w:rPr>
      </w:pPr>
    </w:p>
    <w:p>
      <w:pPr>
        <w:jc w:val="both"/>
        <w:rPr>
          <w:rFonts w:ascii="Calibri" w:hAnsi="Calibri"/>
          <w:b/>
          <w:bCs/>
          <w:sz w:val="22"/>
          <w:szCs w:val="22"/>
        </w:rPr>
      </w:pPr>
      <w:r>
        <w:rPr>
          <w:rFonts w:ascii="Calibri" w:hAnsi="Calibri"/>
          <w:b/>
          <w:bCs/>
          <w:sz w:val="22"/>
          <w:szCs w:val="22"/>
        </w:rPr>
        <w:br w:type="page"/>
      </w: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cstheme="minorHAnsi"/>
          <w:b/>
          <w:sz w:val="22"/>
          <w:szCs w:val="22"/>
          <w:lang w:bidi="en-US"/>
        </w:rPr>
        <w:t>3</w:t>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spacing w:before="240" w:after="240"/>
        <w:ind w:firstLine="6"/>
        <w:contextualSpacing/>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Pokyny pro účastníky:</w:t>
      </w:r>
    </w:p>
    <w:p>
      <w:pPr>
        <w:pStyle w:val="2nesltext"/>
        <w:rPr>
          <w:rFonts w:asciiTheme="minorHAnsi" w:hAnsiTheme="minorHAnsi" w:cstheme="minorHAnsi"/>
          <w:i/>
          <w:color w:val="FF0000"/>
          <w:highlight w:val="yellow"/>
        </w:rPr>
      </w:pPr>
      <w:r>
        <w:rPr>
          <w:rFonts w:asciiTheme="minorHAnsi" w:hAnsiTheme="minorHAnsi" w:cstheme="minorHAnsi"/>
          <w:i/>
          <w:color w:val="FF0000"/>
          <w:highlight w:val="yellow"/>
        </w:rPr>
        <w:t>V případě, že účastník zadávacího řízení bude při plnění předmětu veřejné zakázky využívat poddodavatele, uvede je v seznamu,</w:t>
      </w:r>
      <w:r>
        <w:rPr>
          <w:rFonts w:asciiTheme="minorHAnsi" w:hAnsiTheme="minorHAnsi" w:cstheme="minorHAnsi"/>
          <w:color w:val="FF0000"/>
          <w:highlight w:val="yellow"/>
        </w:rPr>
        <w:t xml:space="preserve"> </w:t>
      </w:r>
      <w:r>
        <w:rPr>
          <w:rFonts w:asciiTheme="minorHAnsi" w:hAnsiTheme="minorHAnsi" w:cstheme="minorHAnsi"/>
          <w:i/>
          <w:color w:val="FF0000"/>
          <w:highlight w:val="yellow"/>
        </w:rPr>
        <w:t>včetně uvedení příslušné věcně vymezené části veřejné zakázky, kterou bude každý z poddodavatelů plnit.</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keepNext/>
        <w:spacing w:before="240" w:after="240"/>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trPr>
          <w:trHeight w:val="567"/>
        </w:trPr>
        <w:tc>
          <w:tcPr>
            <w:tcW w:w="9072" w:type="dxa"/>
            <w:gridSpan w:val="2"/>
            <w:shd w:val="clear" w:color="auto" w:fill="F2F2F2" w:themeFill="background1" w:themeFillShade="F2"/>
            <w:vAlign w:val="center"/>
          </w:tcPr>
          <w:p>
            <w:pPr>
              <w:keepNext/>
              <w:jc w:val="center"/>
              <w:rPr>
                <w:rFonts w:asciiTheme="minorHAnsi" w:hAnsiTheme="minorHAnsi" w:cstheme="minorHAnsi"/>
                <w:b/>
                <w:sz w:val="22"/>
                <w:szCs w:val="22"/>
              </w:rPr>
            </w:pPr>
            <w:bookmarkStart w:id="52" w:name="_Hlk70893351"/>
            <w:r>
              <w:rPr>
                <w:rFonts w:asciiTheme="minorHAnsi" w:hAnsiTheme="minorHAnsi" w:cstheme="minorHAnsi"/>
                <w:b/>
                <w:sz w:val="22"/>
                <w:szCs w:val="22"/>
              </w:rPr>
              <w:t xml:space="preserve">PODDODAVATEL Č. </w:t>
            </w:r>
            <w:r>
              <w:rPr>
                <w:rFonts w:asciiTheme="minorHAnsi" w:hAnsiTheme="minorHAnsi" w:cstheme="minorHAnsi"/>
                <w:b/>
                <w:bCs/>
                <w:sz w:val="22"/>
                <w:szCs w:val="22"/>
                <w:highlight w:val="yellow"/>
              </w:rPr>
              <w:fldChar w:fldCharType="begin"/>
            </w:r>
            <w:r>
              <w:rPr>
                <w:rFonts w:asciiTheme="minorHAnsi" w:hAnsiTheme="minorHAnsi" w:cstheme="minorHAnsi"/>
                <w:b/>
                <w:bCs/>
                <w:sz w:val="22"/>
                <w:szCs w:val="22"/>
                <w:highlight w:val="yellow"/>
              </w:rPr>
              <w:instrText xml:space="preserve"> MACROBUTTON  AcceptConflict "[doplní účastník]" </w:instrText>
            </w:r>
            <w:r>
              <w:rPr>
                <w:rFonts w:asciiTheme="minorHAnsi" w:hAnsiTheme="minorHAnsi" w:cstheme="minorHAnsi"/>
                <w:b/>
                <w:bCs/>
                <w:sz w:val="22"/>
                <w:szCs w:val="22"/>
                <w:highlight w:val="yellow"/>
              </w:rPr>
              <w:fldChar w:fldCharType="end"/>
            </w:r>
            <w:r>
              <w:rPr>
                <w:rStyle w:val="Znakapoznpodarou"/>
                <w:rFonts w:asciiTheme="minorHAnsi" w:hAnsiTheme="minorHAnsi" w:cstheme="minorHAnsi"/>
                <w:b/>
                <w:bCs/>
                <w:caps/>
                <w:sz w:val="22"/>
                <w:szCs w:val="22"/>
              </w:rPr>
              <w:footnoteReference w:id="1"/>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Název/jméno poddodavatele:</w:t>
            </w:r>
          </w:p>
        </w:tc>
        <w:tc>
          <w:tcPr>
            <w:tcW w:w="5103" w:type="dxa"/>
            <w:shd w:val="clear" w:color="auto" w:fill="auto"/>
            <w:vAlign w:val="center"/>
          </w:tcPr>
          <w:p>
            <w:pPr>
              <w:keepNext/>
              <w:rPr>
                <w:rFonts w:asciiTheme="minorHAnsi" w:hAnsiTheme="minorHAnsi" w:cstheme="minorHAnsi"/>
                <w:b/>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Sídlo:</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IČO / DIČ:</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Oprávněný zástupce poddodavatele:</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telefon:</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e-mail:</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1134"/>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Věcně vymezená část veřejné zakázky, kterou bude poddodavatel plnit</w:t>
            </w:r>
            <w:r>
              <w:rPr>
                <w:rFonts w:asciiTheme="minorHAnsi" w:hAnsiTheme="minorHAnsi" w:cstheme="minorHAnsi"/>
                <w:bCs/>
                <w:i/>
                <w:iCs/>
                <w:sz w:val="22"/>
                <w:szCs w:val="22"/>
              </w:rPr>
              <w:t xml:space="preserve"> (popis)</w:t>
            </w:r>
          </w:p>
        </w:tc>
        <w:tc>
          <w:tcPr>
            <w:tcW w:w="5103" w:type="dxa"/>
            <w:shd w:val="clear" w:color="auto" w:fill="auto"/>
            <w:vAlign w:val="center"/>
          </w:tcPr>
          <w:p>
            <w:pPr>
              <w:keepNext/>
              <w:rPr>
                <w:rFonts w:asciiTheme="minorHAnsi" w:hAnsiTheme="minorHAnsi" w:cstheme="minorHAnsi"/>
                <w:sz w:val="22"/>
                <w:szCs w:val="22"/>
                <w:lang w:bidi="en-US"/>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bookmarkEnd w:id="52"/>
    </w:tbl>
    <w:p>
      <w:pPr>
        <w:jc w:val="center"/>
        <w:rPr>
          <w:rFonts w:asciiTheme="minorHAnsi" w:hAnsiTheme="minorHAnsi" w:cstheme="minorHAnsi"/>
          <w:b/>
          <w:sz w:val="22"/>
          <w:szCs w:val="22"/>
        </w:rPr>
      </w:pPr>
    </w:p>
    <w:p>
      <w:pPr>
        <w:jc w:val="center"/>
        <w:rPr>
          <w:rFonts w:asciiTheme="minorHAnsi" w:hAnsiTheme="minorHAnsi" w:cstheme="minorHAnsi"/>
          <w:b/>
          <w:color w:val="FF0000"/>
          <w:sz w:val="22"/>
          <w:szCs w:val="22"/>
          <w:highlight w:val="yellow"/>
        </w:rPr>
      </w:pPr>
      <w:r>
        <w:rPr>
          <w:rFonts w:asciiTheme="minorHAnsi" w:hAnsiTheme="minorHAnsi" w:cstheme="minorHAnsi"/>
          <w:b/>
          <w:color w:val="FF0000"/>
          <w:sz w:val="22"/>
          <w:szCs w:val="22"/>
          <w:highlight w:val="yellow"/>
        </w:rPr>
        <w:t>-------------------------------------------------------------NEBO------------------------------------------------------</w:t>
      </w:r>
    </w:p>
    <w:p>
      <w:pPr>
        <w:rPr>
          <w:rFonts w:asciiTheme="minorHAnsi" w:hAnsiTheme="minorHAnsi" w:cstheme="minorHAnsi"/>
          <w:sz w:val="22"/>
          <w:szCs w:val="22"/>
          <w:highlight w:val="yellow"/>
        </w:rPr>
      </w:pPr>
    </w:p>
    <w:p>
      <w:pPr>
        <w:spacing w:after="120"/>
        <w:ind w:firstLine="6"/>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 pro účastníka zadávacího řízení:</w:t>
      </w:r>
    </w:p>
    <w:p>
      <w:pPr>
        <w:ind w:firstLine="4"/>
        <w:jc w:val="both"/>
        <w:rPr>
          <w:rFonts w:asciiTheme="minorHAnsi" w:hAnsiTheme="minorHAnsi" w:cstheme="minorHAnsi"/>
          <w:i/>
          <w:color w:val="FF0000"/>
          <w:sz w:val="22"/>
          <w:szCs w:val="22"/>
          <w:highlight w:val="yellow"/>
        </w:rPr>
      </w:pPr>
      <w:r>
        <w:rPr>
          <w:rFonts w:asciiTheme="minorHAnsi" w:hAnsiTheme="minorHAnsi" w:cstheme="minorHAnsi"/>
          <w:i/>
          <w:color w:val="FF0000"/>
          <w:sz w:val="22"/>
          <w:szCs w:val="22"/>
          <w:highlight w:val="yellow"/>
        </w:rPr>
        <w:t>V případě, že účastníku zadávacího řízení nejsou známi poddodavatelé, jenž se budou podílet na plnění veřejné zakázky, účastník zadávacího řízení tento seznam neuvede a tuto skutečnost uvede.</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ind w:firstLine="6"/>
        <w:rPr>
          <w:rFonts w:asciiTheme="minorHAnsi" w:hAnsiTheme="minorHAnsi" w:cstheme="minorHAnsi"/>
          <w:sz w:val="22"/>
          <w:szCs w:val="22"/>
        </w:rPr>
      </w:pPr>
      <w:r>
        <w:rPr>
          <w:rFonts w:asciiTheme="minorHAnsi" w:hAnsiTheme="minorHAnsi" w:cstheme="minorHAnsi"/>
          <w:sz w:val="22"/>
          <w:szCs w:val="22"/>
        </w:rPr>
        <w:t>Poddodavatelé prozatím nejsou zhotoviteli známi a budou průběžně doplňováni.</w:t>
      </w:r>
    </w:p>
    <w:p>
      <w:pPr>
        <w:jc w:val="both"/>
        <w:rPr>
          <w:rFonts w:asciiTheme="minorHAnsi" w:hAnsiTheme="minorHAnsi" w:cstheme="minorHAnsi"/>
          <w:b/>
          <w:bCs/>
          <w:sz w:val="22"/>
          <w:szCs w:val="22"/>
        </w:rPr>
      </w:pPr>
    </w:p>
    <w:p>
      <w:pPr>
        <w:jc w:val="both"/>
        <w:rPr>
          <w:rFonts w:asciiTheme="minorHAnsi" w:hAnsiTheme="minorHAnsi" w:cstheme="minorHAnsi"/>
          <w:b/>
          <w:bCs/>
          <w:sz w:val="22"/>
          <w:szCs w:val="22"/>
        </w:rPr>
      </w:pPr>
    </w:p>
    <w:sectPr>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30</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Calibri" w:hAnsi="Calibri"/>
          <w:bCs/>
          <w:i/>
          <w:color w:val="FF0000"/>
          <w:szCs w:val="18"/>
        </w:rPr>
      </w:pPr>
      <w:r>
        <w:rPr>
          <w:rStyle w:val="Znakapoznpodarou"/>
          <w:rFonts w:ascii="Calibri" w:hAnsi="Calibri"/>
          <w:bCs/>
          <w:i/>
          <w:color w:val="FF0000"/>
          <w:szCs w:val="18"/>
          <w:highlight w:val="yellow"/>
        </w:rPr>
        <w:footnoteRef/>
      </w:r>
      <w:r>
        <w:rPr>
          <w:rFonts w:ascii="Calibri" w:hAnsi="Calibri"/>
          <w:bCs/>
          <w:i/>
          <w:color w:val="FF0000"/>
          <w:szCs w:val="18"/>
          <w:highlight w:val="yellow"/>
        </w:rPr>
        <w:t xml:space="preserve"> Účastník zadávacího řízení použije tuto tabulku tolikrát, kolik poddodavatelů uvádí.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Pr>
    <w:r>
      <w:rPr>
        <w:noProof/>
      </w:rPr>
      <w:drawing>
        <wp:inline distT="0" distB="0" distL="0" distR="0">
          <wp:extent cx="1292400" cy="738000"/>
          <wp:effectExtent l="0" t="0" r="3175"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2400" cy="73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9"/>
  </w:num>
  <w:num w:numId="5">
    <w:abstractNumId w:val="1"/>
  </w:num>
  <w:num w:numId="6">
    <w:abstractNumId w:val="3"/>
  </w:num>
  <w:num w:numId="7">
    <w:abstractNumId w:val="7"/>
  </w:num>
  <w:num w:numId="8">
    <w:abstractNumId w:val="8"/>
  </w:num>
  <w:num w:numId="9">
    <w:abstractNumId w:val="5"/>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style>
  <w:style w:type="character" w:customStyle="1" w:styleId="TextpoznpodarouChar">
    <w:name w:val="Text pozn. pod čarou Char"/>
    <w:basedOn w:val="Standardnpsmoodstavce"/>
    <w:link w:val="Textpoznpodarou"/>
    <w:uiPriority w:val="99"/>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2nesltext">
    <w:name w:val="2nečísl.text"/>
    <w:basedOn w:val="Normln"/>
    <w:qFormat/>
    <w:pPr>
      <w:spacing w:before="240" w:after="240"/>
      <w:jc w:val="both"/>
    </w:pPr>
    <w:rPr>
      <w:rFonts w:ascii="Calibri" w:eastAsia="Calibri" w:hAnsi="Calibri"/>
      <w:sz w:val="22"/>
      <w:szCs w:val="22"/>
      <w:lang w:eastAsia="en-US"/>
    </w:rPr>
  </w:style>
  <w:style w:type="paragraph" w:customStyle="1" w:styleId="1nadpis">
    <w:name w:val="1nadpis"/>
    <w:basedOn w:val="Normln"/>
    <w:qFormat/>
    <w:pPr>
      <w:keepNext/>
      <w:numPr>
        <w:numId w:val="10"/>
      </w:numPr>
      <w:pBdr>
        <w:top w:val="single" w:sz="4" w:space="1" w:color="auto"/>
        <w:left w:val="single" w:sz="4" w:space="4" w:color="auto"/>
        <w:bottom w:val="single" w:sz="4" w:space="1" w:color="auto"/>
        <w:right w:val="single" w:sz="4" w:space="4" w:color="auto"/>
      </w:pBdr>
      <w:spacing w:before="520" w:after="260"/>
      <w:jc w:val="both"/>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0"/>
      </w:numPr>
      <w:spacing w:before="240" w:after="240"/>
      <w:jc w:val="both"/>
    </w:pPr>
    <w:rPr>
      <w:rFonts w:ascii="Calibri" w:hAnsi="Calibri"/>
      <w:sz w:val="22"/>
      <w:szCs w:val="22"/>
      <w:lang w:eastAsia="en-US"/>
    </w:rPr>
  </w:style>
  <w:style w:type="paragraph" w:customStyle="1" w:styleId="3seznam">
    <w:name w:val="3seznam"/>
    <w:basedOn w:val="Normln"/>
    <w:qFormat/>
    <w:pPr>
      <w:numPr>
        <w:ilvl w:val="2"/>
        <w:numId w:val="10"/>
      </w:numPr>
      <w:spacing w:before="120" w:after="120"/>
      <w:jc w:val="both"/>
    </w:pPr>
    <w:rPr>
      <w:rFonts w:ascii="Arial" w:eastAsia="Calibri" w:hAnsi="Arial" w:cs="Arial"/>
      <w:sz w:val="22"/>
      <w:szCs w:val="22"/>
      <w:lang w:eastAsia="en-US"/>
    </w:rPr>
  </w:style>
  <w:style w:type="paragraph" w:customStyle="1" w:styleId="4seznam">
    <w:name w:val="4seznam"/>
    <w:basedOn w:val="Normln"/>
    <w:qFormat/>
    <w:pPr>
      <w:numPr>
        <w:ilvl w:val="3"/>
        <w:numId w:val="10"/>
      </w:numPr>
      <w:spacing w:after="260"/>
      <w:contextualSpacing/>
      <w:jc w:val="both"/>
    </w:pPr>
    <w:rPr>
      <w:rFonts w:ascii="Calibri" w:eastAsia="Calibri" w:hAnsi="Calibr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7C99E8CD363941C98F67E7EC22976F74"/>
        <w:category>
          <w:name w:val="Obecné"/>
          <w:gallery w:val="placeholder"/>
        </w:category>
        <w:types>
          <w:type w:val="bbPlcHdr"/>
        </w:types>
        <w:behaviors>
          <w:behavior w:val="content"/>
        </w:behaviors>
        <w:guid w:val="{AE8CE4C7-6E8C-4419-954A-6BC06B177502}"/>
      </w:docPartPr>
      <w:docPartBody>
        <w:p>
          <w:pPr>
            <w:pStyle w:val="7C99E8CD363941C98F67E7EC22976F74"/>
          </w:pPr>
          <w:r>
            <w:rPr>
              <w:rStyle w:val="Zstupntext"/>
              <w:highlight w:val="yellow"/>
            </w:rPr>
            <w:t>zvolte položku</w:t>
          </w:r>
        </w:p>
      </w:docPartBody>
    </w:docPart>
    <w:docPart>
      <w:docPartPr>
        <w:name w:val="D3E111079DD24774923EF9C3529E925F"/>
        <w:category>
          <w:name w:val="Obecné"/>
          <w:gallery w:val="placeholder"/>
        </w:category>
        <w:types>
          <w:type w:val="bbPlcHdr"/>
        </w:types>
        <w:behaviors>
          <w:behavior w:val="content"/>
        </w:behaviors>
        <w:guid w:val="{69D1E033-CB53-4181-AC71-AA2A1EFEE0E8}"/>
      </w:docPartPr>
      <w:docPartBody>
        <w:p>
          <w:pPr>
            <w:pStyle w:val="D3E111079DD24774923EF9C3529E925F"/>
          </w:pPr>
          <w:r>
            <w:rPr>
              <w:rStyle w:val="Zstupntext"/>
              <w:highlight w:val="yellow"/>
            </w:rPr>
            <w:t>zvolte položku</w:t>
          </w:r>
        </w:p>
      </w:docPartBody>
    </w:docPart>
    <w:docPart>
      <w:docPartPr>
        <w:name w:val="BC8A7A960FEB46A8B6B577FEE0C61329"/>
        <w:category>
          <w:name w:val="Obecné"/>
          <w:gallery w:val="placeholder"/>
        </w:category>
        <w:types>
          <w:type w:val="bbPlcHdr"/>
        </w:types>
        <w:behaviors>
          <w:behavior w:val="content"/>
        </w:behaviors>
        <w:guid w:val="{374D5773-6520-4DEE-BE10-F51BCDDD423F}"/>
      </w:docPartPr>
      <w:docPartBody>
        <w:p>
          <w:pPr>
            <w:pStyle w:val="BC8A7A960FEB46A8B6B577FEE0C61329"/>
          </w:pPr>
          <w:r>
            <w:rPr>
              <w:rStyle w:val="Zstupntext"/>
              <w:highlight w:val="yellow"/>
            </w:rPr>
            <w:t>zvolte položku</w:t>
          </w:r>
        </w:p>
      </w:docPartBody>
    </w:docPart>
    <w:docPart>
      <w:docPartPr>
        <w:name w:val="067B9327F13B4C79AA4CE18DEC1E097B"/>
        <w:category>
          <w:name w:val="Obecné"/>
          <w:gallery w:val="placeholder"/>
        </w:category>
        <w:types>
          <w:type w:val="bbPlcHdr"/>
        </w:types>
        <w:behaviors>
          <w:behavior w:val="content"/>
        </w:behaviors>
        <w:guid w:val="{840FC4D6-A360-47DE-A266-3C58E1E2BB54}"/>
      </w:docPartPr>
      <w:docPartBody>
        <w:p>
          <w:pPr>
            <w:pStyle w:val="067B9327F13B4C79AA4CE18DEC1E097B"/>
          </w:pPr>
          <w:r>
            <w:rPr>
              <w:rStyle w:val="Zstupntext"/>
              <w:highlight w:val="yellow"/>
            </w:rPr>
            <w:t>zvolte položku</w:t>
          </w:r>
        </w:p>
      </w:docPartBody>
    </w:docPart>
    <w:docPart>
      <w:docPartPr>
        <w:name w:val="A2E93F46EFBB450EAAA74C9B0F3D751D"/>
        <w:category>
          <w:name w:val="Obecné"/>
          <w:gallery w:val="placeholder"/>
        </w:category>
        <w:types>
          <w:type w:val="bbPlcHdr"/>
        </w:types>
        <w:behaviors>
          <w:behavior w:val="content"/>
        </w:behaviors>
        <w:guid w:val="{7FFC03A3-A6B3-422E-A073-74FA308D5246}"/>
      </w:docPartPr>
      <w:docPartBody>
        <w:p>
          <w:pPr>
            <w:pStyle w:val="A2E93F46EFBB450EAAA74C9B0F3D751D"/>
          </w:pPr>
          <w:r>
            <w:rPr>
              <w:rStyle w:val="Zstupntext"/>
              <w:highlight w:val="yellow"/>
            </w:rPr>
            <w:t>zvolte položku</w:t>
          </w:r>
        </w:p>
      </w:docPartBody>
    </w:docPart>
    <w:docPart>
      <w:docPartPr>
        <w:name w:val="64BB4C99D2CB4EAFB21B570C0E4D7A3C"/>
        <w:category>
          <w:name w:val="Obecné"/>
          <w:gallery w:val="placeholder"/>
        </w:category>
        <w:types>
          <w:type w:val="bbPlcHdr"/>
        </w:types>
        <w:behaviors>
          <w:behavior w:val="content"/>
        </w:behaviors>
        <w:guid w:val="{82856A50-B5EE-4E70-BC70-AA5F2472198D}"/>
      </w:docPartPr>
      <w:docPartBody>
        <w:p>
          <w:pPr>
            <w:pStyle w:val="64BB4C99D2CB4EAFB21B570C0E4D7A3C"/>
          </w:pPr>
          <w:r>
            <w:rPr>
              <w:rStyle w:val="Zstupntext"/>
              <w:highlight w:val="yellow"/>
            </w:rPr>
            <w:t>zvolte položku</w:t>
          </w:r>
        </w:p>
      </w:docPartBody>
    </w:docPart>
    <w:docPart>
      <w:docPartPr>
        <w:name w:val="D74AD705E0EE4E1BA1042E55ED6D1D73"/>
        <w:category>
          <w:name w:val="Obecné"/>
          <w:gallery w:val="placeholder"/>
        </w:category>
        <w:types>
          <w:type w:val="bbPlcHdr"/>
        </w:types>
        <w:behaviors>
          <w:behavior w:val="content"/>
        </w:behaviors>
        <w:guid w:val="{7FA1507C-E3E6-431D-A7DE-EB37F5BC87B7}"/>
      </w:docPartPr>
      <w:docPartBody>
        <w:p>
          <w:pPr>
            <w:pStyle w:val="D74AD705E0EE4E1BA1042E55ED6D1D73"/>
          </w:pPr>
          <w:r>
            <w:rPr>
              <w:rStyle w:val="Zstupntext"/>
              <w:highlight w:val="yellow"/>
            </w:rPr>
            <w:t>zvolte položku</w:t>
          </w:r>
        </w:p>
      </w:docPartBody>
    </w:docPart>
    <w:docPart>
      <w:docPartPr>
        <w:name w:val="0CCCE66C511D411B996B97102AB132FE"/>
        <w:category>
          <w:name w:val="Obecné"/>
          <w:gallery w:val="placeholder"/>
        </w:category>
        <w:types>
          <w:type w:val="bbPlcHdr"/>
        </w:types>
        <w:behaviors>
          <w:behavior w:val="content"/>
        </w:behaviors>
        <w:guid w:val="{63610D76-B203-4804-B31E-E3FCD149316B}"/>
      </w:docPartPr>
      <w:docPartBody>
        <w:p>
          <w:pPr>
            <w:pStyle w:val="0CCCE66C511D411B996B97102AB132FE"/>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
      <w:docPartPr>
        <w:name w:val="67848372FC9B43CD9ABF65B13CED4E87"/>
        <w:category>
          <w:name w:val="Obecné"/>
          <w:gallery w:val="placeholder"/>
        </w:category>
        <w:types>
          <w:type w:val="bbPlcHdr"/>
        </w:types>
        <w:behaviors>
          <w:behavior w:val="content"/>
        </w:behaviors>
        <w:guid w:val="{233343FE-6C83-461E-A872-D04CA02575EC}"/>
      </w:docPartPr>
      <w:docPartBody>
        <w:p>
          <w:pPr>
            <w:pStyle w:val="67848372FC9B43CD9ABF65B13CED4E87"/>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
      <w:docPartPr>
        <w:name w:val="B419CB0235F046DBB6BAD083833D4D23"/>
        <w:category>
          <w:name w:val="Obecné"/>
          <w:gallery w:val="placeholder"/>
        </w:category>
        <w:types>
          <w:type w:val="bbPlcHdr"/>
        </w:types>
        <w:behaviors>
          <w:behavior w:val="content"/>
        </w:behaviors>
        <w:guid w:val="{74C603C4-1EC3-41C1-B4DC-425B533EF2A7}"/>
      </w:docPartPr>
      <w:docPartBody>
        <w:p>
          <w:pPr>
            <w:pStyle w:val="B419CB0235F046DBB6BAD083833D4D23"/>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7C99E8CD363941C98F67E7EC22976F74">
    <w:name w:val="7C99E8CD363941C98F67E7EC22976F74"/>
  </w:style>
  <w:style w:type="paragraph" w:customStyle="1" w:styleId="D3E111079DD24774923EF9C3529E925F">
    <w:name w:val="D3E111079DD24774923EF9C3529E925F"/>
  </w:style>
  <w:style w:type="paragraph" w:customStyle="1" w:styleId="BC8A7A960FEB46A8B6B577FEE0C61329">
    <w:name w:val="BC8A7A960FEB46A8B6B577FEE0C61329"/>
  </w:style>
  <w:style w:type="paragraph" w:customStyle="1" w:styleId="067B9327F13B4C79AA4CE18DEC1E097B">
    <w:name w:val="067B9327F13B4C79AA4CE18DEC1E097B"/>
  </w:style>
  <w:style w:type="paragraph" w:customStyle="1" w:styleId="A2E93F46EFBB450EAAA74C9B0F3D751D">
    <w:name w:val="A2E93F46EFBB450EAAA74C9B0F3D751D"/>
  </w:style>
  <w:style w:type="paragraph" w:customStyle="1" w:styleId="64BB4C99D2CB4EAFB21B570C0E4D7A3C">
    <w:name w:val="64BB4C99D2CB4EAFB21B570C0E4D7A3C"/>
  </w:style>
  <w:style w:type="paragraph" w:customStyle="1" w:styleId="D74AD705E0EE4E1BA1042E55ED6D1D73">
    <w:name w:val="D74AD705E0EE4E1BA1042E55ED6D1D73"/>
  </w:style>
  <w:style w:type="paragraph" w:customStyle="1" w:styleId="0CCCE66C511D411B996B97102AB132FE">
    <w:name w:val="0CCCE66C511D411B996B97102AB132FE"/>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699967E19DC14CDA9232E40CB40E9899">
    <w:name w:val="699967E19DC14CDA9232E40CB40E9899"/>
  </w:style>
  <w:style w:type="paragraph" w:customStyle="1" w:styleId="67848372FC9B43CD9ABF65B13CED4E87">
    <w:name w:val="67848372FC9B43CD9ABF65B13CED4E87"/>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 w:type="paragraph" w:customStyle="1" w:styleId="B419CB0235F046DBB6BAD083833D4D23">
    <w:name w:val="B419CB0235F046DBB6BAD083833D4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30</Pages>
  <Words>12139</Words>
  <Characters>71626</Characters>
  <Application>Microsoft Office Word</Application>
  <DocSecurity>0</DocSecurity>
  <Lines>596</Lines>
  <Paragraphs>167</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83598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21</cp:revision>
  <cp:lastPrinted>2025-05-29T04:28:00Z</cp:lastPrinted>
  <dcterms:created xsi:type="dcterms:W3CDTF">2025-05-28T12:33:00Z</dcterms:created>
  <dcterms:modified xsi:type="dcterms:W3CDTF">2025-07-01T09:02:00Z</dcterms:modified>
</cp:coreProperties>
</file>