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2BFBA" w14:textId="77777777" w:rsidR="00AA5B21" w:rsidRPr="008232F5" w:rsidRDefault="00AA5B21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>Archeologický ústav AV ČR, Brno</w:t>
      </w:r>
    </w:p>
    <w:p w14:paraId="33AA5223" w14:textId="48883868" w:rsidR="00907DFD" w:rsidRPr="008232F5" w:rsidRDefault="00AA5B21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>CETIN a.s.</w:t>
      </w:r>
    </w:p>
    <w:p w14:paraId="774ECE4B" w14:textId="2D73B262" w:rsidR="00AA5B21" w:rsidRPr="008232F5" w:rsidRDefault="00AA5B21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proofErr w:type="gramStart"/>
      <w:r w:rsidRPr="008232F5">
        <w:rPr>
          <w:rFonts w:asciiTheme="majorHAnsi" w:hAnsiTheme="majorHAnsi" w:cstheme="majorHAnsi"/>
        </w:rPr>
        <w:t>EG.D</w:t>
      </w:r>
      <w:proofErr w:type="gramEnd"/>
      <w:r w:rsidRPr="008232F5">
        <w:rPr>
          <w:rFonts w:asciiTheme="majorHAnsi" w:hAnsiTheme="majorHAnsi" w:cstheme="majorHAnsi"/>
        </w:rPr>
        <w:t>, a.s.</w:t>
      </w:r>
    </w:p>
    <w:p w14:paraId="58F503AA" w14:textId="1CBF6AA5" w:rsidR="00AA5B21" w:rsidRPr="008232F5" w:rsidRDefault="00AA5B21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proofErr w:type="spellStart"/>
      <w:r w:rsidRPr="008232F5">
        <w:rPr>
          <w:rFonts w:asciiTheme="majorHAnsi" w:hAnsiTheme="majorHAnsi" w:cstheme="majorHAnsi"/>
        </w:rPr>
        <w:t>GasNet</w:t>
      </w:r>
      <w:proofErr w:type="spellEnd"/>
    </w:p>
    <w:p w14:paraId="1A81631C" w14:textId="5F403145" w:rsidR="00AA5B21" w:rsidRPr="008232F5" w:rsidRDefault="00E47708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>Závazné stanovisko k povolení kácení</w:t>
      </w:r>
      <w:r w:rsidR="00AA5B21" w:rsidRPr="008232F5">
        <w:rPr>
          <w:rFonts w:asciiTheme="majorHAnsi" w:hAnsiTheme="majorHAnsi" w:cstheme="majorHAnsi"/>
        </w:rPr>
        <w:t>,</w:t>
      </w:r>
    </w:p>
    <w:p w14:paraId="01FC3031" w14:textId="3CAF05D9" w:rsidR="00AA5B21" w:rsidRPr="008232F5" w:rsidRDefault="00AA5B21" w:rsidP="008232F5">
      <w:pPr>
        <w:pStyle w:val="Odstavecseseznamem"/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>odbor životního prostředí, Městský úřad Žďár nad Sázavou</w:t>
      </w:r>
    </w:p>
    <w:p w14:paraId="29521C72" w14:textId="0C8E78BB" w:rsidR="00AA5B21" w:rsidRPr="008232F5" w:rsidRDefault="00E47708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 xml:space="preserve">Odbor životního prostředí, </w:t>
      </w:r>
      <w:r w:rsidRPr="008232F5">
        <w:rPr>
          <w:rFonts w:asciiTheme="majorHAnsi" w:hAnsiTheme="majorHAnsi" w:cstheme="majorHAnsi"/>
        </w:rPr>
        <w:t>Městský úřad Žďár nad Sázavou</w:t>
      </w:r>
    </w:p>
    <w:p w14:paraId="186FE832" w14:textId="4D2F6D2C" w:rsidR="00E47708" w:rsidRPr="008232F5" w:rsidRDefault="00E47708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 xml:space="preserve">Odbor stavebního a územního plánování, </w:t>
      </w:r>
      <w:r w:rsidRPr="008232F5">
        <w:rPr>
          <w:rFonts w:asciiTheme="majorHAnsi" w:hAnsiTheme="majorHAnsi" w:cstheme="majorHAnsi"/>
        </w:rPr>
        <w:t>Městský úřad Žďár nad Sázavou</w:t>
      </w:r>
    </w:p>
    <w:p w14:paraId="2A0CCF03" w14:textId="451DF3E5" w:rsidR="00601648" w:rsidRPr="008232F5" w:rsidRDefault="00601648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 xml:space="preserve">Odbor strategického rozvoje a investic, </w:t>
      </w:r>
      <w:r w:rsidRPr="008232F5">
        <w:rPr>
          <w:rFonts w:asciiTheme="majorHAnsi" w:hAnsiTheme="majorHAnsi" w:cstheme="majorHAnsi"/>
        </w:rPr>
        <w:t>Městský úřad Žďár nad Sázavou</w:t>
      </w:r>
    </w:p>
    <w:p w14:paraId="29A5ACC5" w14:textId="46B89DF0" w:rsidR="00601648" w:rsidRPr="008232F5" w:rsidRDefault="00CE4EC7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 xml:space="preserve">Odbor komunálních služeb, </w:t>
      </w:r>
      <w:r w:rsidRPr="008232F5">
        <w:rPr>
          <w:rFonts w:asciiTheme="majorHAnsi" w:hAnsiTheme="majorHAnsi" w:cstheme="majorHAnsi"/>
        </w:rPr>
        <w:t>Městský úřad Žďár nad Sázavou</w:t>
      </w:r>
    </w:p>
    <w:p w14:paraId="2E47CBC3" w14:textId="4D65702C" w:rsidR="00CE4EC7" w:rsidRPr="008232F5" w:rsidRDefault="00CE4EC7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>První telefonní společnost s.r.o.</w:t>
      </w:r>
    </w:p>
    <w:p w14:paraId="30948956" w14:textId="175E6B4F" w:rsidR="00CE4EC7" w:rsidRPr="008232F5" w:rsidRDefault="00CE4EC7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>SATT a.s.</w:t>
      </w:r>
    </w:p>
    <w:p w14:paraId="7D6C348E" w14:textId="2180313F" w:rsidR="00CE4EC7" w:rsidRPr="008232F5" w:rsidRDefault="00CE4EC7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>T – mobile</w:t>
      </w:r>
    </w:p>
    <w:p w14:paraId="27FACF26" w14:textId="00F4BE1F" w:rsidR="00CE4EC7" w:rsidRPr="008232F5" w:rsidRDefault="00CE4EC7" w:rsidP="008232F5">
      <w:pPr>
        <w:pStyle w:val="Odstavecseseznamem"/>
        <w:numPr>
          <w:ilvl w:val="0"/>
          <w:numId w:val="1"/>
        </w:numPr>
        <w:spacing w:line="480" w:lineRule="auto"/>
        <w:ind w:left="360"/>
        <w:rPr>
          <w:rFonts w:asciiTheme="majorHAnsi" w:hAnsiTheme="majorHAnsi" w:cstheme="majorHAnsi"/>
        </w:rPr>
      </w:pPr>
      <w:r w:rsidRPr="008232F5">
        <w:rPr>
          <w:rFonts w:asciiTheme="majorHAnsi" w:hAnsiTheme="majorHAnsi" w:cstheme="majorHAnsi"/>
        </w:rPr>
        <w:t>Vodárenská akciová společnost a.s.,</w:t>
      </w:r>
      <w:r w:rsidR="007A1792" w:rsidRPr="008232F5">
        <w:rPr>
          <w:rFonts w:asciiTheme="majorHAnsi" w:hAnsiTheme="majorHAnsi" w:cstheme="majorHAnsi"/>
        </w:rPr>
        <w:t xml:space="preserve"> divize </w:t>
      </w:r>
      <w:r w:rsidRPr="008232F5">
        <w:rPr>
          <w:rFonts w:asciiTheme="majorHAnsi" w:hAnsiTheme="majorHAnsi" w:cstheme="majorHAnsi"/>
        </w:rPr>
        <w:t>Žďár nad Sázavou</w:t>
      </w:r>
    </w:p>
    <w:sectPr w:rsidR="00CE4EC7" w:rsidRPr="00823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3599E"/>
    <w:multiLevelType w:val="hybridMultilevel"/>
    <w:tmpl w:val="793C8C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022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D3B"/>
    <w:rsid w:val="001D1D3B"/>
    <w:rsid w:val="00601648"/>
    <w:rsid w:val="006241F9"/>
    <w:rsid w:val="007A1792"/>
    <w:rsid w:val="008232F5"/>
    <w:rsid w:val="00907DFD"/>
    <w:rsid w:val="00945B56"/>
    <w:rsid w:val="00AA5B21"/>
    <w:rsid w:val="00CE4EC7"/>
    <w:rsid w:val="00E4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CC412"/>
  <w15:chartTrackingRefBased/>
  <w15:docId w15:val="{660AEC91-7215-46B0-BF1F-2E4E7A50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5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4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Prokš</dc:creator>
  <cp:keywords/>
  <dc:description/>
  <cp:lastModifiedBy>Jan Prokš</cp:lastModifiedBy>
  <cp:revision>6</cp:revision>
  <dcterms:created xsi:type="dcterms:W3CDTF">2024-10-24T16:15:00Z</dcterms:created>
  <dcterms:modified xsi:type="dcterms:W3CDTF">2024-10-31T12:55:00Z</dcterms:modified>
</cp:coreProperties>
</file>