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výběrového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 xml:space="preserve">Rekonstrukce </w:t>
            </w:r>
            <w:proofErr w:type="spellStart"/>
            <w:r>
              <w:rPr>
                <w:rFonts w:ascii="Arial" w:hAnsi="Arial" w:cs="Arial"/>
                <w:b/>
                <w:sz w:val="24"/>
                <w:lang w:bidi="en-US"/>
              </w:rPr>
              <w:t>Stržanovského</w:t>
            </w:r>
            <w:proofErr w:type="spellEnd"/>
            <w:r>
              <w:rPr>
                <w:rFonts w:ascii="Arial" w:hAnsi="Arial" w:cs="Arial"/>
                <w:b/>
                <w:sz w:val="24"/>
                <w:lang w:bidi="en-US"/>
              </w:rPr>
              <w:t xml:space="preserve"> rybníka</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veřejná zakázka malého rozsahu</w:t>
            </w:r>
          </w:p>
        </w:tc>
      </w:tr>
      <w:tr>
        <w:trPr>
          <w:trHeight w:val="95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výběrového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VÝBĚROVÉHO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pStyle w:val="2nesltext"/>
        <w:keepNext/>
        <w:spacing w:before="120" w:after="120"/>
        <w:rPr>
          <w:rFonts w:ascii="Arial" w:hAnsi="Arial" w:cs="Arial"/>
          <w:i/>
          <w:lang w:eastAsia="cs-CZ"/>
        </w:rPr>
      </w:pP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výběrového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výběrového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výběrového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stavebních prací</w:t>
      </w:r>
    </w:p>
    <w:p>
      <w:pPr>
        <w:pStyle w:val="3seznam"/>
        <w:numPr>
          <w:ilvl w:val="0"/>
          <w:numId w:val="0"/>
        </w:numPr>
      </w:pPr>
      <w:r>
        <w:t xml:space="preserve">Ve vztahu k technické kvalifikaci účastník výběrového řízení prohlašuje, že v zadavatelem stanoveném období 5 let před zahájením výběrového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0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3"/>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5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lastRenderedPageBreak/>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pPr>
        <w:pStyle w:val="2nesltext"/>
        <w:keepNext/>
        <w:rPr>
          <w:rFonts w:ascii="Arial" w:hAnsi="Arial" w:cs="Arial"/>
          <w:bCs/>
          <w:i/>
          <w:iCs/>
        </w:rPr>
      </w:pPr>
      <w:r>
        <w:rPr>
          <w:rFonts w:ascii="Arial" w:hAnsi="Arial" w:cs="Arial"/>
          <w:bCs/>
          <w:i/>
          <w:iCs/>
          <w:highlight w:val="yellow"/>
        </w:rPr>
        <w:t>(Přiloží účastník.)</w:t>
      </w:r>
    </w:p>
    <w:p>
      <w:pPr>
        <w:jc w:val="left"/>
        <w:rPr>
          <w:rFonts w:ascii="Arial" w:eastAsia="Calibri" w:hAnsi="Arial" w:cs="Arial"/>
          <w:b/>
          <w:sz w:val="22"/>
          <w:szCs w:val="22"/>
          <w:lang w:eastAsia="en-US"/>
        </w:rPr>
      </w:pPr>
      <w:r>
        <w:rPr>
          <w:rFonts w:ascii="Arial" w:hAnsi="Arial" w:cs="Arial"/>
          <w:b/>
        </w:rPr>
        <w:br w:type="page"/>
      </w:r>
    </w:p>
    <w:p>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pPr>
        <w:pStyle w:val="2nesltext"/>
        <w:keepNext/>
        <w:rPr>
          <w:rFonts w:ascii="Arial" w:hAnsi="Arial" w:cs="Arial"/>
        </w:rPr>
      </w:pPr>
      <w:r>
        <w:rPr>
          <w:rFonts w:ascii="Arial" w:hAnsi="Arial" w:cs="Arial"/>
        </w:rPr>
        <w:t>Ve vztahu k technické kvalifikaci účastník výběrového řízení prohlašuje, že má nebo bude mít pro plnění předmětu veřejné zakázky k dispozici realizační tým složený z následujících osob splňujících požadavky uvedené v zadávací dokumentaci:</w:t>
      </w:r>
    </w:p>
    <w:p>
      <w:pPr>
        <w:pStyle w:val="2nesltext"/>
        <w:keepNext/>
        <w:pBdr>
          <w:bottom w:val="single" w:sz="8" w:space="1" w:color="auto"/>
        </w:pBdr>
        <w:rPr>
          <w:rFonts w:ascii="Arial" w:hAnsi="Arial" w:cs="Arial"/>
          <w:b/>
          <w:bCs/>
        </w:rPr>
      </w:pPr>
      <w:r>
        <w:rPr>
          <w:rFonts w:ascii="Arial" w:hAnsi="Arial" w:cs="Arial"/>
          <w:b/>
          <w:bCs/>
        </w:rPr>
        <w:t>Stavbyvedoucí</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5"/>
        <w:gridCol w:w="531"/>
        <w:gridCol w:w="66"/>
        <w:gridCol w:w="1742"/>
        <w:gridCol w:w="5418"/>
      </w:tblGrid>
      <w:tr>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w:t>
            </w:r>
          </w:p>
        </w:tc>
      </w:tr>
      <w:tr>
        <w:trPr>
          <w:cantSplit/>
          <w:trHeight w:val="625"/>
        </w:trPr>
        <w:tc>
          <w:tcPr>
            <w:tcW w:w="2227"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88"/>
        </w:trPr>
        <w:tc>
          <w:tcPr>
            <w:tcW w:w="2227"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090"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37" w:type="pct"/>
            <w:gridSpan w:val="3"/>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090"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137" w:type="pct"/>
            <w:gridSpan w:val="3"/>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227" w:type="pct"/>
            <w:gridSpan w:val="5"/>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Praxe na pozici stavbyvedoucího</w:t>
            </w:r>
          </w:p>
          <w:p>
            <w:pPr>
              <w:jc w:val="left"/>
              <w:rPr>
                <w:rFonts w:ascii="Arial" w:hAnsi="Arial" w:cs="Arial"/>
                <w:i/>
                <w:sz w:val="20"/>
                <w:szCs w:val="20"/>
              </w:rPr>
            </w:pPr>
            <w:r>
              <w:rPr>
                <w:rFonts w:ascii="Arial" w:hAnsi="Arial" w:cs="Arial"/>
                <w:bCs/>
                <w:i/>
                <w:iCs/>
                <w:sz w:val="20"/>
                <w:szCs w:val="20"/>
              </w:rPr>
              <w:t>(délka v letech)</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5"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5"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5"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2"/>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8"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w:t>
            </w:r>
            <w:r>
              <w:rPr>
                <w:rFonts w:ascii="Arial" w:hAnsi="Arial" w:cs="Arial"/>
                <w:b/>
                <w:sz w:val="20"/>
                <w:szCs w:val="20"/>
              </w:rPr>
              <w:lastRenderedPageBreak/>
              <w:t xml:space="preserve">osoba objednatele </w:t>
            </w: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ind w:firstLine="6"/>
        <w:rPr>
          <w:rFonts w:ascii="Arial" w:eastAsia="Calibri" w:hAnsi="Arial" w:cs="Arial"/>
          <w:sz w:val="22"/>
          <w:szCs w:val="22"/>
        </w:rPr>
      </w:pPr>
    </w:p>
    <w:p>
      <w:pPr>
        <w:ind w:firstLine="6"/>
        <w:rPr>
          <w:rFonts w:ascii="Arial" w:eastAsia="Calibri"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výběrového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pStyle w:val="2nesltext"/>
        <w:rPr>
          <w:rFonts w:ascii="Arial" w:hAnsi="Arial" w:cs="Arial"/>
          <w:i/>
          <w:sz w:val="20"/>
          <w:lang w:eastAsia="cs-CZ"/>
        </w:rPr>
      </w:pPr>
      <w:r>
        <w:rPr>
          <w:rFonts w:ascii="Arial" w:hAnsi="Arial" w:cs="Arial"/>
          <w:lang w:eastAsia="cs-CZ"/>
        </w:rPr>
        <w:t>Účastník tímto v souladu se zadávacími podmínkami ke shora uvedené veřejné zakázce čestně prohlašuje, že fyzickou osobou (fyzickými osobami), která (které) vlastní podíl představující alespoň 25 % účasti společníka v obchodní společnosti je (jsou):</w:t>
      </w:r>
      <w:r>
        <w:rPr>
          <w:rFonts w:ascii="Arial" w:hAnsi="Arial" w:cs="Arial"/>
          <w:i/>
          <w:sz w:val="20"/>
          <w:lang w:eastAsia="cs-CZ"/>
        </w:rPr>
        <w:t xml:space="preserve"> </w:t>
      </w:r>
    </w:p>
    <w:tbl>
      <w:tblPr>
        <w:tblStyle w:val="Mkatabulky"/>
        <w:tblW w:w="9072" w:type="dxa"/>
        <w:tblInd w:w="108" w:type="dxa"/>
        <w:tblLook w:val="04A0" w:firstRow="1" w:lastRow="0" w:firstColumn="1" w:lastColumn="0" w:noHBand="0" w:noVBand="1"/>
      </w:tblPr>
      <w:tblGrid>
        <w:gridCol w:w="3024"/>
        <w:gridCol w:w="3024"/>
        <w:gridCol w:w="3024"/>
      </w:tblGrid>
      <w:tr>
        <w:tc>
          <w:tcPr>
            <w:tcW w:w="3024" w:type="dxa"/>
            <w:vAlign w:val="center"/>
          </w:tcPr>
          <w:p>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pPr>
              <w:spacing w:after="120"/>
              <w:jc w:val="center"/>
              <w:rPr>
                <w:rFonts w:ascii="Arial" w:hAnsi="Arial" w:cs="Arial"/>
                <w:b/>
                <w:sz w:val="22"/>
                <w:szCs w:val="22"/>
              </w:rPr>
            </w:pPr>
            <w:r>
              <w:rPr>
                <w:rFonts w:ascii="Arial" w:hAnsi="Arial" w:cs="Arial"/>
                <w:b/>
                <w:sz w:val="22"/>
                <w:szCs w:val="22"/>
              </w:rPr>
              <w:t>Datum narození</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pPr>
        <w:pStyle w:val="2nesltext"/>
        <w:rPr>
          <w:rFonts w:ascii="Arial" w:hAnsi="Arial" w:cs="Arial"/>
          <w:lang w:eastAsia="cs-CZ"/>
        </w:rPr>
      </w:pPr>
      <w:r>
        <w:rPr>
          <w:rFonts w:ascii="Arial" w:hAnsi="Arial" w:cs="Arial"/>
          <w:lang w:eastAsia="cs-CZ"/>
        </w:rPr>
        <w:t>Účastník dále prohlašuje, že fyzickou osobou (fyzickými osobami), která (které) vlastní podíl představující alespoň 25 % účasti společníka v obchodní společnosti osoby, kterou prokazoval část kvalifikace, je (jsou)</w:t>
      </w:r>
      <w:r>
        <w:rPr>
          <w:rFonts w:ascii="Arial" w:hAnsi="Arial" w:cs="Arial"/>
          <w:color w:val="FF0000"/>
          <w:lang w:eastAsia="cs-CZ"/>
        </w:rPr>
        <w:t>**</w:t>
      </w:r>
      <w:r>
        <w:rPr>
          <w:rFonts w:ascii="Arial" w:hAnsi="Arial" w:cs="Arial"/>
          <w:lang w:eastAsia="cs-CZ"/>
        </w:rPr>
        <w:t>:</w:t>
      </w:r>
    </w:p>
    <w:tbl>
      <w:tblPr>
        <w:tblStyle w:val="Mkatabulky"/>
        <w:tblW w:w="9072" w:type="dxa"/>
        <w:tblInd w:w="108" w:type="dxa"/>
        <w:tblLook w:val="04A0" w:firstRow="1" w:lastRow="0" w:firstColumn="1" w:lastColumn="0" w:noHBand="0" w:noVBand="1"/>
      </w:tblPr>
      <w:tblGrid>
        <w:gridCol w:w="3024"/>
        <w:gridCol w:w="3024"/>
        <w:gridCol w:w="3024"/>
      </w:tblGrid>
      <w:tr>
        <w:tc>
          <w:tcPr>
            <w:tcW w:w="3024" w:type="dxa"/>
            <w:vAlign w:val="center"/>
          </w:tcPr>
          <w:p>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pPr>
              <w:spacing w:after="120"/>
              <w:jc w:val="center"/>
              <w:rPr>
                <w:rFonts w:ascii="Arial" w:hAnsi="Arial" w:cs="Arial"/>
                <w:b/>
                <w:sz w:val="22"/>
                <w:szCs w:val="22"/>
              </w:rPr>
            </w:pPr>
            <w:r>
              <w:rPr>
                <w:rFonts w:ascii="Arial" w:hAnsi="Arial" w:cs="Arial"/>
                <w:b/>
                <w:sz w:val="22"/>
                <w:szCs w:val="22"/>
              </w:rPr>
              <w:t>Datum narození</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pPr>
        <w:pStyle w:val="2nesltext"/>
        <w:rPr>
          <w:rFonts w:ascii="Arial" w:hAnsi="Arial" w:cs="Arial"/>
          <w:i/>
          <w:color w:val="FF0000"/>
          <w:sz w:val="18"/>
          <w:szCs w:val="20"/>
          <w:lang w:eastAsia="cs-CZ"/>
        </w:rPr>
      </w:pPr>
      <w:r>
        <w:rPr>
          <w:rFonts w:ascii="Arial" w:hAnsi="Arial" w:cs="Arial"/>
          <w:i/>
          <w:color w:val="FF0000"/>
          <w:sz w:val="18"/>
          <w:szCs w:val="20"/>
          <w:lang w:eastAsia="cs-CZ"/>
        </w:rPr>
        <w:t>(**) Pokud taková osoba (osoby) neexistuje, dodavatel ponechá tabulku (tabulky) nevyplněnou, příp. ji proškrtne.</w:t>
      </w:r>
    </w:p>
    <w:p>
      <w:pPr>
        <w:pStyle w:val="2nesltext"/>
        <w:rPr>
          <w:rFonts w:ascii="Arial" w:hAnsi="Arial" w:cs="Arial"/>
          <w:i/>
          <w:sz w:val="20"/>
          <w:lang w:eastAsia="cs-CZ"/>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výběrového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lastRenderedPageBreak/>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výběrového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lastRenderedPageBreak/>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dvě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2233</Words>
  <Characters>13180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2026-03-04T14:38:00Z</dcterms:modified>
</cp:coreProperties>
</file>