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9601C" w14:textId="77777777" w:rsidR="007151B1" w:rsidRDefault="0034227C">
      <w:pPr>
        <w:spacing w:line="240" w:lineRule="auto"/>
        <w:jc w:val="center"/>
        <w:rPr>
          <w:rFonts w:ascii="Arial" w:hAnsi="Arial" w:cs="Arial"/>
          <w:b/>
          <w:bCs/>
        </w:rPr>
      </w:pPr>
      <w:r>
        <w:rPr>
          <w:rFonts w:ascii="Arial" w:hAnsi="Arial" w:cs="Arial"/>
          <w:b/>
          <w:bCs/>
          <w:caps/>
          <w:sz w:val="24"/>
          <w:szCs w:val="24"/>
        </w:rPr>
        <w:t>Smlouva o poskytování technické podpory a Maintenance</w:t>
      </w:r>
      <w:r>
        <w:rPr>
          <w:rFonts w:ascii="Arial" w:hAnsi="Arial" w:cs="Arial"/>
          <w:b/>
          <w:bCs/>
          <w:sz w:val="24"/>
          <w:szCs w:val="24"/>
        </w:rPr>
        <w:br/>
      </w:r>
      <w:r>
        <w:rPr>
          <w:rFonts w:ascii="Arial" w:hAnsi="Arial" w:cs="Arial"/>
          <w:b/>
          <w:bCs/>
        </w:rPr>
        <w:t>pro „Komplexní informační systém MěÚ Žďár nad Sázavou“</w:t>
      </w:r>
    </w:p>
    <w:p w14:paraId="64E8F90C" w14:textId="77777777" w:rsidR="007151B1" w:rsidRDefault="0034227C">
      <w:pPr>
        <w:spacing w:line="240" w:lineRule="auto"/>
        <w:jc w:val="center"/>
        <w:rPr>
          <w:rFonts w:ascii="Arial" w:hAnsi="Arial" w:cs="Arial"/>
        </w:rPr>
      </w:pPr>
      <w:r>
        <w:rPr>
          <w:rFonts w:ascii="Arial" w:hAnsi="Arial" w:cs="Arial"/>
        </w:rPr>
        <w:t xml:space="preserve">uzavřená dle </w:t>
      </w:r>
      <w:proofErr w:type="spellStart"/>
      <w:r>
        <w:rPr>
          <w:rFonts w:ascii="Arial" w:hAnsi="Arial" w:cs="Arial"/>
        </w:rPr>
        <w:t>ust</w:t>
      </w:r>
      <w:proofErr w:type="spellEnd"/>
      <w:r>
        <w:rPr>
          <w:rFonts w:ascii="Arial" w:hAnsi="Arial" w:cs="Arial"/>
        </w:rPr>
        <w:t xml:space="preserve">. § 2586 a násl. zákona č. 89/2012 Sb., občanského zákoníku (dále jen </w:t>
      </w:r>
      <w:proofErr w:type="spellStart"/>
      <w:r>
        <w:rPr>
          <w:rFonts w:ascii="Arial" w:hAnsi="Arial" w:cs="Arial"/>
        </w:rPr>
        <w:t>ObčZ</w:t>
      </w:r>
      <w:proofErr w:type="spellEnd"/>
      <w:r>
        <w:rPr>
          <w:rFonts w:ascii="Arial" w:hAnsi="Arial" w:cs="Arial"/>
        </w:rPr>
        <w:t>), s přihlédnutím k zákonu č. 121/2000 Sb., o právu autorském, o právech souvisejících s právem autorským a o změně některých zákonů (autorský zákon), ve znění pozdějších předpisů, níže uvedeného dne, měsíce a roku</w:t>
      </w:r>
    </w:p>
    <w:p w14:paraId="58A72A42" w14:textId="77777777" w:rsidR="007151B1" w:rsidRDefault="0034227C">
      <w:pPr>
        <w:spacing w:line="240" w:lineRule="auto"/>
        <w:jc w:val="center"/>
        <w:rPr>
          <w:rFonts w:ascii="Arial" w:hAnsi="Arial" w:cs="Arial"/>
          <w:b/>
          <w:bCs/>
        </w:rPr>
      </w:pPr>
      <w:r>
        <w:rPr>
          <w:rFonts w:ascii="Arial" w:hAnsi="Arial" w:cs="Arial"/>
          <w:b/>
          <w:bCs/>
        </w:rPr>
        <w:t>mezi:</w:t>
      </w:r>
    </w:p>
    <w:p w14:paraId="200D0B35" w14:textId="77777777" w:rsidR="007151B1" w:rsidRDefault="0034227C">
      <w:pPr>
        <w:spacing w:line="240" w:lineRule="auto"/>
        <w:jc w:val="center"/>
        <w:rPr>
          <w:rFonts w:ascii="Arial" w:hAnsi="Arial" w:cs="Arial"/>
          <w:b/>
          <w:bCs/>
        </w:rPr>
      </w:pPr>
      <w:r>
        <w:rPr>
          <w:rFonts w:ascii="Arial" w:hAnsi="Arial" w:cs="Arial"/>
          <w:b/>
          <w:bCs/>
        </w:rPr>
        <w:t>SMLUVNÍMI STRANAMI:</w:t>
      </w:r>
    </w:p>
    <w:p w14:paraId="2F73B2F1" w14:textId="77777777" w:rsidR="007151B1" w:rsidRDefault="007151B1">
      <w:pPr>
        <w:spacing w:line="240" w:lineRule="auto"/>
        <w:rPr>
          <w:rFonts w:ascii="Arial" w:hAnsi="Arial" w:cs="Arial"/>
        </w:rPr>
      </w:pPr>
    </w:p>
    <w:p w14:paraId="04A4945B" w14:textId="77777777" w:rsidR="007151B1" w:rsidRDefault="0034227C">
      <w:pPr>
        <w:spacing w:line="240" w:lineRule="auto"/>
        <w:rPr>
          <w:rFonts w:ascii="Arial" w:hAnsi="Arial" w:cs="Arial"/>
          <w:b/>
          <w:bCs/>
        </w:rPr>
      </w:pPr>
      <w:r>
        <w:rPr>
          <w:rFonts w:ascii="Arial" w:hAnsi="Arial" w:cs="Arial"/>
          <w:b/>
          <w:bCs/>
        </w:rPr>
        <w:t>Objednatel:</w:t>
      </w:r>
      <w:r>
        <w:rPr>
          <w:rFonts w:ascii="Arial" w:hAnsi="Arial" w:cs="Arial"/>
          <w:b/>
          <w:bCs/>
        </w:rPr>
        <w:tab/>
        <w:t>Město Žďár nad Sázavou</w:t>
      </w:r>
    </w:p>
    <w:p w14:paraId="38DC2181" w14:textId="56C4EDF9" w:rsidR="007151B1" w:rsidRDefault="0034227C">
      <w:pPr>
        <w:spacing w:line="240" w:lineRule="auto"/>
        <w:rPr>
          <w:rFonts w:ascii="Arial" w:hAnsi="Arial" w:cs="Arial"/>
        </w:rPr>
      </w:pPr>
      <w:r>
        <w:rPr>
          <w:rFonts w:ascii="Arial" w:hAnsi="Arial" w:cs="Arial"/>
        </w:rPr>
        <w:t>sídlo:</w:t>
      </w:r>
      <w:r>
        <w:rPr>
          <w:rFonts w:ascii="Arial" w:hAnsi="Arial" w:cs="Arial"/>
        </w:rPr>
        <w:tab/>
      </w:r>
      <w:r w:rsidR="00F855D5">
        <w:rPr>
          <w:rFonts w:ascii="Arial" w:hAnsi="Arial" w:cs="Arial"/>
        </w:rPr>
        <w:tab/>
      </w:r>
      <w:r>
        <w:rPr>
          <w:rFonts w:ascii="Arial" w:hAnsi="Arial" w:cs="Arial"/>
        </w:rPr>
        <w:t>Žižkova 227/1, 591 01 Žďár nad Sázavou</w:t>
      </w:r>
    </w:p>
    <w:p w14:paraId="6FFE1F69" w14:textId="77777777" w:rsidR="007151B1" w:rsidRDefault="0034227C">
      <w:pPr>
        <w:spacing w:line="240" w:lineRule="auto"/>
        <w:rPr>
          <w:rFonts w:ascii="Arial" w:hAnsi="Arial" w:cs="Arial"/>
        </w:rPr>
      </w:pPr>
      <w:r>
        <w:rPr>
          <w:rFonts w:ascii="Arial" w:hAnsi="Arial" w:cs="Arial"/>
        </w:rPr>
        <w:t xml:space="preserve">zastoupený: </w:t>
      </w:r>
      <w:r>
        <w:rPr>
          <w:rFonts w:ascii="Arial" w:hAnsi="Arial" w:cs="Arial"/>
        </w:rPr>
        <w:tab/>
        <w:t>Ing. Martinem Mrkosem, ACCA starostou města</w:t>
      </w:r>
    </w:p>
    <w:p w14:paraId="0307FF47" w14:textId="5BEA5115" w:rsidR="007151B1" w:rsidRDefault="0034227C">
      <w:pPr>
        <w:spacing w:line="240" w:lineRule="auto"/>
        <w:rPr>
          <w:rFonts w:ascii="Arial" w:hAnsi="Arial" w:cs="Arial"/>
        </w:rPr>
      </w:pPr>
      <w:r>
        <w:rPr>
          <w:rFonts w:ascii="Arial" w:hAnsi="Arial" w:cs="Arial"/>
        </w:rPr>
        <w:t>IČ</w:t>
      </w:r>
      <w:r w:rsidR="00F855D5">
        <w:rPr>
          <w:rFonts w:ascii="Arial" w:hAnsi="Arial" w:cs="Arial"/>
        </w:rPr>
        <w:t>O</w:t>
      </w:r>
      <w:r>
        <w:rPr>
          <w:rFonts w:ascii="Arial" w:hAnsi="Arial" w:cs="Arial"/>
        </w:rPr>
        <w:t>:</w:t>
      </w:r>
      <w:r>
        <w:rPr>
          <w:rFonts w:ascii="Arial" w:hAnsi="Arial" w:cs="Arial"/>
        </w:rPr>
        <w:tab/>
        <w:t>00295841</w:t>
      </w:r>
    </w:p>
    <w:p w14:paraId="64D8EB48" w14:textId="77777777" w:rsidR="007151B1" w:rsidRDefault="0034227C">
      <w:pPr>
        <w:spacing w:line="240" w:lineRule="auto"/>
        <w:rPr>
          <w:rFonts w:ascii="Arial" w:hAnsi="Arial" w:cs="Arial"/>
        </w:rPr>
      </w:pPr>
      <w:r>
        <w:rPr>
          <w:rFonts w:ascii="Arial" w:hAnsi="Arial" w:cs="Arial"/>
        </w:rPr>
        <w:t>DIČ:</w:t>
      </w:r>
      <w:r>
        <w:rPr>
          <w:rFonts w:ascii="Arial" w:hAnsi="Arial" w:cs="Arial"/>
        </w:rPr>
        <w:tab/>
        <w:t>CZ00295841</w:t>
      </w:r>
    </w:p>
    <w:p w14:paraId="70C7149A" w14:textId="77777777" w:rsidR="007151B1" w:rsidRDefault="0034227C">
      <w:pPr>
        <w:spacing w:line="240" w:lineRule="auto"/>
        <w:rPr>
          <w:rFonts w:ascii="Arial" w:hAnsi="Arial" w:cs="Arial"/>
        </w:rPr>
      </w:pPr>
      <w:r>
        <w:rPr>
          <w:rFonts w:ascii="Arial" w:hAnsi="Arial" w:cs="Arial"/>
        </w:rPr>
        <w:t>peněžní ústav:</w:t>
      </w:r>
      <w:r>
        <w:rPr>
          <w:rFonts w:ascii="Arial" w:hAnsi="Arial" w:cs="Arial"/>
        </w:rPr>
        <w:tab/>
        <w:t>Československá obchodní banka, a. s.</w:t>
      </w:r>
    </w:p>
    <w:p w14:paraId="206E5AEC" w14:textId="77777777" w:rsidR="007151B1" w:rsidRDefault="0034227C">
      <w:pPr>
        <w:spacing w:line="240" w:lineRule="auto"/>
        <w:rPr>
          <w:rFonts w:ascii="Arial" w:hAnsi="Arial" w:cs="Arial"/>
        </w:rPr>
      </w:pPr>
      <w:r>
        <w:rPr>
          <w:rFonts w:ascii="Arial" w:hAnsi="Arial" w:cs="Arial"/>
        </w:rPr>
        <w:t>číslo účtu:</w:t>
      </w:r>
      <w:r>
        <w:rPr>
          <w:rFonts w:ascii="Arial" w:hAnsi="Arial" w:cs="Arial"/>
        </w:rPr>
        <w:tab/>
        <w:t>1473416/0300</w:t>
      </w:r>
    </w:p>
    <w:p w14:paraId="44A2D6B1" w14:textId="77777777" w:rsidR="007151B1" w:rsidRDefault="0034227C">
      <w:pPr>
        <w:spacing w:line="240" w:lineRule="auto"/>
        <w:rPr>
          <w:rFonts w:ascii="Arial" w:hAnsi="Arial" w:cs="Arial"/>
        </w:rPr>
      </w:pPr>
      <w:r>
        <w:rPr>
          <w:rFonts w:ascii="Arial" w:hAnsi="Arial" w:cs="Arial"/>
        </w:rPr>
        <w:t>osoba oprávněná k jednání za Objednatele ve věcech provádění díla:</w:t>
      </w:r>
    </w:p>
    <w:p w14:paraId="36131EAA" w14:textId="77777777" w:rsidR="007151B1" w:rsidRDefault="0034227C">
      <w:pPr>
        <w:spacing w:line="240" w:lineRule="auto"/>
        <w:rPr>
          <w:rFonts w:ascii="Arial" w:hAnsi="Arial" w:cs="Arial"/>
        </w:rPr>
      </w:pPr>
      <w:r>
        <w:rPr>
          <w:rFonts w:ascii="Arial" w:hAnsi="Arial" w:cs="Arial"/>
        </w:rPr>
        <w:tab/>
        <w:t xml:space="preserve">Ing. Tomáš Vlček, tel. 724 376 767, e-mail: </w:t>
      </w:r>
      <w:hyperlink r:id="rId8">
        <w:r>
          <w:rPr>
            <w:rStyle w:val="Hypertextovodkaz"/>
            <w:rFonts w:ascii="Arial" w:hAnsi="Arial" w:cs="Arial"/>
          </w:rPr>
          <w:t>tomas.vlcek@zdarns.cz</w:t>
        </w:r>
      </w:hyperlink>
    </w:p>
    <w:p w14:paraId="168C3BD9" w14:textId="77777777" w:rsidR="007151B1" w:rsidRDefault="0034227C">
      <w:pPr>
        <w:spacing w:line="240" w:lineRule="auto"/>
        <w:rPr>
          <w:rFonts w:ascii="Arial" w:hAnsi="Arial" w:cs="Arial"/>
        </w:rPr>
      </w:pPr>
      <w:r>
        <w:rPr>
          <w:rFonts w:ascii="Arial" w:hAnsi="Arial" w:cs="Arial"/>
        </w:rPr>
        <w:tab/>
        <w:t xml:space="preserve">Vladimír Koláček, tel. 606 953 396, e-mail: </w:t>
      </w:r>
      <w:hyperlink r:id="rId9">
        <w:r>
          <w:rPr>
            <w:rStyle w:val="Hypertextovodkaz"/>
            <w:rFonts w:ascii="Arial" w:hAnsi="Arial" w:cs="Arial"/>
          </w:rPr>
          <w:t>Vladimir.Kolacek@zdarns.cz</w:t>
        </w:r>
      </w:hyperlink>
      <w:r>
        <w:rPr>
          <w:rFonts w:ascii="Arial" w:hAnsi="Arial" w:cs="Arial"/>
        </w:rPr>
        <w:t xml:space="preserve"> </w:t>
      </w:r>
    </w:p>
    <w:p w14:paraId="1CE0B060" w14:textId="77777777" w:rsidR="007151B1" w:rsidRDefault="0034227C">
      <w:pPr>
        <w:spacing w:line="240" w:lineRule="auto"/>
        <w:rPr>
          <w:rFonts w:ascii="Arial" w:hAnsi="Arial" w:cs="Arial"/>
        </w:rPr>
      </w:pPr>
      <w:r>
        <w:rPr>
          <w:rFonts w:ascii="Arial" w:hAnsi="Arial" w:cs="Arial"/>
        </w:rPr>
        <w:t>(dále jen „Objednatel“)</w:t>
      </w:r>
    </w:p>
    <w:p w14:paraId="72DB23B8" w14:textId="77777777" w:rsidR="007151B1" w:rsidRPr="00F855D5" w:rsidRDefault="007151B1">
      <w:pPr>
        <w:spacing w:line="240" w:lineRule="auto"/>
        <w:rPr>
          <w:rFonts w:ascii="Arial" w:hAnsi="Arial" w:cs="Arial"/>
          <w:b/>
          <w:bCs/>
        </w:rPr>
      </w:pPr>
    </w:p>
    <w:p w14:paraId="5BF649AC" w14:textId="5C1EDFEB" w:rsidR="007151B1" w:rsidRPr="00F855D5" w:rsidRDefault="0034227C">
      <w:pPr>
        <w:spacing w:line="240" w:lineRule="auto"/>
        <w:rPr>
          <w:rFonts w:ascii="Arial" w:hAnsi="Arial" w:cs="Arial"/>
          <w:b/>
          <w:bCs/>
        </w:rPr>
      </w:pPr>
      <w:r w:rsidRPr="00F855D5">
        <w:rPr>
          <w:rFonts w:ascii="Arial" w:hAnsi="Arial" w:cs="Arial"/>
          <w:b/>
          <w:bCs/>
        </w:rPr>
        <w:t>Poskytovatel:</w:t>
      </w:r>
      <w:r w:rsidRPr="00F855D5">
        <w:rPr>
          <w:rFonts w:ascii="Arial" w:hAnsi="Arial" w:cs="Arial"/>
          <w:b/>
          <w:bCs/>
        </w:rPr>
        <w:tab/>
      </w:r>
      <w:r w:rsidR="00F855D5" w:rsidRPr="00F855D5">
        <w:rPr>
          <w:rFonts w:ascii="Arial" w:hAnsi="Arial" w:cs="Arial"/>
          <w:b/>
          <w:bCs/>
          <w:highlight w:val="yellow"/>
        </w:rPr>
        <w:t>[bude doplněno]</w:t>
      </w:r>
    </w:p>
    <w:p w14:paraId="127520D5" w14:textId="639F3F81" w:rsidR="007151B1" w:rsidRDefault="0034227C">
      <w:pPr>
        <w:spacing w:line="240" w:lineRule="auto"/>
        <w:rPr>
          <w:rFonts w:ascii="Arial" w:hAnsi="Arial" w:cs="Arial"/>
        </w:rPr>
      </w:pPr>
      <w:r>
        <w:rPr>
          <w:rFonts w:ascii="Arial" w:hAnsi="Arial" w:cs="Arial"/>
        </w:rPr>
        <w:t>sídlo:</w:t>
      </w:r>
      <w:r>
        <w:rPr>
          <w:rFonts w:ascii="Arial" w:hAnsi="Arial" w:cs="Arial"/>
        </w:rPr>
        <w:tab/>
      </w:r>
      <w:r w:rsidR="00F855D5">
        <w:rPr>
          <w:rFonts w:ascii="Arial" w:hAnsi="Arial" w:cs="Arial"/>
        </w:rPr>
        <w:tab/>
      </w:r>
      <w:r w:rsidR="00F855D5">
        <w:rPr>
          <w:rFonts w:ascii="Arial" w:hAnsi="Arial" w:cs="Arial"/>
        </w:rPr>
        <w:tab/>
      </w:r>
      <w:r w:rsidR="00F855D5" w:rsidRPr="008B3A96">
        <w:rPr>
          <w:rFonts w:ascii="Arial" w:hAnsi="Arial" w:cs="Arial"/>
          <w:highlight w:val="yellow"/>
        </w:rPr>
        <w:t>[bude doplněno]</w:t>
      </w:r>
    </w:p>
    <w:p w14:paraId="5ED31A27" w14:textId="1C777A0F" w:rsidR="00F855D5" w:rsidRDefault="00F855D5">
      <w:pPr>
        <w:spacing w:line="240" w:lineRule="auto"/>
        <w:rPr>
          <w:rFonts w:ascii="Arial" w:hAnsi="Arial" w:cs="Arial"/>
        </w:rPr>
      </w:pPr>
      <w:r>
        <w:rPr>
          <w:rFonts w:ascii="Arial" w:hAnsi="Arial" w:cs="Arial"/>
        </w:rPr>
        <w:t>zastoupený:</w:t>
      </w:r>
      <w:r>
        <w:rPr>
          <w:rFonts w:ascii="Arial" w:hAnsi="Arial" w:cs="Arial"/>
        </w:rPr>
        <w:tab/>
      </w:r>
      <w:r>
        <w:rPr>
          <w:rFonts w:ascii="Arial" w:hAnsi="Arial" w:cs="Arial"/>
        </w:rPr>
        <w:tab/>
      </w:r>
      <w:r w:rsidRPr="008B3A96">
        <w:rPr>
          <w:rFonts w:ascii="Arial" w:hAnsi="Arial" w:cs="Arial"/>
          <w:highlight w:val="yellow"/>
        </w:rPr>
        <w:t>[bude doplněno]</w:t>
      </w:r>
    </w:p>
    <w:p w14:paraId="32793A96" w14:textId="5A8C98E9" w:rsidR="007151B1" w:rsidRDefault="0034227C">
      <w:pPr>
        <w:spacing w:line="240" w:lineRule="auto"/>
        <w:rPr>
          <w:rFonts w:ascii="Arial" w:hAnsi="Arial" w:cs="Arial"/>
        </w:rPr>
      </w:pPr>
      <w:r>
        <w:rPr>
          <w:rFonts w:ascii="Arial" w:hAnsi="Arial" w:cs="Arial"/>
        </w:rPr>
        <w:t>zápis v obchod. rejstříku:</w:t>
      </w:r>
      <w:r>
        <w:rPr>
          <w:rFonts w:ascii="Arial" w:hAnsi="Arial" w:cs="Arial"/>
        </w:rPr>
        <w:tab/>
      </w:r>
      <w:r w:rsidR="00F855D5" w:rsidRPr="008B3A96">
        <w:rPr>
          <w:rFonts w:ascii="Arial" w:hAnsi="Arial" w:cs="Arial"/>
          <w:highlight w:val="yellow"/>
        </w:rPr>
        <w:t>[bude doplněno]</w:t>
      </w:r>
    </w:p>
    <w:p w14:paraId="6FC95099" w14:textId="6CCE2F66" w:rsidR="007151B1" w:rsidRDefault="0034227C">
      <w:pPr>
        <w:spacing w:line="240" w:lineRule="auto"/>
        <w:rPr>
          <w:rFonts w:ascii="Arial" w:hAnsi="Arial" w:cs="Arial"/>
        </w:rPr>
      </w:pPr>
      <w:r>
        <w:rPr>
          <w:rFonts w:ascii="Arial" w:hAnsi="Arial" w:cs="Arial"/>
        </w:rPr>
        <w:t>osoba s oprávněním jednat:</w:t>
      </w:r>
      <w:r>
        <w:rPr>
          <w:rFonts w:ascii="Arial" w:hAnsi="Arial" w:cs="Arial"/>
        </w:rPr>
        <w:tab/>
      </w:r>
      <w:r w:rsidR="00F855D5" w:rsidRPr="008B3A96">
        <w:rPr>
          <w:rFonts w:ascii="Arial" w:hAnsi="Arial" w:cs="Arial"/>
          <w:highlight w:val="yellow"/>
        </w:rPr>
        <w:t>[bude doplněno]</w:t>
      </w:r>
    </w:p>
    <w:p w14:paraId="1926020F" w14:textId="7368A520" w:rsidR="007151B1" w:rsidRDefault="0034227C">
      <w:pPr>
        <w:spacing w:line="240" w:lineRule="auto"/>
        <w:rPr>
          <w:rFonts w:ascii="Arial" w:hAnsi="Arial" w:cs="Arial"/>
        </w:rPr>
      </w:pPr>
      <w:r>
        <w:rPr>
          <w:rFonts w:ascii="Arial" w:hAnsi="Arial" w:cs="Arial"/>
        </w:rPr>
        <w:t>IČ</w:t>
      </w:r>
      <w:r w:rsidR="00F855D5">
        <w:rPr>
          <w:rFonts w:ascii="Arial" w:hAnsi="Arial" w:cs="Arial"/>
        </w:rPr>
        <w:t>O</w:t>
      </w:r>
      <w:r>
        <w:rPr>
          <w:rFonts w:ascii="Arial" w:hAnsi="Arial" w:cs="Arial"/>
        </w:rPr>
        <w:t>:</w:t>
      </w:r>
      <w:r>
        <w:rPr>
          <w:rFonts w:ascii="Arial" w:hAnsi="Arial" w:cs="Arial"/>
        </w:rPr>
        <w:tab/>
      </w:r>
      <w:r w:rsidR="00F855D5" w:rsidRPr="008B3A96">
        <w:rPr>
          <w:rFonts w:ascii="Arial" w:hAnsi="Arial" w:cs="Arial"/>
          <w:highlight w:val="yellow"/>
        </w:rPr>
        <w:t>[bude doplněno]</w:t>
      </w:r>
    </w:p>
    <w:p w14:paraId="6229B251" w14:textId="023E08B6" w:rsidR="007151B1" w:rsidRDefault="0034227C">
      <w:pPr>
        <w:spacing w:line="240" w:lineRule="auto"/>
        <w:rPr>
          <w:rFonts w:ascii="Arial" w:hAnsi="Arial" w:cs="Arial"/>
        </w:rPr>
      </w:pPr>
      <w:r>
        <w:rPr>
          <w:rFonts w:ascii="Arial" w:hAnsi="Arial" w:cs="Arial"/>
        </w:rPr>
        <w:t>DIČ:</w:t>
      </w:r>
      <w:r>
        <w:rPr>
          <w:rFonts w:ascii="Arial" w:hAnsi="Arial" w:cs="Arial"/>
        </w:rPr>
        <w:tab/>
      </w:r>
      <w:r w:rsidR="00F855D5" w:rsidRPr="008B3A96">
        <w:rPr>
          <w:rFonts w:ascii="Arial" w:hAnsi="Arial" w:cs="Arial"/>
          <w:highlight w:val="yellow"/>
        </w:rPr>
        <w:t>[bude doplněno]</w:t>
      </w:r>
    </w:p>
    <w:p w14:paraId="74AAC875" w14:textId="28401B2B" w:rsidR="007151B1" w:rsidRDefault="0034227C">
      <w:pPr>
        <w:spacing w:line="240" w:lineRule="auto"/>
        <w:rPr>
          <w:rFonts w:ascii="Arial" w:hAnsi="Arial" w:cs="Arial"/>
        </w:rPr>
      </w:pPr>
      <w:r>
        <w:rPr>
          <w:rFonts w:ascii="Arial" w:hAnsi="Arial" w:cs="Arial"/>
        </w:rPr>
        <w:t>peněžní ústav:</w:t>
      </w:r>
      <w:r>
        <w:rPr>
          <w:rFonts w:ascii="Arial" w:hAnsi="Arial" w:cs="Arial"/>
        </w:rPr>
        <w:tab/>
      </w:r>
      <w:r w:rsidR="00F855D5" w:rsidRPr="008B3A96">
        <w:rPr>
          <w:rFonts w:ascii="Arial" w:hAnsi="Arial" w:cs="Arial"/>
          <w:highlight w:val="yellow"/>
        </w:rPr>
        <w:t>[bude doplněno]</w:t>
      </w:r>
    </w:p>
    <w:p w14:paraId="56D91415" w14:textId="1093A65A" w:rsidR="007151B1" w:rsidRDefault="0034227C">
      <w:pPr>
        <w:spacing w:line="240" w:lineRule="auto"/>
        <w:rPr>
          <w:rFonts w:ascii="Arial" w:hAnsi="Arial" w:cs="Arial"/>
        </w:rPr>
      </w:pPr>
      <w:r>
        <w:rPr>
          <w:rFonts w:ascii="Arial" w:hAnsi="Arial" w:cs="Arial"/>
        </w:rPr>
        <w:t>číslo účtu:</w:t>
      </w:r>
      <w:r>
        <w:rPr>
          <w:rFonts w:ascii="Arial" w:hAnsi="Arial" w:cs="Arial"/>
        </w:rPr>
        <w:tab/>
      </w:r>
      <w:r w:rsidR="00F855D5">
        <w:rPr>
          <w:rFonts w:ascii="Arial" w:hAnsi="Arial" w:cs="Arial"/>
        </w:rPr>
        <w:tab/>
      </w:r>
      <w:r w:rsidR="00F855D5" w:rsidRPr="008B3A96">
        <w:rPr>
          <w:rFonts w:ascii="Arial" w:hAnsi="Arial" w:cs="Arial"/>
          <w:highlight w:val="yellow"/>
        </w:rPr>
        <w:t>[bude doplněno]</w:t>
      </w:r>
    </w:p>
    <w:p w14:paraId="60E452E7" w14:textId="77777777" w:rsidR="007151B1" w:rsidRDefault="0034227C">
      <w:pPr>
        <w:spacing w:line="240" w:lineRule="auto"/>
        <w:rPr>
          <w:rFonts w:ascii="Arial" w:hAnsi="Arial" w:cs="Arial"/>
        </w:rPr>
      </w:pPr>
      <w:r>
        <w:rPr>
          <w:rFonts w:ascii="Arial" w:hAnsi="Arial" w:cs="Arial"/>
        </w:rPr>
        <w:t>osoba oprávněná k jednání za Poskytovatele ve věcech provádění díla:</w:t>
      </w:r>
    </w:p>
    <w:p w14:paraId="324D49A0" w14:textId="0A315B11" w:rsidR="007151B1" w:rsidRDefault="0034227C">
      <w:pPr>
        <w:spacing w:line="240" w:lineRule="auto"/>
        <w:rPr>
          <w:rFonts w:ascii="Arial" w:hAnsi="Arial" w:cs="Arial"/>
        </w:rPr>
      </w:pPr>
      <w:r>
        <w:rPr>
          <w:rFonts w:ascii="Arial" w:hAnsi="Arial" w:cs="Arial"/>
        </w:rPr>
        <w:tab/>
      </w:r>
      <w:r w:rsidR="00F855D5" w:rsidRPr="008B3A96">
        <w:rPr>
          <w:rFonts w:ascii="Arial" w:hAnsi="Arial" w:cs="Arial"/>
          <w:highlight w:val="yellow"/>
        </w:rPr>
        <w:t>[bude doplněno]</w:t>
      </w:r>
      <w:r>
        <w:rPr>
          <w:rFonts w:ascii="Arial" w:hAnsi="Arial" w:cs="Arial"/>
        </w:rPr>
        <w:t xml:space="preserve">, tel. </w:t>
      </w:r>
      <w:r w:rsidR="00F855D5" w:rsidRPr="008B3A96">
        <w:rPr>
          <w:rFonts w:ascii="Arial" w:hAnsi="Arial" w:cs="Arial"/>
          <w:highlight w:val="yellow"/>
        </w:rPr>
        <w:t>[bude doplněno]</w:t>
      </w:r>
      <w:r>
        <w:rPr>
          <w:rFonts w:ascii="Arial" w:hAnsi="Arial" w:cs="Arial"/>
        </w:rPr>
        <w:t xml:space="preserve">, e-mail: </w:t>
      </w:r>
      <w:r w:rsidR="00F855D5" w:rsidRPr="008B3A96">
        <w:rPr>
          <w:rFonts w:ascii="Arial" w:hAnsi="Arial" w:cs="Arial"/>
          <w:highlight w:val="yellow"/>
        </w:rPr>
        <w:t>[bude doplněno]</w:t>
      </w:r>
    </w:p>
    <w:p w14:paraId="5A0E5391" w14:textId="77777777" w:rsidR="007151B1" w:rsidRDefault="0034227C">
      <w:pPr>
        <w:spacing w:line="240" w:lineRule="auto"/>
        <w:rPr>
          <w:rFonts w:ascii="Arial" w:hAnsi="Arial" w:cs="Arial"/>
        </w:rPr>
      </w:pPr>
      <w:r>
        <w:rPr>
          <w:rFonts w:ascii="Arial" w:hAnsi="Arial" w:cs="Arial"/>
        </w:rPr>
        <w:t>(dále jen „Poskytovatel“)</w:t>
      </w:r>
    </w:p>
    <w:p w14:paraId="72A8D6B6" w14:textId="77777777" w:rsidR="007151B1" w:rsidRDefault="007151B1">
      <w:pPr>
        <w:spacing w:line="240" w:lineRule="auto"/>
        <w:jc w:val="center"/>
        <w:rPr>
          <w:rFonts w:ascii="Arial" w:hAnsi="Arial" w:cs="Arial"/>
        </w:rPr>
      </w:pPr>
    </w:p>
    <w:p w14:paraId="5241F9AE" w14:textId="77777777" w:rsidR="007151B1" w:rsidRDefault="0034227C">
      <w:pPr>
        <w:spacing w:line="240" w:lineRule="auto"/>
        <w:jc w:val="center"/>
        <w:rPr>
          <w:rFonts w:ascii="Arial" w:hAnsi="Arial" w:cs="Arial"/>
        </w:rPr>
      </w:pPr>
      <w:r>
        <w:rPr>
          <w:rFonts w:ascii="Arial" w:hAnsi="Arial" w:cs="Arial"/>
        </w:rPr>
        <w:t xml:space="preserve">Tato smlouva je uzavírána v návaznosti na veřejnou zakázku s názvem „Komplexní informační systém MěÚ Žďár nad Sázavou“, zadávanou Objednatelem jakožto zadavatelem. </w:t>
      </w:r>
    </w:p>
    <w:sdt>
      <w:sdtPr>
        <w:rPr>
          <w:rFonts w:asciiTheme="minorHAnsi" w:eastAsiaTheme="minorHAnsi" w:hAnsiTheme="minorHAnsi" w:cstheme="minorBidi"/>
          <w:color w:val="auto"/>
          <w:sz w:val="22"/>
          <w:szCs w:val="22"/>
          <w:lang w:eastAsia="en-US"/>
        </w:rPr>
        <w:id w:val="1909726040"/>
        <w:docPartObj>
          <w:docPartGallery w:val="Table of Contents"/>
          <w:docPartUnique/>
        </w:docPartObj>
      </w:sdtPr>
      <w:sdtEndPr/>
      <w:sdtContent>
        <w:p w14:paraId="481461E6" w14:textId="77777777" w:rsidR="007151B1" w:rsidRDefault="0034227C">
          <w:pPr>
            <w:pStyle w:val="Nadpisobsahu"/>
            <w:spacing w:line="240" w:lineRule="auto"/>
            <w:rPr>
              <w:rFonts w:ascii="Arial" w:hAnsi="Arial" w:cs="Arial"/>
              <w:sz w:val="22"/>
              <w:szCs w:val="22"/>
            </w:rPr>
          </w:pPr>
          <w:r>
            <w:br w:type="page"/>
          </w:r>
          <w:r>
            <w:rPr>
              <w:rFonts w:ascii="Arial" w:hAnsi="Arial" w:cs="Arial"/>
              <w:sz w:val="22"/>
              <w:szCs w:val="22"/>
            </w:rPr>
            <w:lastRenderedPageBreak/>
            <w:t>Obsah</w:t>
          </w:r>
        </w:p>
        <w:p w14:paraId="50FC9EA7" w14:textId="77777777" w:rsidR="007151B1" w:rsidRDefault="0034227C">
          <w:pPr>
            <w:pStyle w:val="Obsah1"/>
            <w:tabs>
              <w:tab w:val="left" w:pos="440"/>
              <w:tab w:val="right" w:leader="dot" w:pos="9062"/>
            </w:tabs>
            <w:rPr>
              <w:rFonts w:eastAsiaTheme="minorEastAsia"/>
              <w:lang w:eastAsia="cs-CZ"/>
            </w:rPr>
          </w:pPr>
          <w:r>
            <w:fldChar w:fldCharType="begin"/>
          </w:r>
          <w:r>
            <w:rPr>
              <w:rStyle w:val="IndexLink"/>
              <w:rFonts w:ascii="Arial" w:hAnsi="Arial" w:cs="Arial"/>
              <w:webHidden/>
            </w:rPr>
            <w:instrText xml:space="preserve"> TOC \z \o "1-3" \u \h</w:instrText>
          </w:r>
          <w:r>
            <w:rPr>
              <w:rStyle w:val="IndexLink"/>
            </w:rPr>
            <w:fldChar w:fldCharType="separate"/>
          </w:r>
          <w:hyperlink w:anchor="_Toc74223252">
            <w:r>
              <w:rPr>
                <w:rStyle w:val="IndexLink"/>
                <w:rFonts w:ascii="Arial" w:hAnsi="Arial" w:cs="Arial"/>
                <w:webHidden/>
              </w:rPr>
              <w:t>1.</w:t>
            </w:r>
            <w:r>
              <w:rPr>
                <w:rStyle w:val="IndexLink"/>
                <w:rFonts w:eastAsiaTheme="minorEastAsia"/>
                <w:lang w:eastAsia="cs-CZ"/>
              </w:rPr>
              <w:tab/>
            </w:r>
            <w:r>
              <w:rPr>
                <w:rStyle w:val="IndexLink"/>
                <w:rFonts w:ascii="Arial" w:hAnsi="Arial" w:cs="Arial"/>
              </w:rPr>
              <w:t>Předmět smlouvy</w:t>
            </w:r>
            <w:r>
              <w:rPr>
                <w:webHidden/>
              </w:rPr>
              <w:fldChar w:fldCharType="begin"/>
            </w:r>
            <w:r>
              <w:rPr>
                <w:webHidden/>
              </w:rPr>
              <w:instrText>PAGEREF _Toc74223252 \h</w:instrText>
            </w:r>
            <w:r>
              <w:rPr>
                <w:webHidden/>
              </w:rPr>
            </w:r>
            <w:r>
              <w:rPr>
                <w:webHidden/>
              </w:rPr>
              <w:fldChar w:fldCharType="separate"/>
            </w:r>
            <w:r>
              <w:rPr>
                <w:rStyle w:val="IndexLink"/>
              </w:rPr>
              <w:tab/>
              <w:t>3</w:t>
            </w:r>
            <w:r>
              <w:rPr>
                <w:webHidden/>
              </w:rPr>
              <w:fldChar w:fldCharType="end"/>
            </w:r>
          </w:hyperlink>
        </w:p>
        <w:p w14:paraId="065F4E4E" w14:textId="77777777" w:rsidR="007151B1" w:rsidRDefault="00311950">
          <w:pPr>
            <w:pStyle w:val="Obsah1"/>
            <w:tabs>
              <w:tab w:val="left" w:pos="440"/>
              <w:tab w:val="right" w:leader="dot" w:pos="9062"/>
            </w:tabs>
            <w:rPr>
              <w:rFonts w:eastAsiaTheme="minorEastAsia"/>
              <w:lang w:eastAsia="cs-CZ"/>
            </w:rPr>
          </w:pPr>
          <w:hyperlink w:anchor="_Toc74223253">
            <w:r w:rsidR="0034227C">
              <w:rPr>
                <w:rStyle w:val="IndexLink"/>
                <w:rFonts w:ascii="Arial" w:hAnsi="Arial" w:cs="Arial"/>
                <w:webHidden/>
              </w:rPr>
              <w:t>2.</w:t>
            </w:r>
            <w:r w:rsidR="0034227C">
              <w:rPr>
                <w:rStyle w:val="IndexLink"/>
                <w:rFonts w:eastAsiaTheme="minorEastAsia"/>
                <w:lang w:eastAsia="cs-CZ"/>
              </w:rPr>
              <w:tab/>
            </w:r>
            <w:r w:rsidR="0034227C">
              <w:rPr>
                <w:rStyle w:val="IndexLink"/>
                <w:rFonts w:ascii="Arial" w:hAnsi="Arial" w:cs="Arial"/>
              </w:rPr>
              <w:t>Doba trvání smlouvy</w:t>
            </w:r>
            <w:r w:rsidR="0034227C">
              <w:rPr>
                <w:webHidden/>
              </w:rPr>
              <w:fldChar w:fldCharType="begin"/>
            </w:r>
            <w:r w:rsidR="0034227C">
              <w:rPr>
                <w:webHidden/>
              </w:rPr>
              <w:instrText>PAGEREF _Toc74223253 \h</w:instrText>
            </w:r>
            <w:r w:rsidR="0034227C">
              <w:rPr>
                <w:webHidden/>
              </w:rPr>
            </w:r>
            <w:r w:rsidR="0034227C">
              <w:rPr>
                <w:webHidden/>
              </w:rPr>
              <w:fldChar w:fldCharType="separate"/>
            </w:r>
            <w:r w:rsidR="0034227C">
              <w:rPr>
                <w:rStyle w:val="IndexLink"/>
              </w:rPr>
              <w:tab/>
              <w:t>3</w:t>
            </w:r>
            <w:r w:rsidR="0034227C">
              <w:rPr>
                <w:webHidden/>
              </w:rPr>
              <w:fldChar w:fldCharType="end"/>
            </w:r>
          </w:hyperlink>
        </w:p>
        <w:p w14:paraId="114BAD74" w14:textId="77777777" w:rsidR="007151B1" w:rsidRDefault="00311950">
          <w:pPr>
            <w:pStyle w:val="Obsah1"/>
            <w:tabs>
              <w:tab w:val="left" w:pos="440"/>
              <w:tab w:val="right" w:leader="dot" w:pos="9062"/>
            </w:tabs>
            <w:rPr>
              <w:rFonts w:eastAsiaTheme="minorEastAsia"/>
              <w:lang w:eastAsia="cs-CZ"/>
            </w:rPr>
          </w:pPr>
          <w:hyperlink w:anchor="_Toc74223254">
            <w:r w:rsidR="0034227C">
              <w:rPr>
                <w:rStyle w:val="IndexLink"/>
                <w:rFonts w:ascii="Arial" w:hAnsi="Arial" w:cs="Arial"/>
                <w:webHidden/>
              </w:rPr>
              <w:t>3.</w:t>
            </w:r>
            <w:r w:rsidR="0034227C">
              <w:rPr>
                <w:rStyle w:val="IndexLink"/>
                <w:rFonts w:eastAsiaTheme="minorEastAsia"/>
                <w:lang w:eastAsia="cs-CZ"/>
              </w:rPr>
              <w:tab/>
            </w:r>
            <w:r w:rsidR="0034227C">
              <w:rPr>
                <w:rStyle w:val="IndexLink"/>
                <w:rFonts w:ascii="Arial" w:hAnsi="Arial" w:cs="Arial"/>
              </w:rPr>
              <w:t>Místo plnění</w:t>
            </w:r>
            <w:r w:rsidR="0034227C">
              <w:rPr>
                <w:webHidden/>
              </w:rPr>
              <w:fldChar w:fldCharType="begin"/>
            </w:r>
            <w:r w:rsidR="0034227C">
              <w:rPr>
                <w:webHidden/>
              </w:rPr>
              <w:instrText>PAGEREF _Toc74223254 \h</w:instrText>
            </w:r>
            <w:r w:rsidR="0034227C">
              <w:rPr>
                <w:webHidden/>
              </w:rPr>
            </w:r>
            <w:r w:rsidR="0034227C">
              <w:rPr>
                <w:webHidden/>
              </w:rPr>
              <w:fldChar w:fldCharType="separate"/>
            </w:r>
            <w:r w:rsidR="0034227C">
              <w:rPr>
                <w:rStyle w:val="IndexLink"/>
              </w:rPr>
              <w:tab/>
              <w:t>4</w:t>
            </w:r>
            <w:r w:rsidR="0034227C">
              <w:rPr>
                <w:webHidden/>
              </w:rPr>
              <w:fldChar w:fldCharType="end"/>
            </w:r>
          </w:hyperlink>
        </w:p>
        <w:p w14:paraId="1F49E793" w14:textId="77777777" w:rsidR="007151B1" w:rsidRDefault="00311950">
          <w:pPr>
            <w:pStyle w:val="Obsah1"/>
            <w:tabs>
              <w:tab w:val="left" w:pos="440"/>
              <w:tab w:val="right" w:leader="dot" w:pos="9062"/>
            </w:tabs>
            <w:rPr>
              <w:rFonts w:eastAsiaTheme="minorEastAsia"/>
              <w:lang w:eastAsia="cs-CZ"/>
            </w:rPr>
          </w:pPr>
          <w:hyperlink w:anchor="_Toc74223255">
            <w:r w:rsidR="0034227C">
              <w:rPr>
                <w:rStyle w:val="IndexLink"/>
                <w:rFonts w:ascii="Arial" w:hAnsi="Arial" w:cs="Arial"/>
                <w:webHidden/>
              </w:rPr>
              <w:t>4.</w:t>
            </w:r>
            <w:r w:rsidR="0034227C">
              <w:rPr>
                <w:rStyle w:val="IndexLink"/>
                <w:rFonts w:eastAsiaTheme="minorEastAsia"/>
                <w:lang w:eastAsia="cs-CZ"/>
              </w:rPr>
              <w:tab/>
            </w:r>
            <w:r w:rsidR="0034227C">
              <w:rPr>
                <w:rStyle w:val="IndexLink"/>
                <w:rFonts w:ascii="Arial" w:hAnsi="Arial" w:cs="Arial"/>
              </w:rPr>
              <w:t>Cena a platební podmínky</w:t>
            </w:r>
            <w:r w:rsidR="0034227C">
              <w:rPr>
                <w:webHidden/>
              </w:rPr>
              <w:fldChar w:fldCharType="begin"/>
            </w:r>
            <w:r w:rsidR="0034227C">
              <w:rPr>
                <w:webHidden/>
              </w:rPr>
              <w:instrText>PAGEREF _Toc74223255 \h</w:instrText>
            </w:r>
            <w:r w:rsidR="0034227C">
              <w:rPr>
                <w:webHidden/>
              </w:rPr>
            </w:r>
            <w:r w:rsidR="0034227C">
              <w:rPr>
                <w:webHidden/>
              </w:rPr>
              <w:fldChar w:fldCharType="separate"/>
            </w:r>
            <w:r w:rsidR="0034227C">
              <w:rPr>
                <w:rStyle w:val="IndexLink"/>
              </w:rPr>
              <w:tab/>
              <w:t>4</w:t>
            </w:r>
            <w:r w:rsidR="0034227C">
              <w:rPr>
                <w:webHidden/>
              </w:rPr>
              <w:fldChar w:fldCharType="end"/>
            </w:r>
          </w:hyperlink>
        </w:p>
        <w:p w14:paraId="7145C139" w14:textId="77777777" w:rsidR="007151B1" w:rsidRDefault="00311950">
          <w:pPr>
            <w:pStyle w:val="Obsah1"/>
            <w:tabs>
              <w:tab w:val="left" w:pos="440"/>
              <w:tab w:val="right" w:leader="dot" w:pos="9062"/>
            </w:tabs>
            <w:rPr>
              <w:rFonts w:eastAsiaTheme="minorEastAsia"/>
              <w:lang w:eastAsia="cs-CZ"/>
            </w:rPr>
          </w:pPr>
          <w:hyperlink w:anchor="_Toc74223256">
            <w:r w:rsidR="0034227C">
              <w:rPr>
                <w:rStyle w:val="IndexLink"/>
                <w:rFonts w:ascii="Arial" w:hAnsi="Arial" w:cs="Arial"/>
                <w:webHidden/>
              </w:rPr>
              <w:t>5.</w:t>
            </w:r>
            <w:r w:rsidR="0034227C">
              <w:rPr>
                <w:rStyle w:val="IndexLink"/>
                <w:rFonts w:eastAsiaTheme="minorEastAsia"/>
                <w:lang w:eastAsia="cs-CZ"/>
              </w:rPr>
              <w:tab/>
            </w:r>
            <w:r w:rsidR="0034227C">
              <w:rPr>
                <w:rStyle w:val="IndexLink"/>
                <w:rFonts w:ascii="Arial" w:hAnsi="Arial" w:cs="Arial"/>
              </w:rPr>
              <w:t>Odstoupení od smlouvy</w:t>
            </w:r>
            <w:r w:rsidR="0034227C">
              <w:rPr>
                <w:webHidden/>
              </w:rPr>
              <w:fldChar w:fldCharType="begin"/>
            </w:r>
            <w:r w:rsidR="0034227C">
              <w:rPr>
                <w:webHidden/>
              </w:rPr>
              <w:instrText>PAGEREF _Toc74223256 \h</w:instrText>
            </w:r>
            <w:r w:rsidR="0034227C">
              <w:rPr>
                <w:webHidden/>
              </w:rPr>
            </w:r>
            <w:r w:rsidR="0034227C">
              <w:rPr>
                <w:webHidden/>
              </w:rPr>
              <w:fldChar w:fldCharType="separate"/>
            </w:r>
            <w:r w:rsidR="0034227C">
              <w:rPr>
                <w:rStyle w:val="IndexLink"/>
              </w:rPr>
              <w:tab/>
              <w:t>5</w:t>
            </w:r>
            <w:r w:rsidR="0034227C">
              <w:rPr>
                <w:webHidden/>
              </w:rPr>
              <w:fldChar w:fldCharType="end"/>
            </w:r>
          </w:hyperlink>
        </w:p>
        <w:p w14:paraId="1C12AB35" w14:textId="77777777" w:rsidR="007151B1" w:rsidRDefault="00311950">
          <w:pPr>
            <w:pStyle w:val="Obsah1"/>
            <w:tabs>
              <w:tab w:val="left" w:pos="440"/>
              <w:tab w:val="right" w:leader="dot" w:pos="9062"/>
            </w:tabs>
            <w:rPr>
              <w:rFonts w:eastAsiaTheme="minorEastAsia"/>
              <w:lang w:eastAsia="cs-CZ"/>
            </w:rPr>
          </w:pPr>
          <w:hyperlink w:anchor="_Toc74223257">
            <w:r w:rsidR="0034227C">
              <w:rPr>
                <w:rStyle w:val="IndexLink"/>
                <w:rFonts w:ascii="Arial" w:hAnsi="Arial" w:cs="Arial"/>
                <w:webHidden/>
              </w:rPr>
              <w:t>6.</w:t>
            </w:r>
            <w:r w:rsidR="0034227C">
              <w:rPr>
                <w:rStyle w:val="IndexLink"/>
                <w:rFonts w:eastAsiaTheme="minorEastAsia"/>
                <w:lang w:eastAsia="cs-CZ"/>
              </w:rPr>
              <w:tab/>
            </w:r>
            <w:r w:rsidR="0034227C">
              <w:rPr>
                <w:rStyle w:val="IndexLink"/>
                <w:rFonts w:ascii="Arial" w:hAnsi="Arial" w:cs="Arial"/>
              </w:rPr>
              <w:t>Mlčenlivost</w:t>
            </w:r>
            <w:r w:rsidR="0034227C">
              <w:rPr>
                <w:webHidden/>
              </w:rPr>
              <w:fldChar w:fldCharType="begin"/>
            </w:r>
            <w:r w:rsidR="0034227C">
              <w:rPr>
                <w:webHidden/>
              </w:rPr>
              <w:instrText>PAGEREF _Toc74223257 \h</w:instrText>
            </w:r>
            <w:r w:rsidR="0034227C">
              <w:rPr>
                <w:webHidden/>
              </w:rPr>
            </w:r>
            <w:r w:rsidR="0034227C">
              <w:rPr>
                <w:webHidden/>
              </w:rPr>
              <w:fldChar w:fldCharType="separate"/>
            </w:r>
            <w:r w:rsidR="0034227C">
              <w:rPr>
                <w:rStyle w:val="IndexLink"/>
              </w:rPr>
              <w:tab/>
              <w:t>5</w:t>
            </w:r>
            <w:r w:rsidR="0034227C">
              <w:rPr>
                <w:webHidden/>
              </w:rPr>
              <w:fldChar w:fldCharType="end"/>
            </w:r>
          </w:hyperlink>
        </w:p>
        <w:p w14:paraId="133EE1B4" w14:textId="77777777" w:rsidR="007151B1" w:rsidRDefault="00311950">
          <w:pPr>
            <w:pStyle w:val="Obsah1"/>
            <w:tabs>
              <w:tab w:val="left" w:pos="440"/>
              <w:tab w:val="right" w:leader="dot" w:pos="9062"/>
            </w:tabs>
            <w:rPr>
              <w:rFonts w:eastAsiaTheme="minorEastAsia"/>
              <w:lang w:eastAsia="cs-CZ"/>
            </w:rPr>
          </w:pPr>
          <w:hyperlink w:anchor="_Toc74223258">
            <w:r w:rsidR="0034227C">
              <w:rPr>
                <w:rStyle w:val="IndexLink"/>
                <w:rFonts w:ascii="Arial" w:hAnsi="Arial" w:cs="Arial"/>
                <w:webHidden/>
              </w:rPr>
              <w:t>7.</w:t>
            </w:r>
            <w:r w:rsidR="0034227C">
              <w:rPr>
                <w:rStyle w:val="IndexLink"/>
                <w:rFonts w:eastAsiaTheme="minorEastAsia"/>
                <w:lang w:eastAsia="cs-CZ"/>
              </w:rPr>
              <w:tab/>
            </w:r>
            <w:r w:rsidR="0034227C">
              <w:rPr>
                <w:rStyle w:val="IndexLink"/>
                <w:rFonts w:ascii="Arial" w:hAnsi="Arial" w:cs="Arial"/>
              </w:rPr>
              <w:t>Záruka</w:t>
            </w:r>
            <w:r w:rsidR="0034227C">
              <w:rPr>
                <w:webHidden/>
              </w:rPr>
              <w:fldChar w:fldCharType="begin"/>
            </w:r>
            <w:r w:rsidR="0034227C">
              <w:rPr>
                <w:webHidden/>
              </w:rPr>
              <w:instrText>PAGEREF _Toc74223258 \h</w:instrText>
            </w:r>
            <w:r w:rsidR="0034227C">
              <w:rPr>
                <w:webHidden/>
              </w:rPr>
            </w:r>
            <w:r w:rsidR="0034227C">
              <w:rPr>
                <w:webHidden/>
              </w:rPr>
              <w:fldChar w:fldCharType="separate"/>
            </w:r>
            <w:r w:rsidR="0034227C">
              <w:rPr>
                <w:rStyle w:val="IndexLink"/>
              </w:rPr>
              <w:tab/>
              <w:t>5</w:t>
            </w:r>
            <w:r w:rsidR="0034227C">
              <w:rPr>
                <w:webHidden/>
              </w:rPr>
              <w:fldChar w:fldCharType="end"/>
            </w:r>
          </w:hyperlink>
        </w:p>
        <w:p w14:paraId="6E657ADF" w14:textId="77777777" w:rsidR="007151B1" w:rsidRDefault="00311950">
          <w:pPr>
            <w:pStyle w:val="Obsah1"/>
            <w:tabs>
              <w:tab w:val="left" w:pos="440"/>
              <w:tab w:val="right" w:leader="dot" w:pos="9062"/>
            </w:tabs>
            <w:rPr>
              <w:rFonts w:eastAsiaTheme="minorEastAsia"/>
              <w:lang w:eastAsia="cs-CZ"/>
            </w:rPr>
          </w:pPr>
          <w:hyperlink w:anchor="_Toc74223259">
            <w:r w:rsidR="0034227C">
              <w:rPr>
                <w:rStyle w:val="IndexLink"/>
                <w:rFonts w:ascii="Arial" w:hAnsi="Arial" w:cs="Arial"/>
                <w:webHidden/>
              </w:rPr>
              <w:t>8.</w:t>
            </w:r>
            <w:r w:rsidR="0034227C">
              <w:rPr>
                <w:rStyle w:val="IndexLink"/>
                <w:rFonts w:eastAsiaTheme="minorEastAsia"/>
                <w:lang w:eastAsia="cs-CZ"/>
              </w:rPr>
              <w:tab/>
            </w:r>
            <w:r w:rsidR="0034227C">
              <w:rPr>
                <w:rStyle w:val="IndexLink"/>
                <w:rFonts w:ascii="Arial" w:hAnsi="Arial" w:cs="Arial"/>
              </w:rPr>
              <w:t>Kontaktní osoby a oprávněné osoby</w:t>
            </w:r>
            <w:r w:rsidR="0034227C">
              <w:rPr>
                <w:webHidden/>
              </w:rPr>
              <w:fldChar w:fldCharType="begin"/>
            </w:r>
            <w:r w:rsidR="0034227C">
              <w:rPr>
                <w:webHidden/>
              </w:rPr>
              <w:instrText>PAGEREF _Toc74223259 \h</w:instrText>
            </w:r>
            <w:r w:rsidR="0034227C">
              <w:rPr>
                <w:webHidden/>
              </w:rPr>
            </w:r>
            <w:r w:rsidR="0034227C">
              <w:rPr>
                <w:webHidden/>
              </w:rPr>
              <w:fldChar w:fldCharType="separate"/>
            </w:r>
            <w:r w:rsidR="0034227C">
              <w:rPr>
                <w:rStyle w:val="IndexLink"/>
              </w:rPr>
              <w:tab/>
              <w:t>6</w:t>
            </w:r>
            <w:r w:rsidR="0034227C">
              <w:rPr>
                <w:webHidden/>
              </w:rPr>
              <w:fldChar w:fldCharType="end"/>
            </w:r>
          </w:hyperlink>
        </w:p>
        <w:p w14:paraId="4627BDF7" w14:textId="77777777" w:rsidR="007151B1" w:rsidRDefault="00311950">
          <w:pPr>
            <w:pStyle w:val="Obsah1"/>
            <w:tabs>
              <w:tab w:val="left" w:pos="440"/>
              <w:tab w:val="right" w:leader="dot" w:pos="9062"/>
            </w:tabs>
            <w:rPr>
              <w:rFonts w:eastAsiaTheme="minorEastAsia"/>
              <w:lang w:eastAsia="cs-CZ"/>
            </w:rPr>
          </w:pPr>
          <w:hyperlink w:anchor="_Toc74223260">
            <w:r w:rsidR="0034227C">
              <w:rPr>
                <w:rStyle w:val="IndexLink"/>
                <w:rFonts w:ascii="Arial" w:hAnsi="Arial" w:cs="Arial"/>
                <w:webHidden/>
              </w:rPr>
              <w:t>9.</w:t>
            </w:r>
            <w:r w:rsidR="0034227C">
              <w:rPr>
                <w:rStyle w:val="IndexLink"/>
                <w:rFonts w:eastAsiaTheme="minorEastAsia"/>
                <w:lang w:eastAsia="cs-CZ"/>
              </w:rPr>
              <w:tab/>
            </w:r>
            <w:r w:rsidR="0034227C">
              <w:rPr>
                <w:rStyle w:val="IndexLink"/>
                <w:rFonts w:ascii="Arial" w:hAnsi="Arial" w:cs="Arial"/>
              </w:rPr>
              <w:t>Vzdálený přístup do prostředí Objednatele</w:t>
            </w:r>
            <w:r w:rsidR="0034227C">
              <w:rPr>
                <w:webHidden/>
              </w:rPr>
              <w:fldChar w:fldCharType="begin"/>
            </w:r>
            <w:r w:rsidR="0034227C">
              <w:rPr>
                <w:webHidden/>
              </w:rPr>
              <w:instrText>PAGEREF _Toc74223260 \h</w:instrText>
            </w:r>
            <w:r w:rsidR="0034227C">
              <w:rPr>
                <w:webHidden/>
              </w:rPr>
            </w:r>
            <w:r w:rsidR="0034227C">
              <w:rPr>
                <w:webHidden/>
              </w:rPr>
              <w:fldChar w:fldCharType="separate"/>
            </w:r>
            <w:r w:rsidR="0034227C">
              <w:rPr>
                <w:rStyle w:val="IndexLink"/>
              </w:rPr>
              <w:tab/>
              <w:t>6</w:t>
            </w:r>
            <w:r w:rsidR="0034227C">
              <w:rPr>
                <w:webHidden/>
              </w:rPr>
              <w:fldChar w:fldCharType="end"/>
            </w:r>
          </w:hyperlink>
        </w:p>
        <w:p w14:paraId="7DAF776E" w14:textId="77777777" w:rsidR="007151B1" w:rsidRDefault="00311950">
          <w:pPr>
            <w:pStyle w:val="Obsah1"/>
            <w:tabs>
              <w:tab w:val="left" w:pos="660"/>
              <w:tab w:val="right" w:leader="dot" w:pos="9062"/>
            </w:tabs>
            <w:rPr>
              <w:rFonts w:eastAsiaTheme="minorEastAsia"/>
              <w:lang w:eastAsia="cs-CZ"/>
            </w:rPr>
          </w:pPr>
          <w:hyperlink w:anchor="_Toc74223261">
            <w:r w:rsidR="0034227C">
              <w:rPr>
                <w:rStyle w:val="IndexLink"/>
                <w:rFonts w:ascii="Arial" w:hAnsi="Arial" w:cs="Arial"/>
                <w:webHidden/>
              </w:rPr>
              <w:t>10.</w:t>
            </w:r>
            <w:r w:rsidR="0034227C">
              <w:rPr>
                <w:rStyle w:val="IndexLink"/>
                <w:rFonts w:eastAsiaTheme="minorEastAsia"/>
                <w:lang w:eastAsia="cs-CZ"/>
              </w:rPr>
              <w:tab/>
            </w:r>
            <w:r w:rsidR="0034227C">
              <w:rPr>
                <w:rStyle w:val="IndexLink"/>
                <w:rFonts w:ascii="Arial" w:hAnsi="Arial" w:cs="Arial"/>
              </w:rPr>
              <w:t>Smluvní pokuty</w:t>
            </w:r>
            <w:r w:rsidR="0034227C">
              <w:rPr>
                <w:webHidden/>
              </w:rPr>
              <w:fldChar w:fldCharType="begin"/>
            </w:r>
            <w:r w:rsidR="0034227C">
              <w:rPr>
                <w:webHidden/>
              </w:rPr>
              <w:instrText>PAGEREF _Toc74223261 \h</w:instrText>
            </w:r>
            <w:r w:rsidR="0034227C">
              <w:rPr>
                <w:webHidden/>
              </w:rPr>
            </w:r>
            <w:r w:rsidR="0034227C">
              <w:rPr>
                <w:webHidden/>
              </w:rPr>
              <w:fldChar w:fldCharType="separate"/>
            </w:r>
            <w:r w:rsidR="0034227C">
              <w:rPr>
                <w:rStyle w:val="IndexLink"/>
              </w:rPr>
              <w:tab/>
              <w:t>6</w:t>
            </w:r>
            <w:r w:rsidR="0034227C">
              <w:rPr>
                <w:webHidden/>
              </w:rPr>
              <w:fldChar w:fldCharType="end"/>
            </w:r>
          </w:hyperlink>
        </w:p>
        <w:p w14:paraId="4F85BAD6" w14:textId="77777777" w:rsidR="007151B1" w:rsidRDefault="00311950">
          <w:pPr>
            <w:pStyle w:val="Obsah1"/>
            <w:tabs>
              <w:tab w:val="left" w:pos="660"/>
              <w:tab w:val="right" w:leader="dot" w:pos="9062"/>
            </w:tabs>
            <w:rPr>
              <w:rFonts w:eastAsiaTheme="minorEastAsia"/>
              <w:lang w:eastAsia="cs-CZ"/>
            </w:rPr>
          </w:pPr>
          <w:hyperlink w:anchor="_Toc74223262">
            <w:r w:rsidR="0034227C">
              <w:rPr>
                <w:rStyle w:val="IndexLink"/>
                <w:rFonts w:ascii="Arial" w:hAnsi="Arial" w:cs="Arial"/>
                <w:webHidden/>
              </w:rPr>
              <w:t>11.</w:t>
            </w:r>
            <w:r w:rsidR="0034227C">
              <w:rPr>
                <w:rStyle w:val="IndexLink"/>
                <w:rFonts w:eastAsiaTheme="minorEastAsia"/>
                <w:lang w:eastAsia="cs-CZ"/>
              </w:rPr>
              <w:tab/>
            </w:r>
            <w:r w:rsidR="0034227C">
              <w:rPr>
                <w:rStyle w:val="IndexLink"/>
                <w:rFonts w:ascii="Arial" w:hAnsi="Arial" w:cs="Arial"/>
              </w:rPr>
              <w:t>Závěrečná ustanovení</w:t>
            </w:r>
            <w:r w:rsidR="0034227C">
              <w:rPr>
                <w:webHidden/>
              </w:rPr>
              <w:fldChar w:fldCharType="begin"/>
            </w:r>
            <w:r w:rsidR="0034227C">
              <w:rPr>
                <w:webHidden/>
              </w:rPr>
              <w:instrText>PAGEREF _Toc74223262 \h</w:instrText>
            </w:r>
            <w:r w:rsidR="0034227C">
              <w:rPr>
                <w:webHidden/>
              </w:rPr>
            </w:r>
            <w:r w:rsidR="0034227C">
              <w:rPr>
                <w:webHidden/>
              </w:rPr>
              <w:fldChar w:fldCharType="separate"/>
            </w:r>
            <w:r w:rsidR="0034227C">
              <w:rPr>
                <w:rStyle w:val="IndexLink"/>
              </w:rPr>
              <w:tab/>
              <w:t>6</w:t>
            </w:r>
            <w:r w:rsidR="0034227C">
              <w:rPr>
                <w:webHidden/>
              </w:rPr>
              <w:fldChar w:fldCharType="end"/>
            </w:r>
          </w:hyperlink>
        </w:p>
        <w:p w14:paraId="585D7197" w14:textId="77777777" w:rsidR="007151B1" w:rsidRDefault="00311950">
          <w:pPr>
            <w:pStyle w:val="Obsah1"/>
            <w:tabs>
              <w:tab w:val="right" w:leader="dot" w:pos="9062"/>
            </w:tabs>
            <w:rPr>
              <w:rFonts w:eastAsiaTheme="minorEastAsia"/>
              <w:lang w:eastAsia="cs-CZ"/>
            </w:rPr>
          </w:pPr>
          <w:hyperlink w:anchor="_Toc74223263">
            <w:r w:rsidR="0034227C">
              <w:rPr>
                <w:rStyle w:val="IndexLink"/>
                <w:rFonts w:ascii="Arial" w:hAnsi="Arial" w:cs="Arial"/>
                <w:webHidden/>
              </w:rPr>
              <w:t>Příloha č. 1 - Specifikace poskytování technické podpory a maintenance</w:t>
            </w:r>
            <w:r w:rsidR="0034227C">
              <w:rPr>
                <w:webHidden/>
              </w:rPr>
              <w:fldChar w:fldCharType="begin"/>
            </w:r>
            <w:r w:rsidR="0034227C">
              <w:rPr>
                <w:webHidden/>
              </w:rPr>
              <w:instrText>PAGEREF _Toc74223263 \h</w:instrText>
            </w:r>
            <w:r w:rsidR="0034227C">
              <w:rPr>
                <w:webHidden/>
              </w:rPr>
            </w:r>
            <w:r w:rsidR="0034227C">
              <w:rPr>
                <w:webHidden/>
              </w:rPr>
              <w:fldChar w:fldCharType="separate"/>
            </w:r>
            <w:r w:rsidR="0034227C">
              <w:rPr>
                <w:rStyle w:val="IndexLink"/>
              </w:rPr>
              <w:tab/>
              <w:t>8</w:t>
            </w:r>
            <w:r w:rsidR="0034227C">
              <w:rPr>
                <w:webHidden/>
              </w:rPr>
              <w:fldChar w:fldCharType="end"/>
            </w:r>
          </w:hyperlink>
        </w:p>
        <w:p w14:paraId="13DBA37F" w14:textId="77777777" w:rsidR="007151B1" w:rsidRDefault="00311950">
          <w:pPr>
            <w:pStyle w:val="Obsah1"/>
            <w:tabs>
              <w:tab w:val="right" w:leader="dot" w:pos="9062"/>
            </w:tabs>
            <w:rPr>
              <w:rFonts w:eastAsiaTheme="minorEastAsia"/>
              <w:lang w:eastAsia="cs-CZ"/>
            </w:rPr>
          </w:pPr>
          <w:hyperlink w:anchor="_Toc74223264">
            <w:r w:rsidR="0034227C">
              <w:rPr>
                <w:rStyle w:val="IndexLink"/>
                <w:rFonts w:ascii="Arial" w:hAnsi="Arial" w:cs="Arial"/>
                <w:webHidden/>
              </w:rPr>
              <w:t>Rozsah podpory</w:t>
            </w:r>
            <w:r w:rsidR="0034227C">
              <w:rPr>
                <w:webHidden/>
              </w:rPr>
              <w:fldChar w:fldCharType="begin"/>
            </w:r>
            <w:r w:rsidR="0034227C">
              <w:rPr>
                <w:webHidden/>
              </w:rPr>
              <w:instrText>PAGEREF _Toc74223264 \h</w:instrText>
            </w:r>
            <w:r w:rsidR="0034227C">
              <w:rPr>
                <w:webHidden/>
              </w:rPr>
            </w:r>
            <w:r w:rsidR="0034227C">
              <w:rPr>
                <w:webHidden/>
              </w:rPr>
              <w:fldChar w:fldCharType="separate"/>
            </w:r>
            <w:r w:rsidR="0034227C">
              <w:rPr>
                <w:rStyle w:val="IndexLink"/>
              </w:rPr>
              <w:tab/>
              <w:t>8</w:t>
            </w:r>
            <w:r w:rsidR="0034227C">
              <w:rPr>
                <w:webHidden/>
              </w:rPr>
              <w:fldChar w:fldCharType="end"/>
            </w:r>
          </w:hyperlink>
        </w:p>
        <w:p w14:paraId="6C1BF95B" w14:textId="77777777" w:rsidR="007151B1" w:rsidRDefault="00311950">
          <w:pPr>
            <w:pStyle w:val="Obsah1"/>
            <w:tabs>
              <w:tab w:val="left" w:pos="440"/>
              <w:tab w:val="right" w:leader="dot" w:pos="9062"/>
            </w:tabs>
            <w:rPr>
              <w:rFonts w:eastAsiaTheme="minorEastAsia"/>
              <w:lang w:eastAsia="cs-CZ"/>
            </w:rPr>
          </w:pPr>
          <w:hyperlink w:anchor="_Toc74223265">
            <w:r w:rsidR="0034227C">
              <w:rPr>
                <w:rStyle w:val="IndexLink"/>
                <w:rFonts w:ascii="Arial" w:hAnsi="Arial" w:cs="Arial"/>
                <w:webHidden/>
              </w:rPr>
              <w:t>1.</w:t>
            </w:r>
            <w:r w:rsidR="0034227C">
              <w:rPr>
                <w:rStyle w:val="IndexLink"/>
                <w:rFonts w:eastAsiaTheme="minorEastAsia"/>
                <w:lang w:eastAsia="cs-CZ"/>
              </w:rPr>
              <w:tab/>
            </w:r>
            <w:r w:rsidR="0034227C">
              <w:rPr>
                <w:rStyle w:val="IndexLink"/>
                <w:rFonts w:ascii="Arial" w:hAnsi="Arial" w:cs="Arial"/>
              </w:rPr>
              <w:t>Služba „Help-desk“</w:t>
            </w:r>
            <w:r w:rsidR="0034227C">
              <w:rPr>
                <w:webHidden/>
              </w:rPr>
              <w:fldChar w:fldCharType="begin"/>
            </w:r>
            <w:r w:rsidR="0034227C">
              <w:rPr>
                <w:webHidden/>
              </w:rPr>
              <w:instrText>PAGEREF _Toc74223265 \h</w:instrText>
            </w:r>
            <w:r w:rsidR="0034227C">
              <w:rPr>
                <w:webHidden/>
              </w:rPr>
            </w:r>
            <w:r w:rsidR="0034227C">
              <w:rPr>
                <w:webHidden/>
              </w:rPr>
              <w:fldChar w:fldCharType="separate"/>
            </w:r>
            <w:r w:rsidR="0034227C">
              <w:rPr>
                <w:rStyle w:val="IndexLink"/>
              </w:rPr>
              <w:tab/>
              <w:t>8</w:t>
            </w:r>
            <w:r w:rsidR="0034227C">
              <w:rPr>
                <w:webHidden/>
              </w:rPr>
              <w:fldChar w:fldCharType="end"/>
            </w:r>
          </w:hyperlink>
        </w:p>
        <w:p w14:paraId="0839F712" w14:textId="77777777" w:rsidR="007151B1" w:rsidRDefault="00311950">
          <w:pPr>
            <w:pStyle w:val="Obsah1"/>
            <w:tabs>
              <w:tab w:val="left" w:pos="440"/>
              <w:tab w:val="right" w:leader="dot" w:pos="9062"/>
            </w:tabs>
            <w:rPr>
              <w:rFonts w:eastAsiaTheme="minorEastAsia"/>
              <w:lang w:eastAsia="cs-CZ"/>
            </w:rPr>
          </w:pPr>
          <w:hyperlink w:anchor="_Toc74223266">
            <w:r w:rsidR="0034227C">
              <w:rPr>
                <w:rStyle w:val="IndexLink"/>
                <w:rFonts w:ascii="Arial" w:hAnsi="Arial" w:cs="Arial"/>
                <w:webHidden/>
              </w:rPr>
              <w:t>2.</w:t>
            </w:r>
            <w:r w:rsidR="0034227C">
              <w:rPr>
                <w:rStyle w:val="IndexLink"/>
                <w:rFonts w:eastAsiaTheme="minorEastAsia"/>
                <w:lang w:eastAsia="cs-CZ"/>
              </w:rPr>
              <w:tab/>
            </w:r>
            <w:r w:rsidR="0034227C">
              <w:rPr>
                <w:rStyle w:val="IndexLink"/>
                <w:rFonts w:ascii="Arial" w:hAnsi="Arial" w:cs="Arial"/>
              </w:rPr>
              <w:t>Služba „Upgrade a update“</w:t>
            </w:r>
            <w:r w:rsidR="0034227C">
              <w:rPr>
                <w:webHidden/>
              </w:rPr>
              <w:fldChar w:fldCharType="begin"/>
            </w:r>
            <w:r w:rsidR="0034227C">
              <w:rPr>
                <w:webHidden/>
              </w:rPr>
              <w:instrText>PAGEREF _Toc74223266 \h</w:instrText>
            </w:r>
            <w:r w:rsidR="0034227C">
              <w:rPr>
                <w:webHidden/>
              </w:rPr>
            </w:r>
            <w:r w:rsidR="0034227C">
              <w:rPr>
                <w:webHidden/>
              </w:rPr>
              <w:fldChar w:fldCharType="separate"/>
            </w:r>
            <w:r w:rsidR="0034227C">
              <w:rPr>
                <w:rStyle w:val="IndexLink"/>
              </w:rPr>
              <w:tab/>
              <w:t>8</w:t>
            </w:r>
            <w:r w:rsidR="0034227C">
              <w:rPr>
                <w:webHidden/>
              </w:rPr>
              <w:fldChar w:fldCharType="end"/>
            </w:r>
          </w:hyperlink>
        </w:p>
        <w:p w14:paraId="32C82D4E" w14:textId="77777777" w:rsidR="007151B1" w:rsidRDefault="00311950">
          <w:pPr>
            <w:pStyle w:val="Obsah1"/>
            <w:tabs>
              <w:tab w:val="left" w:pos="440"/>
              <w:tab w:val="right" w:leader="dot" w:pos="9062"/>
            </w:tabs>
            <w:rPr>
              <w:rFonts w:eastAsiaTheme="minorEastAsia"/>
              <w:lang w:eastAsia="cs-CZ"/>
            </w:rPr>
          </w:pPr>
          <w:hyperlink w:anchor="_Toc74223267">
            <w:r w:rsidR="0034227C">
              <w:rPr>
                <w:rStyle w:val="IndexLink"/>
                <w:rFonts w:ascii="Arial" w:hAnsi="Arial" w:cs="Arial"/>
                <w:webHidden/>
              </w:rPr>
              <w:t>3.</w:t>
            </w:r>
            <w:r w:rsidR="0034227C">
              <w:rPr>
                <w:rStyle w:val="IndexLink"/>
                <w:rFonts w:eastAsiaTheme="minorEastAsia"/>
                <w:lang w:eastAsia="cs-CZ"/>
              </w:rPr>
              <w:tab/>
            </w:r>
            <w:r w:rsidR="0034227C">
              <w:rPr>
                <w:rStyle w:val="IndexLink"/>
                <w:rFonts w:ascii="Arial" w:hAnsi="Arial" w:cs="Arial"/>
              </w:rPr>
              <w:t>Služba „Legislativní podpora“</w:t>
            </w:r>
            <w:r w:rsidR="0034227C">
              <w:rPr>
                <w:webHidden/>
              </w:rPr>
              <w:fldChar w:fldCharType="begin"/>
            </w:r>
            <w:r w:rsidR="0034227C">
              <w:rPr>
                <w:webHidden/>
              </w:rPr>
              <w:instrText>PAGEREF _Toc74223267 \h</w:instrText>
            </w:r>
            <w:r w:rsidR="0034227C">
              <w:rPr>
                <w:webHidden/>
              </w:rPr>
            </w:r>
            <w:r w:rsidR="0034227C">
              <w:rPr>
                <w:webHidden/>
              </w:rPr>
              <w:fldChar w:fldCharType="separate"/>
            </w:r>
            <w:r w:rsidR="0034227C">
              <w:rPr>
                <w:rStyle w:val="IndexLink"/>
              </w:rPr>
              <w:tab/>
              <w:t>8</w:t>
            </w:r>
            <w:r w:rsidR="0034227C">
              <w:rPr>
                <w:webHidden/>
              </w:rPr>
              <w:fldChar w:fldCharType="end"/>
            </w:r>
          </w:hyperlink>
        </w:p>
        <w:p w14:paraId="447ED2EA" w14:textId="77777777" w:rsidR="007151B1" w:rsidRDefault="00311950">
          <w:pPr>
            <w:pStyle w:val="Obsah1"/>
            <w:tabs>
              <w:tab w:val="left" w:pos="440"/>
              <w:tab w:val="right" w:leader="dot" w:pos="9062"/>
            </w:tabs>
            <w:rPr>
              <w:rFonts w:eastAsiaTheme="minorEastAsia"/>
              <w:lang w:eastAsia="cs-CZ"/>
            </w:rPr>
          </w:pPr>
          <w:hyperlink w:anchor="_Toc74223268">
            <w:r w:rsidR="0034227C">
              <w:rPr>
                <w:rStyle w:val="IndexLink"/>
                <w:rFonts w:ascii="Arial" w:hAnsi="Arial" w:cs="Arial"/>
                <w:webHidden/>
              </w:rPr>
              <w:t>4.</w:t>
            </w:r>
            <w:r w:rsidR="0034227C">
              <w:rPr>
                <w:rStyle w:val="IndexLink"/>
                <w:rFonts w:eastAsiaTheme="minorEastAsia"/>
                <w:lang w:eastAsia="cs-CZ"/>
              </w:rPr>
              <w:tab/>
            </w:r>
            <w:r w:rsidR="0034227C">
              <w:rPr>
                <w:rStyle w:val="IndexLink"/>
                <w:rFonts w:ascii="Arial" w:hAnsi="Arial" w:cs="Arial"/>
              </w:rPr>
              <w:t>Služba „Odstraňování závad aplikace“</w:t>
            </w:r>
            <w:r w:rsidR="0034227C">
              <w:rPr>
                <w:webHidden/>
              </w:rPr>
              <w:fldChar w:fldCharType="begin"/>
            </w:r>
            <w:r w:rsidR="0034227C">
              <w:rPr>
                <w:webHidden/>
              </w:rPr>
              <w:instrText>PAGEREF _Toc74223268 \h</w:instrText>
            </w:r>
            <w:r w:rsidR="0034227C">
              <w:rPr>
                <w:webHidden/>
              </w:rPr>
            </w:r>
            <w:r w:rsidR="0034227C">
              <w:rPr>
                <w:webHidden/>
              </w:rPr>
              <w:fldChar w:fldCharType="separate"/>
            </w:r>
            <w:r w:rsidR="0034227C">
              <w:rPr>
                <w:rStyle w:val="IndexLink"/>
              </w:rPr>
              <w:tab/>
              <w:t>9</w:t>
            </w:r>
            <w:r w:rsidR="0034227C">
              <w:rPr>
                <w:webHidden/>
              </w:rPr>
              <w:fldChar w:fldCharType="end"/>
            </w:r>
          </w:hyperlink>
        </w:p>
        <w:p w14:paraId="506E4315" w14:textId="77777777" w:rsidR="007151B1" w:rsidRDefault="00311950">
          <w:pPr>
            <w:pStyle w:val="Obsah1"/>
            <w:tabs>
              <w:tab w:val="left" w:pos="440"/>
              <w:tab w:val="right" w:leader="dot" w:pos="9062"/>
            </w:tabs>
            <w:rPr>
              <w:rFonts w:eastAsiaTheme="minorEastAsia"/>
              <w:lang w:eastAsia="cs-CZ"/>
            </w:rPr>
          </w:pPr>
          <w:hyperlink w:anchor="_Toc74223269">
            <w:r w:rsidR="0034227C">
              <w:rPr>
                <w:rStyle w:val="IndexLink"/>
                <w:rFonts w:ascii="Arial" w:hAnsi="Arial" w:cs="Arial"/>
                <w:webHidden/>
              </w:rPr>
              <w:t>5.</w:t>
            </w:r>
            <w:r w:rsidR="0034227C">
              <w:rPr>
                <w:rStyle w:val="IndexLink"/>
                <w:rFonts w:eastAsiaTheme="minorEastAsia"/>
                <w:lang w:eastAsia="cs-CZ"/>
              </w:rPr>
              <w:tab/>
            </w:r>
            <w:r w:rsidR="0034227C">
              <w:rPr>
                <w:rStyle w:val="IndexLink"/>
                <w:rFonts w:ascii="Arial" w:hAnsi="Arial" w:cs="Arial"/>
              </w:rPr>
              <w:t>Dokumentace a plán rozvoje</w:t>
            </w:r>
            <w:r w:rsidR="0034227C">
              <w:rPr>
                <w:webHidden/>
              </w:rPr>
              <w:fldChar w:fldCharType="begin"/>
            </w:r>
            <w:r w:rsidR="0034227C">
              <w:rPr>
                <w:webHidden/>
              </w:rPr>
              <w:instrText>PAGEREF _Toc74223269 \h</w:instrText>
            </w:r>
            <w:r w:rsidR="0034227C">
              <w:rPr>
                <w:webHidden/>
              </w:rPr>
            </w:r>
            <w:r w:rsidR="0034227C">
              <w:rPr>
                <w:webHidden/>
              </w:rPr>
              <w:fldChar w:fldCharType="separate"/>
            </w:r>
            <w:r w:rsidR="0034227C">
              <w:rPr>
                <w:rStyle w:val="IndexLink"/>
              </w:rPr>
              <w:tab/>
              <w:t>9</w:t>
            </w:r>
            <w:r w:rsidR="0034227C">
              <w:rPr>
                <w:webHidden/>
              </w:rPr>
              <w:fldChar w:fldCharType="end"/>
            </w:r>
          </w:hyperlink>
        </w:p>
        <w:p w14:paraId="311061EF" w14:textId="77777777" w:rsidR="007151B1" w:rsidRDefault="00311950">
          <w:pPr>
            <w:pStyle w:val="Obsah1"/>
            <w:tabs>
              <w:tab w:val="left" w:pos="440"/>
              <w:tab w:val="right" w:leader="dot" w:pos="9062"/>
            </w:tabs>
            <w:rPr>
              <w:rFonts w:eastAsiaTheme="minorEastAsia"/>
              <w:lang w:eastAsia="cs-CZ"/>
            </w:rPr>
          </w:pPr>
          <w:hyperlink w:anchor="_Toc74223270">
            <w:r w:rsidR="0034227C">
              <w:rPr>
                <w:rStyle w:val="IndexLink"/>
                <w:rFonts w:ascii="Arial" w:hAnsi="Arial" w:cs="Arial"/>
                <w:webHidden/>
              </w:rPr>
              <w:t>6.</w:t>
            </w:r>
            <w:r w:rsidR="0034227C">
              <w:rPr>
                <w:rStyle w:val="IndexLink"/>
                <w:rFonts w:eastAsiaTheme="minorEastAsia"/>
                <w:lang w:eastAsia="cs-CZ"/>
              </w:rPr>
              <w:tab/>
            </w:r>
            <w:r w:rsidR="0034227C">
              <w:rPr>
                <w:rStyle w:val="IndexLink"/>
                <w:rFonts w:ascii="Arial" w:hAnsi="Arial" w:cs="Arial"/>
              </w:rPr>
              <w:t>Práva a povinnosti Objednatele</w:t>
            </w:r>
            <w:r w:rsidR="0034227C">
              <w:rPr>
                <w:webHidden/>
              </w:rPr>
              <w:fldChar w:fldCharType="begin"/>
            </w:r>
            <w:r w:rsidR="0034227C">
              <w:rPr>
                <w:webHidden/>
              </w:rPr>
              <w:instrText>PAGEREF _Toc74223270 \h</w:instrText>
            </w:r>
            <w:r w:rsidR="0034227C">
              <w:rPr>
                <w:webHidden/>
              </w:rPr>
            </w:r>
            <w:r w:rsidR="0034227C">
              <w:rPr>
                <w:webHidden/>
              </w:rPr>
              <w:fldChar w:fldCharType="separate"/>
            </w:r>
            <w:r w:rsidR="0034227C">
              <w:rPr>
                <w:rStyle w:val="IndexLink"/>
              </w:rPr>
              <w:tab/>
              <w:t>9</w:t>
            </w:r>
            <w:r w:rsidR="0034227C">
              <w:rPr>
                <w:webHidden/>
              </w:rPr>
              <w:fldChar w:fldCharType="end"/>
            </w:r>
          </w:hyperlink>
        </w:p>
        <w:p w14:paraId="5C89D77A" w14:textId="77777777" w:rsidR="007151B1" w:rsidRDefault="00311950">
          <w:pPr>
            <w:pStyle w:val="Obsah1"/>
            <w:tabs>
              <w:tab w:val="left" w:pos="440"/>
              <w:tab w:val="right" w:leader="dot" w:pos="9062"/>
            </w:tabs>
            <w:rPr>
              <w:rFonts w:eastAsiaTheme="minorEastAsia"/>
              <w:lang w:eastAsia="cs-CZ"/>
            </w:rPr>
          </w:pPr>
          <w:hyperlink w:anchor="_Toc74223271">
            <w:r w:rsidR="0034227C">
              <w:rPr>
                <w:rStyle w:val="IndexLink"/>
                <w:rFonts w:ascii="Arial" w:hAnsi="Arial" w:cs="Arial"/>
                <w:webHidden/>
              </w:rPr>
              <w:t>7.</w:t>
            </w:r>
            <w:r w:rsidR="0034227C">
              <w:rPr>
                <w:rStyle w:val="IndexLink"/>
                <w:rFonts w:eastAsiaTheme="minorEastAsia"/>
                <w:lang w:eastAsia="cs-CZ"/>
              </w:rPr>
              <w:tab/>
            </w:r>
            <w:r w:rsidR="0034227C">
              <w:rPr>
                <w:rStyle w:val="IndexLink"/>
                <w:rFonts w:ascii="Arial" w:hAnsi="Arial" w:cs="Arial"/>
              </w:rPr>
              <w:t>Práva a povinnosti Poskytovatele</w:t>
            </w:r>
            <w:r w:rsidR="0034227C">
              <w:rPr>
                <w:webHidden/>
              </w:rPr>
              <w:fldChar w:fldCharType="begin"/>
            </w:r>
            <w:r w:rsidR="0034227C">
              <w:rPr>
                <w:webHidden/>
              </w:rPr>
              <w:instrText>PAGEREF _Toc74223271 \h</w:instrText>
            </w:r>
            <w:r w:rsidR="0034227C">
              <w:rPr>
                <w:webHidden/>
              </w:rPr>
            </w:r>
            <w:r w:rsidR="0034227C">
              <w:rPr>
                <w:webHidden/>
              </w:rPr>
              <w:fldChar w:fldCharType="separate"/>
            </w:r>
            <w:r w:rsidR="0034227C">
              <w:rPr>
                <w:rStyle w:val="IndexLink"/>
              </w:rPr>
              <w:tab/>
              <w:t>10</w:t>
            </w:r>
            <w:r w:rsidR="0034227C">
              <w:rPr>
                <w:webHidden/>
              </w:rPr>
              <w:fldChar w:fldCharType="end"/>
            </w:r>
          </w:hyperlink>
        </w:p>
        <w:p w14:paraId="2F1C525E" w14:textId="77777777" w:rsidR="007151B1" w:rsidRDefault="00311950">
          <w:pPr>
            <w:pStyle w:val="Obsah1"/>
            <w:tabs>
              <w:tab w:val="left" w:pos="440"/>
              <w:tab w:val="right" w:leader="dot" w:pos="9062"/>
            </w:tabs>
            <w:rPr>
              <w:rFonts w:eastAsiaTheme="minorEastAsia"/>
              <w:lang w:eastAsia="cs-CZ"/>
            </w:rPr>
          </w:pPr>
          <w:hyperlink w:anchor="_Toc74223272">
            <w:r w:rsidR="0034227C">
              <w:rPr>
                <w:rStyle w:val="IndexLink"/>
                <w:rFonts w:ascii="Arial" w:hAnsi="Arial" w:cs="Arial"/>
                <w:webHidden/>
              </w:rPr>
              <w:t>8.</w:t>
            </w:r>
            <w:r w:rsidR="0034227C">
              <w:rPr>
                <w:rStyle w:val="IndexLink"/>
                <w:rFonts w:eastAsiaTheme="minorEastAsia"/>
                <w:lang w:eastAsia="cs-CZ"/>
              </w:rPr>
              <w:tab/>
            </w:r>
            <w:r w:rsidR="0034227C">
              <w:rPr>
                <w:rStyle w:val="IndexLink"/>
                <w:rFonts w:ascii="Arial" w:hAnsi="Arial" w:cs="Arial"/>
              </w:rPr>
              <w:t>Výčet cen technické podpory</w:t>
            </w:r>
            <w:r w:rsidR="0034227C">
              <w:rPr>
                <w:webHidden/>
              </w:rPr>
              <w:fldChar w:fldCharType="begin"/>
            </w:r>
            <w:r w:rsidR="0034227C">
              <w:rPr>
                <w:webHidden/>
              </w:rPr>
              <w:instrText>PAGEREF _Toc74223272 \h</w:instrText>
            </w:r>
            <w:r w:rsidR="0034227C">
              <w:rPr>
                <w:webHidden/>
              </w:rPr>
            </w:r>
            <w:r w:rsidR="0034227C">
              <w:rPr>
                <w:webHidden/>
              </w:rPr>
              <w:fldChar w:fldCharType="separate"/>
            </w:r>
            <w:r w:rsidR="0034227C">
              <w:rPr>
                <w:rStyle w:val="IndexLink"/>
              </w:rPr>
              <w:tab/>
              <w:t>11</w:t>
            </w:r>
            <w:r w:rsidR="0034227C">
              <w:rPr>
                <w:webHidden/>
              </w:rPr>
              <w:fldChar w:fldCharType="end"/>
            </w:r>
          </w:hyperlink>
        </w:p>
        <w:p w14:paraId="6C909AF7" w14:textId="77777777" w:rsidR="007151B1" w:rsidRDefault="00311950">
          <w:pPr>
            <w:pStyle w:val="Obsah1"/>
            <w:tabs>
              <w:tab w:val="left" w:pos="440"/>
              <w:tab w:val="right" w:leader="dot" w:pos="9062"/>
            </w:tabs>
            <w:rPr>
              <w:rFonts w:eastAsiaTheme="minorEastAsia"/>
              <w:lang w:eastAsia="cs-CZ"/>
            </w:rPr>
          </w:pPr>
          <w:hyperlink w:anchor="_Toc74223273">
            <w:r w:rsidR="0034227C">
              <w:rPr>
                <w:rStyle w:val="IndexLink"/>
                <w:rFonts w:ascii="Arial" w:hAnsi="Arial" w:cs="Arial"/>
                <w:webHidden/>
              </w:rPr>
              <w:t>9.</w:t>
            </w:r>
            <w:r w:rsidR="0034227C">
              <w:rPr>
                <w:rStyle w:val="IndexLink"/>
                <w:rFonts w:eastAsiaTheme="minorEastAsia"/>
                <w:lang w:eastAsia="cs-CZ"/>
              </w:rPr>
              <w:tab/>
            </w:r>
            <w:r w:rsidR="0034227C">
              <w:rPr>
                <w:rStyle w:val="IndexLink"/>
                <w:rFonts w:ascii="Arial" w:hAnsi="Arial" w:cs="Arial"/>
              </w:rPr>
              <w:t>Pravidelné služby</w:t>
            </w:r>
            <w:r w:rsidR="0034227C">
              <w:rPr>
                <w:webHidden/>
              </w:rPr>
              <w:fldChar w:fldCharType="begin"/>
            </w:r>
            <w:r w:rsidR="0034227C">
              <w:rPr>
                <w:webHidden/>
              </w:rPr>
              <w:instrText>PAGEREF _Toc74223273 \h</w:instrText>
            </w:r>
            <w:r w:rsidR="0034227C">
              <w:rPr>
                <w:webHidden/>
              </w:rPr>
            </w:r>
            <w:r w:rsidR="0034227C">
              <w:rPr>
                <w:webHidden/>
              </w:rPr>
              <w:fldChar w:fldCharType="separate"/>
            </w:r>
            <w:r w:rsidR="0034227C">
              <w:rPr>
                <w:rStyle w:val="IndexLink"/>
              </w:rPr>
              <w:tab/>
              <w:t>11</w:t>
            </w:r>
            <w:r w:rsidR="0034227C">
              <w:rPr>
                <w:webHidden/>
              </w:rPr>
              <w:fldChar w:fldCharType="end"/>
            </w:r>
          </w:hyperlink>
        </w:p>
        <w:p w14:paraId="0295E621" w14:textId="77777777" w:rsidR="007151B1" w:rsidRDefault="00311950">
          <w:pPr>
            <w:pStyle w:val="Obsah2"/>
            <w:tabs>
              <w:tab w:val="left" w:pos="880"/>
              <w:tab w:val="right" w:leader="dot" w:pos="9062"/>
            </w:tabs>
            <w:rPr>
              <w:rFonts w:eastAsiaTheme="minorEastAsia"/>
              <w:lang w:eastAsia="cs-CZ"/>
            </w:rPr>
          </w:pPr>
          <w:hyperlink w:anchor="_Toc74223274">
            <w:r w:rsidR="0034227C">
              <w:rPr>
                <w:rStyle w:val="IndexLink"/>
                <w:rFonts w:ascii="Arial" w:hAnsi="Arial" w:cs="Arial"/>
                <w:webHidden/>
              </w:rPr>
              <w:t>9.1.</w:t>
            </w:r>
            <w:r w:rsidR="0034227C">
              <w:rPr>
                <w:rStyle w:val="IndexLink"/>
                <w:rFonts w:eastAsiaTheme="minorEastAsia"/>
                <w:lang w:eastAsia="cs-CZ"/>
              </w:rPr>
              <w:tab/>
            </w:r>
            <w:r w:rsidR="0034227C">
              <w:rPr>
                <w:rStyle w:val="IndexLink"/>
                <w:rFonts w:ascii="Arial" w:hAnsi="Arial" w:cs="Arial"/>
              </w:rPr>
              <w:t>Služba – Profylaxe systému</w:t>
            </w:r>
            <w:r w:rsidR="0034227C">
              <w:rPr>
                <w:webHidden/>
              </w:rPr>
              <w:fldChar w:fldCharType="begin"/>
            </w:r>
            <w:r w:rsidR="0034227C">
              <w:rPr>
                <w:webHidden/>
              </w:rPr>
              <w:instrText>PAGEREF _Toc74223274 \h</w:instrText>
            </w:r>
            <w:r w:rsidR="0034227C">
              <w:rPr>
                <w:webHidden/>
              </w:rPr>
            </w:r>
            <w:r w:rsidR="0034227C">
              <w:rPr>
                <w:webHidden/>
              </w:rPr>
              <w:fldChar w:fldCharType="separate"/>
            </w:r>
            <w:r w:rsidR="0034227C">
              <w:rPr>
                <w:rStyle w:val="IndexLink"/>
              </w:rPr>
              <w:tab/>
              <w:t>11</w:t>
            </w:r>
            <w:r w:rsidR="0034227C">
              <w:rPr>
                <w:webHidden/>
              </w:rPr>
              <w:fldChar w:fldCharType="end"/>
            </w:r>
          </w:hyperlink>
        </w:p>
        <w:p w14:paraId="4BAA1EC9" w14:textId="77777777" w:rsidR="007151B1" w:rsidRDefault="00311950">
          <w:pPr>
            <w:pStyle w:val="Obsah2"/>
            <w:tabs>
              <w:tab w:val="left" w:pos="880"/>
              <w:tab w:val="right" w:leader="dot" w:pos="9062"/>
            </w:tabs>
            <w:rPr>
              <w:rFonts w:eastAsiaTheme="minorEastAsia"/>
              <w:lang w:eastAsia="cs-CZ"/>
            </w:rPr>
          </w:pPr>
          <w:hyperlink w:anchor="_Toc74223275">
            <w:r w:rsidR="0034227C">
              <w:rPr>
                <w:rStyle w:val="IndexLink"/>
                <w:rFonts w:ascii="Arial" w:hAnsi="Arial" w:cs="Arial"/>
                <w:webHidden/>
              </w:rPr>
              <w:t>9.2.</w:t>
            </w:r>
            <w:r w:rsidR="0034227C">
              <w:rPr>
                <w:rStyle w:val="IndexLink"/>
                <w:rFonts w:eastAsiaTheme="minorEastAsia"/>
                <w:lang w:eastAsia="cs-CZ"/>
              </w:rPr>
              <w:tab/>
            </w:r>
            <w:r w:rsidR="0034227C">
              <w:rPr>
                <w:rStyle w:val="IndexLink"/>
                <w:rFonts w:ascii="Arial" w:hAnsi="Arial" w:cs="Arial"/>
              </w:rPr>
              <w:t>Služba – Kontaktní den</w:t>
            </w:r>
            <w:r w:rsidR="0034227C">
              <w:rPr>
                <w:webHidden/>
              </w:rPr>
              <w:fldChar w:fldCharType="begin"/>
            </w:r>
            <w:r w:rsidR="0034227C">
              <w:rPr>
                <w:webHidden/>
              </w:rPr>
              <w:instrText>PAGEREF _Toc74223275 \h</w:instrText>
            </w:r>
            <w:r w:rsidR="0034227C">
              <w:rPr>
                <w:webHidden/>
              </w:rPr>
            </w:r>
            <w:r w:rsidR="0034227C">
              <w:rPr>
                <w:webHidden/>
              </w:rPr>
              <w:fldChar w:fldCharType="separate"/>
            </w:r>
            <w:r w:rsidR="0034227C">
              <w:rPr>
                <w:rStyle w:val="IndexLink"/>
              </w:rPr>
              <w:tab/>
              <w:t>11</w:t>
            </w:r>
            <w:r w:rsidR="0034227C">
              <w:rPr>
                <w:webHidden/>
              </w:rPr>
              <w:fldChar w:fldCharType="end"/>
            </w:r>
          </w:hyperlink>
        </w:p>
        <w:p w14:paraId="586BD199" w14:textId="77777777" w:rsidR="007151B1" w:rsidRDefault="00311950">
          <w:pPr>
            <w:pStyle w:val="Obsah2"/>
            <w:tabs>
              <w:tab w:val="left" w:pos="880"/>
              <w:tab w:val="right" w:leader="dot" w:pos="9062"/>
            </w:tabs>
            <w:rPr>
              <w:rFonts w:eastAsiaTheme="minorEastAsia"/>
              <w:lang w:eastAsia="cs-CZ"/>
            </w:rPr>
          </w:pPr>
          <w:hyperlink w:anchor="_Toc74223276">
            <w:r w:rsidR="0034227C">
              <w:rPr>
                <w:rStyle w:val="IndexLink"/>
                <w:rFonts w:ascii="Arial" w:hAnsi="Arial" w:cs="Arial"/>
                <w:webHidden/>
              </w:rPr>
              <w:t>9.3.</w:t>
            </w:r>
            <w:r w:rsidR="0034227C">
              <w:rPr>
                <w:rStyle w:val="IndexLink"/>
                <w:rFonts w:eastAsiaTheme="minorEastAsia"/>
                <w:lang w:eastAsia="cs-CZ"/>
              </w:rPr>
              <w:tab/>
            </w:r>
            <w:r w:rsidR="0034227C">
              <w:rPr>
                <w:rStyle w:val="IndexLink"/>
                <w:rFonts w:ascii="Arial" w:hAnsi="Arial" w:cs="Arial"/>
              </w:rPr>
              <w:t>Služba – Školení, semináře a setkání uživatelů</w:t>
            </w:r>
            <w:r w:rsidR="0034227C">
              <w:rPr>
                <w:webHidden/>
              </w:rPr>
              <w:fldChar w:fldCharType="begin"/>
            </w:r>
            <w:r w:rsidR="0034227C">
              <w:rPr>
                <w:webHidden/>
              </w:rPr>
              <w:instrText>PAGEREF _Toc74223276 \h</w:instrText>
            </w:r>
            <w:r w:rsidR="0034227C">
              <w:rPr>
                <w:webHidden/>
              </w:rPr>
            </w:r>
            <w:r w:rsidR="0034227C">
              <w:rPr>
                <w:webHidden/>
              </w:rPr>
              <w:fldChar w:fldCharType="separate"/>
            </w:r>
            <w:r w:rsidR="0034227C">
              <w:rPr>
                <w:rStyle w:val="IndexLink"/>
              </w:rPr>
              <w:tab/>
              <w:t>12</w:t>
            </w:r>
            <w:r w:rsidR="0034227C">
              <w:rPr>
                <w:webHidden/>
              </w:rPr>
              <w:fldChar w:fldCharType="end"/>
            </w:r>
          </w:hyperlink>
        </w:p>
        <w:p w14:paraId="3B54BD7D" w14:textId="77777777" w:rsidR="007151B1" w:rsidRDefault="00311950">
          <w:pPr>
            <w:pStyle w:val="Obsah1"/>
            <w:tabs>
              <w:tab w:val="right" w:leader="dot" w:pos="9062"/>
            </w:tabs>
            <w:rPr>
              <w:rFonts w:eastAsiaTheme="minorEastAsia"/>
              <w:lang w:eastAsia="cs-CZ"/>
            </w:rPr>
          </w:pPr>
          <w:hyperlink w:anchor="_Toc74223277">
            <w:r w:rsidR="0034227C">
              <w:rPr>
                <w:rStyle w:val="IndexLink"/>
                <w:rFonts w:ascii="Arial" w:hAnsi="Arial" w:cs="Arial"/>
                <w:webHidden/>
              </w:rPr>
              <w:t>Příloha č. 2 - Přehled modulů s uvedením ceny za technickou podporu a maintenance za 1 rok</w:t>
            </w:r>
            <w:r w:rsidR="0034227C">
              <w:rPr>
                <w:webHidden/>
              </w:rPr>
              <w:fldChar w:fldCharType="begin"/>
            </w:r>
            <w:r w:rsidR="0034227C">
              <w:rPr>
                <w:webHidden/>
              </w:rPr>
              <w:instrText>PAGEREF _Toc74223277 \h</w:instrText>
            </w:r>
            <w:r w:rsidR="0034227C">
              <w:rPr>
                <w:webHidden/>
              </w:rPr>
            </w:r>
            <w:r w:rsidR="0034227C">
              <w:rPr>
                <w:webHidden/>
              </w:rPr>
              <w:fldChar w:fldCharType="separate"/>
            </w:r>
            <w:r w:rsidR="0034227C">
              <w:rPr>
                <w:rStyle w:val="IndexLink"/>
              </w:rPr>
              <w:tab/>
              <w:t>13</w:t>
            </w:r>
            <w:r w:rsidR="0034227C">
              <w:rPr>
                <w:webHidden/>
              </w:rPr>
              <w:fldChar w:fldCharType="end"/>
            </w:r>
          </w:hyperlink>
        </w:p>
        <w:p w14:paraId="3CF63542" w14:textId="77777777" w:rsidR="007151B1" w:rsidRDefault="0034227C">
          <w:pPr>
            <w:spacing w:line="240" w:lineRule="auto"/>
            <w:rPr>
              <w:rFonts w:ascii="Arial" w:hAnsi="Arial" w:cs="Arial"/>
            </w:rPr>
          </w:pPr>
          <w:r>
            <w:rPr>
              <w:rFonts w:ascii="Arial" w:hAnsi="Arial" w:cs="Arial"/>
            </w:rPr>
            <w:fldChar w:fldCharType="end"/>
          </w:r>
        </w:p>
      </w:sdtContent>
    </w:sdt>
    <w:p w14:paraId="4C65FE71" w14:textId="77777777" w:rsidR="007151B1" w:rsidRDefault="0034227C">
      <w:pPr>
        <w:pStyle w:val="Nadpis1"/>
        <w:numPr>
          <w:ilvl w:val="0"/>
          <w:numId w:val="1"/>
        </w:numPr>
        <w:spacing w:line="240" w:lineRule="auto"/>
        <w:jc w:val="both"/>
        <w:rPr>
          <w:rFonts w:ascii="Arial" w:hAnsi="Arial" w:cs="Arial"/>
          <w:b/>
          <w:sz w:val="24"/>
          <w:szCs w:val="22"/>
        </w:rPr>
      </w:pPr>
      <w:r>
        <w:br w:type="page"/>
      </w:r>
      <w:bookmarkStart w:id="0" w:name="_Toc73341511"/>
      <w:r>
        <w:rPr>
          <w:rFonts w:ascii="Arial" w:hAnsi="Arial" w:cs="Arial"/>
          <w:b/>
          <w:sz w:val="24"/>
          <w:szCs w:val="22"/>
        </w:rPr>
        <w:lastRenderedPageBreak/>
        <w:t>Preambule</w:t>
      </w:r>
      <w:bookmarkEnd w:id="0"/>
    </w:p>
    <w:p w14:paraId="7FDF0A3E" w14:textId="77777777" w:rsidR="007151B1" w:rsidRDefault="0034227C">
      <w:pPr>
        <w:pStyle w:val="Odstavecseseznamem"/>
        <w:numPr>
          <w:ilvl w:val="1"/>
          <w:numId w:val="17"/>
        </w:numPr>
        <w:spacing w:line="240" w:lineRule="auto"/>
        <w:ind w:left="567" w:hanging="567"/>
        <w:jc w:val="both"/>
        <w:rPr>
          <w:rFonts w:ascii="Arial" w:hAnsi="Arial" w:cs="Arial"/>
        </w:rPr>
      </w:pPr>
      <w:r>
        <w:rPr>
          <w:rFonts w:ascii="Arial" w:hAnsi="Arial" w:cs="Arial"/>
        </w:rPr>
        <w:t>Objednate</w:t>
      </w:r>
      <w:r w:rsidRPr="00F855D5">
        <w:rPr>
          <w:rFonts w:ascii="Arial" w:hAnsi="Arial" w:cs="Arial"/>
        </w:rPr>
        <w:t>l a Zhotovitel uzavírají tuto smlouvu v zadávacím řízení veřejné zakázky na dodávky s názvem</w:t>
      </w:r>
      <w:r>
        <w:rPr>
          <w:rFonts w:ascii="Arial" w:hAnsi="Arial" w:cs="Arial"/>
        </w:rPr>
        <w:t xml:space="preserve"> „Komplexní informační systém MěÚ Žďár nad Sázavou“ (dále jen „zadávací řízení“ a „veřejná zakázka“) zadávané dle zák. č. 134/2016 Sb., o zadávání veřejných zakázek, ve znění pozdějších předpisů (dále jen „ZZVZ“), v </w:t>
      </w:r>
      <w:proofErr w:type="gramStart"/>
      <w:r>
        <w:rPr>
          <w:rFonts w:ascii="Arial" w:hAnsi="Arial" w:cs="Arial"/>
        </w:rPr>
        <w:t>rámci</w:t>
      </w:r>
      <w:proofErr w:type="gramEnd"/>
      <w:r>
        <w:rPr>
          <w:rFonts w:ascii="Arial" w:hAnsi="Arial" w:cs="Arial"/>
        </w:rPr>
        <w:t xml:space="preserve"> kterého byla pro plnění této smlouvy jako ekonomicky nejvýhodnější vybrána nabídka Poskytovatele (dále jen „nabídka“).</w:t>
      </w:r>
    </w:p>
    <w:p w14:paraId="2A98DA85" w14:textId="77777777" w:rsidR="007151B1" w:rsidRDefault="0034227C">
      <w:pPr>
        <w:pStyle w:val="Odstavecseseznamem"/>
        <w:numPr>
          <w:ilvl w:val="1"/>
          <w:numId w:val="17"/>
        </w:numPr>
        <w:spacing w:line="240" w:lineRule="auto"/>
        <w:ind w:left="567" w:hanging="567"/>
        <w:jc w:val="both"/>
        <w:rPr>
          <w:rFonts w:ascii="Arial" w:hAnsi="Arial" w:cs="Arial"/>
        </w:rPr>
      </w:pPr>
      <w:r>
        <w:rPr>
          <w:rFonts w:ascii="Arial" w:hAnsi="Arial" w:cs="Arial"/>
        </w:rPr>
        <w:t>Poskytovatel prohlašuje, že se náležitě seznámil se všemi podklady, které byly součástí zadávací dokumentace veřejné zakázky a které stanovují požadavky na předmět plnění této smlouvy, a že je odborně způsobilý ke splnění všech jeho závazků dle této smlouvy.</w:t>
      </w:r>
    </w:p>
    <w:p w14:paraId="4503ECAB" w14:textId="77777777" w:rsidR="007151B1" w:rsidRDefault="0034227C">
      <w:pPr>
        <w:pStyle w:val="Odstavecseseznamem"/>
        <w:numPr>
          <w:ilvl w:val="1"/>
          <w:numId w:val="17"/>
        </w:numPr>
        <w:spacing w:line="240" w:lineRule="auto"/>
        <w:ind w:left="567" w:hanging="567"/>
        <w:jc w:val="both"/>
        <w:rPr>
          <w:rFonts w:ascii="Arial" w:hAnsi="Arial" w:cs="Arial"/>
        </w:rPr>
      </w:pPr>
      <w:r>
        <w:rPr>
          <w:rFonts w:ascii="Arial" w:hAnsi="Arial" w:cs="Arial"/>
        </w:rPr>
        <w:t>Poskytovatel prohlašuje, že je držitelem všech příslušných živnostenských a dalších oprávnění potřebných pro provedení díla a má řádné vybavení, zkušenosti a schopnosti, aby řádně a včas a za sjednanou cenu provedl dílo dle této smlouvy.</w:t>
      </w:r>
    </w:p>
    <w:p w14:paraId="429B397B" w14:textId="77777777" w:rsidR="007151B1" w:rsidRDefault="0034227C">
      <w:pPr>
        <w:pStyle w:val="Odstavecseseznamem"/>
        <w:numPr>
          <w:ilvl w:val="1"/>
          <w:numId w:val="17"/>
        </w:numPr>
        <w:spacing w:line="240" w:lineRule="auto"/>
        <w:ind w:left="567" w:hanging="567"/>
        <w:jc w:val="both"/>
        <w:rPr>
          <w:rFonts w:ascii="Arial" w:hAnsi="Arial" w:cs="Arial"/>
        </w:rPr>
      </w:pPr>
      <w:r>
        <w:rPr>
          <w:rFonts w:ascii="Arial" w:hAnsi="Arial" w:cs="Arial"/>
        </w:rPr>
        <w:t>Poskytovatel prohlašuje, že plnění svých závazků vyplývajících z této smlouvy bude zajišťovat odbornými pracovníky s kvalifikací odpovídající předmětu zakázky.</w:t>
      </w:r>
    </w:p>
    <w:p w14:paraId="57F909F6" w14:textId="77777777" w:rsidR="007151B1" w:rsidRDefault="0034227C">
      <w:pPr>
        <w:pStyle w:val="Odstavecseseznamem"/>
        <w:numPr>
          <w:ilvl w:val="1"/>
          <w:numId w:val="17"/>
        </w:numPr>
        <w:spacing w:line="240" w:lineRule="auto"/>
        <w:ind w:left="567" w:hanging="567"/>
        <w:jc w:val="both"/>
        <w:rPr>
          <w:rFonts w:ascii="Arial" w:hAnsi="Arial" w:cs="Arial"/>
        </w:rPr>
      </w:pPr>
      <w:r>
        <w:rPr>
          <w:rFonts w:ascii="Arial" w:hAnsi="Arial" w:cs="Arial"/>
        </w:rPr>
        <w:t>Poskytovatel prohlašuje, že na jeho majetek nebyl prohlášen konkurz, nebylo proti němu zahájeno konkurzní ani vyrovnávací řízení a nebyl zamítnut konkurz pro nedostatek majetku, není v likvidaci a nemá v evidenci daní zachyceny daňové nedoplatky. Dále prohlašuje, že odpovědný zástupce Poskytovatele nebyl v době posledních tří let disciplinárně potrestán ani pravomocně odsouzen pro trestný čin hospodářský, proti majetku, ani pro trestný čin, jehož skutková podstata souvisí s předmětem podnikání Poskytovatele.</w:t>
      </w:r>
    </w:p>
    <w:p w14:paraId="07FFF9E3" w14:textId="77777777" w:rsidR="007151B1" w:rsidRDefault="0034227C">
      <w:pPr>
        <w:pStyle w:val="Odstavecseseznamem"/>
        <w:numPr>
          <w:ilvl w:val="1"/>
          <w:numId w:val="17"/>
        </w:numPr>
        <w:spacing w:line="240" w:lineRule="auto"/>
        <w:ind w:left="567" w:hanging="567"/>
        <w:jc w:val="both"/>
        <w:rPr>
          <w:rFonts w:ascii="Arial" w:hAnsi="Arial" w:cs="Arial"/>
        </w:rPr>
      </w:pPr>
      <w:r>
        <w:rPr>
          <w:rFonts w:ascii="Arial" w:hAnsi="Arial" w:cs="Arial"/>
        </w:rPr>
        <w:t>Předmět smlouvy je součástí projektu s názvem „Modernizace eGovernmentu města Žďár nad Sázavou“, registrační číslo projektu: CZ.06.01.01/00/22_009/0002155 (dále jen „Projekt“), spolufinancováno z prostředků Integrovaného regionálního operačního programu 2021-2027 v rámci 9. výzvy k předkládání žádostí o podporu „EGOVERNMENT – SC 1.1 (PR)“ (dále jen „Program”). Zadávací řízení veřejné zakázky bylo realizováno v souladu s pravidly Programu. Poskytovatel je povinen při plnění povinností vyplývajících z této smlouvy dodržovat požadavky stanovené podmínkami pro poskytnutí dotace z Programu.</w:t>
      </w:r>
    </w:p>
    <w:p w14:paraId="022232F0" w14:textId="77777777" w:rsidR="007151B1" w:rsidRDefault="0034227C">
      <w:pPr>
        <w:pStyle w:val="Odstavecseseznamem"/>
        <w:numPr>
          <w:ilvl w:val="1"/>
          <w:numId w:val="17"/>
        </w:numPr>
        <w:spacing w:line="240" w:lineRule="auto"/>
        <w:ind w:left="567" w:hanging="567"/>
        <w:jc w:val="both"/>
        <w:rPr>
          <w:rFonts w:ascii="Arial" w:hAnsi="Arial" w:cs="Arial"/>
        </w:rPr>
      </w:pPr>
      <w:r>
        <w:rPr>
          <w:rFonts w:ascii="Arial" w:hAnsi="Arial" w:cs="Arial"/>
        </w:rPr>
        <w:t>Poskytovatel bere na vědomí, že jakékoliv, byť jen částečné, neplnění povinností Poskytovatele vyplývajících z této smlouvy, může vést k udělení sankcí a jiných odvodů ze strany příslušných orgánů. Poskytovatel odpovídá Objednateli za škodu, která může takovým nesplněním povinností vzniknout.</w:t>
      </w:r>
    </w:p>
    <w:p w14:paraId="7508E0E0" w14:textId="122DC754" w:rsidR="007151B1" w:rsidRDefault="0034227C">
      <w:pPr>
        <w:pStyle w:val="Odstavecseseznamem"/>
        <w:numPr>
          <w:ilvl w:val="1"/>
          <w:numId w:val="17"/>
        </w:numPr>
        <w:spacing w:line="240" w:lineRule="auto"/>
        <w:ind w:left="567" w:hanging="567"/>
        <w:jc w:val="both"/>
        <w:rPr>
          <w:rFonts w:ascii="Arial" w:hAnsi="Arial" w:cs="Arial"/>
        </w:rPr>
      </w:pPr>
      <w:r>
        <w:rPr>
          <w:rFonts w:ascii="Arial" w:hAnsi="Arial" w:cs="Arial"/>
        </w:rPr>
        <w:t>Účelem této smlouvy je</w:t>
      </w:r>
      <w:bookmarkStart w:id="1" w:name="_Ref506113473"/>
      <w:r>
        <w:rPr>
          <w:rFonts w:ascii="Arial" w:hAnsi="Arial" w:cs="Arial"/>
        </w:rPr>
        <w:t xml:space="preserve"> poskytování odborných služeb spočívajících v poskytování technické podpory a </w:t>
      </w:r>
      <w:proofErr w:type="spellStart"/>
      <w:r>
        <w:rPr>
          <w:rFonts w:ascii="Arial" w:hAnsi="Arial" w:cs="Arial"/>
        </w:rPr>
        <w:t>maintenance</w:t>
      </w:r>
      <w:proofErr w:type="spellEnd"/>
      <w:r>
        <w:rPr>
          <w:rFonts w:ascii="Arial" w:hAnsi="Arial" w:cs="Arial"/>
        </w:rPr>
        <w:t xml:space="preserve"> pro Poskytovatelem dodaný komplexní hlavní informační systém podle Smlouvy o dílo na „Komplexní informační systém MěÚ Žďár nad Sázavou ze dne </w:t>
      </w:r>
      <w:r w:rsidR="00F855D5" w:rsidRPr="008B3A96">
        <w:rPr>
          <w:rFonts w:ascii="Arial" w:hAnsi="Arial" w:cs="Arial"/>
          <w:highlight w:val="yellow"/>
        </w:rPr>
        <w:t>[bude doplněno]</w:t>
      </w:r>
      <w:r>
        <w:rPr>
          <w:rFonts w:ascii="Arial" w:hAnsi="Arial" w:cs="Arial"/>
        </w:rPr>
        <w:t xml:space="preserve">. </w:t>
      </w:r>
      <w:bookmarkEnd w:id="1"/>
      <w:r>
        <w:rPr>
          <w:rFonts w:ascii="Arial" w:hAnsi="Arial" w:cs="Arial"/>
        </w:rPr>
        <w:t xml:space="preserve">Veškeré ve smlouvě a jejích přílohách uvedené požadavky na poskytování odborných služeb musí být primárně vykládány tak, aby Objednatel realizací plnění Poskytovatelem dosáhl stanoveného účelu dle předchozí věty. </w:t>
      </w:r>
    </w:p>
    <w:p w14:paraId="70A7DA59" w14:textId="77777777" w:rsidR="007151B1" w:rsidRDefault="0034227C">
      <w:pPr>
        <w:pStyle w:val="Nadpis1"/>
        <w:numPr>
          <w:ilvl w:val="0"/>
          <w:numId w:val="1"/>
        </w:numPr>
        <w:spacing w:line="240" w:lineRule="auto"/>
        <w:jc w:val="both"/>
        <w:rPr>
          <w:rFonts w:ascii="Arial" w:hAnsi="Arial" w:cs="Arial"/>
          <w:sz w:val="24"/>
          <w:szCs w:val="24"/>
        </w:rPr>
      </w:pPr>
      <w:bookmarkStart w:id="2" w:name="_Toc74223252"/>
      <w:r>
        <w:rPr>
          <w:rFonts w:ascii="Arial" w:hAnsi="Arial" w:cs="Arial"/>
          <w:sz w:val="24"/>
          <w:szCs w:val="24"/>
        </w:rPr>
        <w:t>Předmět smlouvy</w:t>
      </w:r>
      <w:bookmarkEnd w:id="2"/>
    </w:p>
    <w:p w14:paraId="72708B87" w14:textId="77777777" w:rsidR="007151B1" w:rsidRDefault="0034227C">
      <w:pPr>
        <w:pStyle w:val="Odstavecseseznamem"/>
        <w:numPr>
          <w:ilvl w:val="1"/>
          <w:numId w:val="1"/>
        </w:numPr>
        <w:spacing w:line="240" w:lineRule="auto"/>
        <w:ind w:left="567"/>
        <w:jc w:val="both"/>
        <w:rPr>
          <w:rFonts w:ascii="Arial" w:hAnsi="Arial" w:cs="Arial"/>
        </w:rPr>
      </w:pPr>
      <w:r>
        <w:rPr>
          <w:rFonts w:ascii="Arial" w:hAnsi="Arial" w:cs="Arial"/>
        </w:rPr>
        <w:t xml:space="preserve">Poskytovatel se zavazuje v rozsahu, kvalitě a za podmínek stanovených touto smlouvou provádět pro Objednatele technickou podporu a rozvoj související s produktivním provozem informačního systému pořízeného Objednatelem na základě smlouvy o dílo, dodávka „Komplexního informačního systému MěÚ Žďár nad Sázavou“. </w:t>
      </w:r>
    </w:p>
    <w:p w14:paraId="62A5BC57"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Rozsah a podmínky technické podpory a rozvoje jsou uvedeny v příloze č. 1 této smlouvy. </w:t>
      </w:r>
    </w:p>
    <w:p w14:paraId="0B375104"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Součástí technické podpory i rozvoje jsou i práce v tomto článku smlouvy nespecifikované, které však jsou k řádnému provádění technické podpory nezbytné a o kterých Poskytovatel vzhledem ke své kvalifikaci a zkušenostem měl, nebo mohl vědět. Provedení těchto prací však v žádném případě nezvyšuje touto smlouvou sjednanou cenu. </w:t>
      </w:r>
    </w:p>
    <w:p w14:paraId="642BC025"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lastRenderedPageBreak/>
        <w:t xml:space="preserve">Technická podpora bude poskytována ke všem modulům dodaného informačního systému a jejich dílčím funkcionalitám. </w:t>
      </w:r>
    </w:p>
    <w:p w14:paraId="7D774665"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Technická podpora všech rozhraní a konektorů je součástí ceny poskytované technické podpory jednotlivých modulů a informačního systému. Technická podpora tak bude hrazena vždy výhradně za informační systém, a nikoliv za rozhraní na ně napojená. Všechna rozhraní a konektory budou Objednateli k dispozici pro jeho potřeby v rámci dodávaného informačního systému. </w:t>
      </w:r>
    </w:p>
    <w:p w14:paraId="63D493AA"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Technická podpora bude Poskytovatelem poskytována k výše uvedenému informačnímu systému, ve kterém jsou zpracovávána data Objednatele. Se svými daty Objednatel nakládá dle svého uvážení a může je zpracovávat i v jakýchkoliv dalších informačních systémech. Data nejsou daty Poskytovatele. Poskytovatel odpovídá za konzistentnost dat a data samotná při jejich zpracování Objednatelem v informačních systémech a aplikacích Poskytovatele, a to v souladu s aktuální dokumentací k těmto informačním systémům a aplikacím. Poskytovatel neodpovídá za data chybně zadaná Objednatelem a ani za zpracování těchto dat Objednatelem v systémech třetích stran. </w:t>
      </w:r>
    </w:p>
    <w:p w14:paraId="6D31CE13"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V souladu s ustanovením § 105 odst. 2 zákona č. 134/2016 Sb., o zadávání veřejných zakázek, ve znění pozdějších předpisů, Poskytovatel musí plnit předmět plnění této </w:t>
      </w:r>
      <w:r w:rsidRPr="00F855D5">
        <w:rPr>
          <w:rFonts w:ascii="Arial" w:hAnsi="Arial" w:cs="Arial"/>
        </w:rPr>
        <w:t>smlouvy sám a nevyužívat k tomu činnosti poddodavatele, s výjimkou softwarových produktů dodaných třetí stranou tam, kde v rámci dodávky elektronizovaných agend bylo připuštěno plnění i dodavatelem/produktem odlišným od Poskytovatele. I v případě takové dodávky třetí stranou se však Poskytovatel zavazuje přijmout a zajistit vyřešení požadavku na základě této smlouvy za podmínek stanovených touto smlouvou.</w:t>
      </w:r>
    </w:p>
    <w:p w14:paraId="2ABBAFA1"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Předmětem této smlouvy je dále i zajištění a sjednání podmínek vzdáleného přístupu Poskytovatele bez aktivní účasti Objednatele do prostředí Objednatele za účelem plnění této smlouvy o technické podpoře a rozvoji informačního systému uvedenému v předmětu plnění této smlouvy. </w:t>
      </w:r>
    </w:p>
    <w:p w14:paraId="7D4D8FB9"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Objednatel se zavazuje, že umožní Poskytovateli vzdálený přístup k informačnímu systému a modulům uvedeným v předmětu plnění této smlouvy nejpozději do 15 pracovních dnů ode dne uzavření této smlouvy.</w:t>
      </w:r>
    </w:p>
    <w:p w14:paraId="238F9D0D" w14:textId="77777777" w:rsidR="007151B1" w:rsidRDefault="0034227C">
      <w:pPr>
        <w:pStyle w:val="Nadpis1"/>
        <w:numPr>
          <w:ilvl w:val="0"/>
          <w:numId w:val="1"/>
        </w:numPr>
        <w:spacing w:line="240" w:lineRule="auto"/>
        <w:jc w:val="both"/>
        <w:rPr>
          <w:rFonts w:ascii="Arial" w:hAnsi="Arial" w:cs="Arial"/>
          <w:sz w:val="24"/>
          <w:szCs w:val="24"/>
        </w:rPr>
      </w:pPr>
      <w:bookmarkStart w:id="3" w:name="_Toc74223253"/>
      <w:r>
        <w:rPr>
          <w:rFonts w:ascii="Arial" w:hAnsi="Arial" w:cs="Arial"/>
          <w:sz w:val="24"/>
          <w:szCs w:val="24"/>
        </w:rPr>
        <w:t>Doba trvání smlouvy</w:t>
      </w:r>
      <w:bookmarkEnd w:id="3"/>
      <w:r>
        <w:rPr>
          <w:rFonts w:ascii="Arial" w:hAnsi="Arial" w:cs="Arial"/>
          <w:sz w:val="24"/>
          <w:szCs w:val="24"/>
        </w:rPr>
        <w:t xml:space="preserve"> </w:t>
      </w:r>
    </w:p>
    <w:p w14:paraId="5788C47A"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Smlouva se uzavírá na dobu určitou a to 10 let s účinností ode dne, ve kterém došlo k převzetí etapy A díla dle smlouvy o dílo </w:t>
      </w:r>
      <w:r>
        <w:rPr>
          <w:rFonts w:ascii="Arial" w:hAnsi="Arial" w:cs="Arial"/>
          <w:b/>
          <w:bCs/>
        </w:rPr>
        <w:t>pro „Komplexní informační systém MěÚ Žďár nad Sázavou“</w:t>
      </w:r>
      <w:r>
        <w:rPr>
          <w:rFonts w:ascii="Arial" w:hAnsi="Arial" w:cs="Arial"/>
        </w:rPr>
        <w:t xml:space="preserve"> v předmětu plnění smlouvy uvedeném informačním systému nasazeném v prostředí Objednatele, s výjimkou ustanovení vztahujících se ke vzdálenému přístupu, která nabývají účinnosti dnem uzavření této smlouvy. Účinnost je dále podmíněna uveřejněním smlouvy v Registru smluv, které zajistí Objednatel. </w:t>
      </w:r>
    </w:p>
    <w:p w14:paraId="34E66479"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Objednatel je oprávněn tuto smlouvu vypovědět jako celek, a to na základě písemné výpovědi, prokazatelně doručené Poskytovateli. Výpovědní lhůta činí 6 kalendářních měsíců a začíná běžet od prvního dne kalendářního měsíce následujícího po měsíci, v němž byla výpověď doručena druhé smluvní straně. </w:t>
      </w:r>
    </w:p>
    <w:p w14:paraId="05A93BDE"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Poskytovatel je oprávněn tuto smlouvu vypovědět, a to na základě písemné výpovědi, prokazatelně doručené Objednateli. Výpovědní lhůta činí 12 kalendářních měsíců a začíná běžet od prvního dne kalendářního měsíce následujícího po měsíci, v němž byla výpověď doručena druhé smluvní straně. </w:t>
      </w:r>
    </w:p>
    <w:p w14:paraId="486A792F" w14:textId="77777777" w:rsidR="007151B1" w:rsidRDefault="0034227C">
      <w:pPr>
        <w:pStyle w:val="Nadpis1"/>
        <w:numPr>
          <w:ilvl w:val="0"/>
          <w:numId w:val="1"/>
        </w:numPr>
        <w:spacing w:line="240" w:lineRule="auto"/>
        <w:jc w:val="both"/>
        <w:rPr>
          <w:rFonts w:ascii="Arial" w:hAnsi="Arial" w:cs="Arial"/>
          <w:sz w:val="24"/>
          <w:szCs w:val="24"/>
        </w:rPr>
      </w:pPr>
      <w:bookmarkStart w:id="4" w:name="_Toc74223254"/>
      <w:r>
        <w:rPr>
          <w:rFonts w:ascii="Arial" w:hAnsi="Arial" w:cs="Arial"/>
          <w:sz w:val="24"/>
          <w:szCs w:val="24"/>
        </w:rPr>
        <w:t>Místo plnění</w:t>
      </w:r>
      <w:bookmarkEnd w:id="4"/>
      <w:r>
        <w:rPr>
          <w:rFonts w:ascii="Arial" w:hAnsi="Arial" w:cs="Arial"/>
          <w:sz w:val="24"/>
          <w:szCs w:val="24"/>
        </w:rPr>
        <w:t xml:space="preserve"> </w:t>
      </w:r>
    </w:p>
    <w:p w14:paraId="37B7C921"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Místem poskytování technické podpory je Město Žďár nad Sázavou, zejména se jedná o budovu sídla Městského úřadu Žďár nad Sázavou, případně pracoviště Poskytovatele.</w:t>
      </w:r>
    </w:p>
    <w:p w14:paraId="20ABD4A7"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Předpokládaným primárním způsobem poskytování předmětných služeb je vzdálený přístup Poskytovatele do počítačové sítě Objednatele, který je dále upraven v této smlouvě a který za účelem poskytování služeb, které jsou předmětem této smlouvy, bude Poskytovateli umožněn. </w:t>
      </w:r>
    </w:p>
    <w:p w14:paraId="7B09C017" w14:textId="77777777" w:rsidR="007151B1" w:rsidRDefault="0034227C">
      <w:pPr>
        <w:pStyle w:val="Nadpis1"/>
        <w:numPr>
          <w:ilvl w:val="0"/>
          <w:numId w:val="1"/>
        </w:numPr>
        <w:spacing w:line="240" w:lineRule="auto"/>
        <w:jc w:val="both"/>
        <w:rPr>
          <w:rFonts w:ascii="Arial" w:hAnsi="Arial" w:cs="Arial"/>
          <w:sz w:val="24"/>
          <w:szCs w:val="24"/>
        </w:rPr>
      </w:pPr>
      <w:bookmarkStart w:id="5" w:name="_Toc74223255"/>
      <w:r>
        <w:rPr>
          <w:rFonts w:ascii="Arial" w:hAnsi="Arial" w:cs="Arial"/>
          <w:sz w:val="24"/>
          <w:szCs w:val="24"/>
        </w:rPr>
        <w:lastRenderedPageBreak/>
        <w:t>Cena a platební podmínky</w:t>
      </w:r>
      <w:bookmarkEnd w:id="5"/>
      <w:r>
        <w:rPr>
          <w:rFonts w:ascii="Arial" w:hAnsi="Arial" w:cs="Arial"/>
          <w:sz w:val="24"/>
          <w:szCs w:val="24"/>
        </w:rPr>
        <w:t xml:space="preserve"> </w:t>
      </w:r>
    </w:p>
    <w:p w14:paraId="401B1FC0"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Cena za technickou podporu představuje nabídkovou cenu na technickou podporu předloženou Poskytovatelem v jeho nabídce na veřejnou zakázku. </w:t>
      </w:r>
    </w:p>
    <w:p w14:paraId="6B9DEA14"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Cena za jednotlivé služby poskytování technické podpory je obsažena v příloze č. 1 této smlouvy. </w:t>
      </w:r>
    </w:p>
    <w:p w14:paraId="2429FF99"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Cena za poskytování technické podpory je stanovena jako cena konečná a úplná. </w:t>
      </w:r>
    </w:p>
    <w:p w14:paraId="7A3F4DA5"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Cenu za poskytování technické podpory hradí Objednatel v čtvrtletních platbách zpětně.</w:t>
      </w:r>
    </w:p>
    <w:p w14:paraId="6992B491"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Poskytovatel je za každé čtvrtletí poskytování služeb oprávněn vystavit fakturu vždy nejdříve k datu 1. dne kalendářního měsíce následujícího po čtvrtletí, ve kterém byla poskytována služba, po dobu trvání smlouvy.</w:t>
      </w:r>
    </w:p>
    <w:p w14:paraId="3C2601CE"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Po uzavření této smlouvy nebo uzavření dodatku k této smlouvě, kdy dojde k navýšení ceny (např. nový modul), je Poskytovatel oprávněn vystavit fakturu za poskytnuté služby v poměrné části odpovídající zbytku čtvrtletí, ve kterém byla tato smlouva nebo dodatek smlouvy uzavřen.</w:t>
      </w:r>
    </w:p>
    <w:p w14:paraId="19202197"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Cena za poskytování technické podpory bude hrazena na základě faktur vystavených Poskytovatelem.</w:t>
      </w:r>
    </w:p>
    <w:p w14:paraId="00B56AF6"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Poskytovatel na sebe bere odpovědnost za to, že fakturovaná sazba a výše daně DPH bude vždy v každé faktuře stanovena v souladu s aktuálně platnými daňovými předpisy. </w:t>
      </w:r>
    </w:p>
    <w:p w14:paraId="4AD50F52"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Daň z přidané hodnoty bude připočtena k ceně ve výši dle právní úpravy platné ke dni uskutečnění zdanitelného plnění. </w:t>
      </w:r>
    </w:p>
    <w:p w14:paraId="6AB9A038"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Sjednaná cena na základě této smlouvy je cenou nejvýše přípustnou, kterou je možné překročit pouze v případě zvýšení sazby DPH, a to tak, že Poskytovatel ke sjednané ceně bez DPH připočítá DPH v procentní sazbě odpovídající zákonné úpravě účinné k datu uskutečnitelného zdanitelného plnění. </w:t>
      </w:r>
    </w:p>
    <w:p w14:paraId="6E446B11"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Splatnost faktur činí 30 dnů ode dne jejich prokazatelného doručení na adresu Objednatele. </w:t>
      </w:r>
    </w:p>
    <w:p w14:paraId="51CC6C80"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Faktura bude mít náležitosti daňového dokladu dle platných právních předpisů (zákona č. 563/1991 Sb., o účetnictví, v platném znění a zákona č. 235/2004 Sb., o dani z přidané hodnoty, v platném znění).  </w:t>
      </w:r>
    </w:p>
    <w:p w14:paraId="2A6B581F"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Faktury musí obsahovat název smlouvy, číslo účtu Poskytovatele a všechny údaje uvedené v § 28 odst. 2 zákona č. 235/2004 Sb., o dani z přidané hodnoty, ve znění pozdějších předpisů.</w:t>
      </w:r>
    </w:p>
    <w:p w14:paraId="73206D22"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Každá faktura musí být označena registračním číslem projektu podle odst. 1.6 této smlouvy.  </w:t>
      </w:r>
    </w:p>
    <w:p w14:paraId="3E07A351"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V případě, že faktura – daňový doklad nebude obsahovat stanovené náležitosti nebo v něm nebudou správně uvedené údaje, je Objednatel oprávněn ji vrátit ve lhůtě splatnosti zpět Poskytovateli s uvedením chybějících náležitostí nebo nesprávných údajů. V takovém případě přeruší běh lhůty splatnosti a nová lhůta splatnosti počne běžet doručením opravené faktury – daňového dokladu.  </w:t>
      </w:r>
    </w:p>
    <w:p w14:paraId="46113EE8"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Cena bude Poskytovateli zaplacena bezhotovostní formou převodem na jeho bankovní účet. Faktura je považována za proplacenou okamžikem odepsání příslušné částky z účtu Objednatele ve prospěch účtu Poskytovatele. </w:t>
      </w:r>
    </w:p>
    <w:p w14:paraId="1EA71403"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Dojde-li ke dni uskutečnění zdanitelného plnění ke změně sazby DPH, bude Poskytovatel fakturovat Objednateli cenu s DPH ve výši odpovídající platné právní úpravě ke dni uskutečnění zdanitelného plnění.  </w:t>
      </w:r>
    </w:p>
    <w:p w14:paraId="0AB786BE"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Poskytovatel souhlasí s tím, aby subjekty oprávněné dle zák. č. 320/2001 Sb., o finanční kontrole ve veřejné správě a o změně některých zákonů (zákon o finanční kontrole), ve znění pozdějších předpisů, provedly finanční kontrolu závazkového vztahu vyplývajícího ze smlouvy s tím, že se Poskytovatel podrobí této kontrole, a bude spolupůsobit jako osoba povinná ve smyslu </w:t>
      </w:r>
      <w:proofErr w:type="spellStart"/>
      <w:r>
        <w:rPr>
          <w:rFonts w:ascii="Arial" w:hAnsi="Arial" w:cs="Arial"/>
        </w:rPr>
        <w:t>ust</w:t>
      </w:r>
      <w:proofErr w:type="spellEnd"/>
      <w:r>
        <w:rPr>
          <w:rFonts w:ascii="Arial" w:hAnsi="Arial" w:cs="Arial"/>
        </w:rPr>
        <w:t xml:space="preserve">. § 2 písm. e) uvedeného zákona při výkonu finanční kontroly prováděné v souvislosti s úhradou služeb z veřejných výdajů. </w:t>
      </w:r>
    </w:p>
    <w:p w14:paraId="3DB8DDB9" w14:textId="77777777" w:rsidR="007151B1" w:rsidRDefault="0034227C">
      <w:pPr>
        <w:pStyle w:val="Nadpis1"/>
        <w:numPr>
          <w:ilvl w:val="0"/>
          <w:numId w:val="1"/>
        </w:numPr>
        <w:spacing w:line="240" w:lineRule="auto"/>
        <w:jc w:val="both"/>
        <w:rPr>
          <w:rFonts w:ascii="Arial" w:hAnsi="Arial" w:cs="Arial"/>
          <w:sz w:val="24"/>
          <w:szCs w:val="24"/>
        </w:rPr>
      </w:pPr>
      <w:bookmarkStart w:id="6" w:name="_Toc74223256"/>
      <w:r>
        <w:rPr>
          <w:rFonts w:ascii="Arial" w:hAnsi="Arial" w:cs="Arial"/>
          <w:sz w:val="24"/>
          <w:szCs w:val="24"/>
        </w:rPr>
        <w:lastRenderedPageBreak/>
        <w:t>Odstoupení od smlouvy</w:t>
      </w:r>
      <w:bookmarkEnd w:id="6"/>
      <w:r>
        <w:rPr>
          <w:rFonts w:ascii="Arial" w:hAnsi="Arial" w:cs="Arial"/>
          <w:sz w:val="24"/>
          <w:szCs w:val="24"/>
        </w:rPr>
        <w:t xml:space="preserve"> </w:t>
      </w:r>
    </w:p>
    <w:p w14:paraId="781ECC9C"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Smluvní strany jsou oprávněny od smlouvy ihned odstoupit v případě závažného porušení povinnosti vyplývající z této smlouvy druhou smluvní stranou. Odstoupení je účinné jeho doručením druhé smluvní straně. </w:t>
      </w:r>
    </w:p>
    <w:p w14:paraId="509C64AC"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Za závažné porušení povinnosti Poskytovatele se rozumí zejména prodlení Poskytovatele s plněním povinností specifikovaných v článku 2. této smlouvy a zejména její přílohy č. 1 o více než 30 dní, pokud toto prodlení způsobil Poskytovatel, a odmítnutí provedení technické podpory. </w:t>
      </w:r>
    </w:p>
    <w:p w14:paraId="1ACEF8D2"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Závažným porušením povinnosti Objednatele se rozumí prodlení Objednatele s úhradou faktur podle této smlouvy o více než 30 dní. </w:t>
      </w:r>
    </w:p>
    <w:p w14:paraId="112C5E11"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V případě odstoupení od smlouvy bude do 30 dnů provedeno vypořádání smluvních stran. </w:t>
      </w:r>
    </w:p>
    <w:p w14:paraId="6E217A7B" w14:textId="77777777" w:rsidR="007151B1" w:rsidRDefault="0034227C">
      <w:pPr>
        <w:pStyle w:val="Nadpis1"/>
        <w:numPr>
          <w:ilvl w:val="0"/>
          <w:numId w:val="1"/>
        </w:numPr>
        <w:spacing w:line="240" w:lineRule="auto"/>
        <w:jc w:val="both"/>
        <w:rPr>
          <w:rFonts w:ascii="Arial" w:hAnsi="Arial" w:cs="Arial"/>
          <w:sz w:val="24"/>
          <w:szCs w:val="24"/>
        </w:rPr>
      </w:pPr>
      <w:bookmarkStart w:id="7" w:name="_Toc74223257"/>
      <w:r>
        <w:rPr>
          <w:rFonts w:ascii="Arial" w:hAnsi="Arial" w:cs="Arial"/>
          <w:sz w:val="24"/>
          <w:szCs w:val="24"/>
        </w:rPr>
        <w:t>Mlčenlivost</w:t>
      </w:r>
      <w:bookmarkEnd w:id="7"/>
      <w:r>
        <w:rPr>
          <w:rFonts w:ascii="Arial" w:hAnsi="Arial" w:cs="Arial"/>
          <w:sz w:val="24"/>
          <w:szCs w:val="24"/>
        </w:rPr>
        <w:t xml:space="preserve"> </w:t>
      </w:r>
    </w:p>
    <w:p w14:paraId="1564A564"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Smluvní strany považují obchodní a technické informace, které si vzájemně poskytly v souvislosti s touto smlouvou, za důvěrné a nesmí je prozradit třetí osobě nebo použít pro jiné účely než pro plnění svých závazků podle této smlouvy s výjimkou případů, kdy údaje jsou, nebo mají být určeny třetím osobám ze zákonných důvodů, například uveřejnění v registru smluv anebo na profilu Objednatele. Smluvní strana, která tyto informace prozradí nebo zneužije, je povinna nahradit druhé smluvní straně vzniklou škodu. </w:t>
      </w:r>
    </w:p>
    <w:p w14:paraId="5129A599"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Smluvní strany zajistí, aby osoby, které spolupracují v rámci této smlouvy, zachovávaly mlčenlivost o všech informacích, s nimiž přijdou do styku v souvislosti s touto smlouvou. </w:t>
      </w:r>
    </w:p>
    <w:p w14:paraId="45C2C83B"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Smluvní strany učiní veškerá potřebná opatření, která zamezí vyzrazení informací získaných v souvislosti s plněním podle této smlouvy. </w:t>
      </w:r>
    </w:p>
    <w:p w14:paraId="5C885D9E"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Za důvěrné nejsou považovány informace, které jsou: </w:t>
      </w:r>
    </w:p>
    <w:p w14:paraId="767C5C99" w14:textId="77777777" w:rsidR="007151B1" w:rsidRDefault="0034227C">
      <w:pPr>
        <w:pStyle w:val="Odstavecseseznamem"/>
        <w:numPr>
          <w:ilvl w:val="2"/>
          <w:numId w:val="2"/>
        </w:numPr>
        <w:spacing w:line="240" w:lineRule="auto"/>
        <w:jc w:val="both"/>
        <w:rPr>
          <w:rFonts w:ascii="Arial" w:hAnsi="Arial" w:cs="Arial"/>
        </w:rPr>
      </w:pPr>
      <w:r>
        <w:rPr>
          <w:rFonts w:ascii="Arial" w:hAnsi="Arial" w:cs="Arial"/>
        </w:rPr>
        <w:t xml:space="preserve">obecně známé, </w:t>
      </w:r>
    </w:p>
    <w:p w14:paraId="1BF9507F" w14:textId="77777777" w:rsidR="007151B1" w:rsidRDefault="0034227C">
      <w:pPr>
        <w:pStyle w:val="Odstavecseseznamem"/>
        <w:numPr>
          <w:ilvl w:val="2"/>
          <w:numId w:val="2"/>
        </w:numPr>
        <w:spacing w:line="240" w:lineRule="auto"/>
        <w:jc w:val="both"/>
        <w:rPr>
          <w:rFonts w:ascii="Arial" w:hAnsi="Arial" w:cs="Arial"/>
        </w:rPr>
      </w:pPr>
      <w:r>
        <w:rPr>
          <w:rFonts w:ascii="Arial" w:hAnsi="Arial" w:cs="Arial"/>
        </w:rPr>
        <w:t xml:space="preserve">prokazatelně známé smluvní straně před jejich předáním druhou smluvní stranou, </w:t>
      </w:r>
    </w:p>
    <w:p w14:paraId="4691D5CD" w14:textId="77777777" w:rsidR="007151B1" w:rsidRDefault="0034227C">
      <w:pPr>
        <w:pStyle w:val="Odstavecseseznamem"/>
        <w:numPr>
          <w:ilvl w:val="2"/>
          <w:numId w:val="2"/>
        </w:numPr>
        <w:spacing w:line="240" w:lineRule="auto"/>
        <w:jc w:val="both"/>
        <w:rPr>
          <w:rFonts w:ascii="Arial" w:hAnsi="Arial" w:cs="Arial"/>
        </w:rPr>
      </w:pPr>
      <w:r>
        <w:rPr>
          <w:rFonts w:ascii="Arial" w:hAnsi="Arial" w:cs="Arial"/>
        </w:rPr>
        <w:t xml:space="preserve">legálně získané smluvní stranou od třetí osoby či jinak, aniž by bylo omezeno použití či zveřejnění takto získaných informací, </w:t>
      </w:r>
    </w:p>
    <w:p w14:paraId="63C4061E" w14:textId="77777777" w:rsidR="007151B1" w:rsidRDefault="0034227C">
      <w:pPr>
        <w:pStyle w:val="Odstavecseseznamem"/>
        <w:numPr>
          <w:ilvl w:val="2"/>
          <w:numId w:val="2"/>
        </w:numPr>
        <w:spacing w:line="240" w:lineRule="auto"/>
        <w:jc w:val="both"/>
        <w:rPr>
          <w:rFonts w:ascii="Arial" w:hAnsi="Arial" w:cs="Arial"/>
        </w:rPr>
      </w:pPr>
      <w:r>
        <w:rPr>
          <w:rFonts w:ascii="Arial" w:hAnsi="Arial" w:cs="Arial"/>
        </w:rPr>
        <w:t xml:space="preserve">získané vlastní činností smluvní strany nezávisle na uzavření této či jiné smlouvy, </w:t>
      </w:r>
    </w:p>
    <w:p w14:paraId="722B9545" w14:textId="77777777" w:rsidR="007151B1" w:rsidRDefault="0034227C">
      <w:pPr>
        <w:pStyle w:val="Odstavecseseznamem"/>
        <w:numPr>
          <w:ilvl w:val="2"/>
          <w:numId w:val="2"/>
        </w:numPr>
        <w:spacing w:line="240" w:lineRule="auto"/>
        <w:jc w:val="both"/>
        <w:rPr>
          <w:rFonts w:ascii="Arial" w:hAnsi="Arial" w:cs="Arial"/>
        </w:rPr>
      </w:pPr>
      <w:r>
        <w:rPr>
          <w:rFonts w:ascii="Arial" w:hAnsi="Arial" w:cs="Arial"/>
        </w:rPr>
        <w:t xml:space="preserve">povinně zveřejňované v souladu s ustanoveními příslušných zákonů. </w:t>
      </w:r>
    </w:p>
    <w:p w14:paraId="0D0A793F"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Smluvní strany nejsou oprávněny pořizovat kopie informací, s nimiž přijdou do styku při plnění svých závazků podle této smlouvy, pokud to není nezbytně nutné. Smluvní strany nebudou zjišťovat informace, které nejsou nezbytně nutné k řádnému provádění služeb na základě této smlouvy. </w:t>
      </w:r>
    </w:p>
    <w:p w14:paraId="65DA1F0E"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Smluvní strany se v souvislosti s touto smlouvou zavazují učinit opatření potřebná k zajištění ochrany před šířením počítačových virů a nelegálních počítačových programů. </w:t>
      </w:r>
    </w:p>
    <w:p w14:paraId="7BE64CA0" w14:textId="77777777" w:rsidR="007151B1" w:rsidRDefault="0034227C">
      <w:pPr>
        <w:pStyle w:val="Nadpis1"/>
        <w:numPr>
          <w:ilvl w:val="0"/>
          <w:numId w:val="1"/>
        </w:numPr>
        <w:spacing w:line="240" w:lineRule="auto"/>
        <w:jc w:val="both"/>
        <w:rPr>
          <w:rFonts w:ascii="Arial" w:hAnsi="Arial" w:cs="Arial"/>
          <w:sz w:val="24"/>
          <w:szCs w:val="24"/>
        </w:rPr>
      </w:pPr>
      <w:bookmarkStart w:id="8" w:name="_Toc74223258"/>
      <w:r>
        <w:rPr>
          <w:rFonts w:ascii="Arial" w:hAnsi="Arial" w:cs="Arial"/>
          <w:sz w:val="24"/>
          <w:szCs w:val="24"/>
        </w:rPr>
        <w:t>Záruka</w:t>
      </w:r>
      <w:bookmarkEnd w:id="8"/>
      <w:r>
        <w:rPr>
          <w:rFonts w:ascii="Arial" w:hAnsi="Arial" w:cs="Arial"/>
          <w:sz w:val="24"/>
          <w:szCs w:val="24"/>
        </w:rPr>
        <w:t xml:space="preserve"> </w:t>
      </w:r>
    </w:p>
    <w:p w14:paraId="4D168F95"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Poskytovatel poskytuje záruku na to, že je oprávněn poskytnout předmět plnění smlouvy dle této smlouvy Objednateli a neporušuje žádná autorská práva ani jiná vlastnická práva žádné třetí strany. </w:t>
      </w:r>
    </w:p>
    <w:p w14:paraId="758F31E6"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Poskytovatel poskytuje záruku na to, že veškeré vlastnosti aplikace, včetně jejích případných update, upgrade a nových verzí, budou po celou dobu účinnosti smlouvy v souladu s obecně platnými právními předpisy ČR. </w:t>
      </w:r>
    </w:p>
    <w:p w14:paraId="117A3E8B"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Poskytovatel nese odpovědnost za to, že technická podpora a rozvoj budou poskytovány v nejvyšší dostupné kvalitě tak, aby vyhovovaly potřebám Objednatele. </w:t>
      </w:r>
    </w:p>
    <w:p w14:paraId="19BE02E3"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Poskytovatel se zavazuje, že technická podpora a rozvoj budou zajišťovány tak, aby předmět technické podpory a rozvoje byl způsobilý pro užití k smluvenému účelu a zachoval si smluvené a obvyklé vlastnosti. </w:t>
      </w:r>
    </w:p>
    <w:p w14:paraId="29816E45" w14:textId="77777777" w:rsidR="007151B1" w:rsidRDefault="0034227C">
      <w:pPr>
        <w:pStyle w:val="Nadpis1"/>
        <w:numPr>
          <w:ilvl w:val="0"/>
          <w:numId w:val="1"/>
        </w:numPr>
        <w:spacing w:line="240" w:lineRule="auto"/>
        <w:jc w:val="both"/>
        <w:rPr>
          <w:rFonts w:ascii="Arial" w:hAnsi="Arial" w:cs="Arial"/>
          <w:sz w:val="24"/>
          <w:szCs w:val="24"/>
        </w:rPr>
      </w:pPr>
      <w:bookmarkStart w:id="9" w:name="_Toc74223259"/>
      <w:r>
        <w:rPr>
          <w:rFonts w:ascii="Arial" w:hAnsi="Arial" w:cs="Arial"/>
          <w:sz w:val="24"/>
          <w:szCs w:val="24"/>
        </w:rPr>
        <w:t>Kontaktní osoby a oprávněné osoby</w:t>
      </w:r>
      <w:bookmarkEnd w:id="9"/>
      <w:r>
        <w:rPr>
          <w:rFonts w:ascii="Arial" w:hAnsi="Arial" w:cs="Arial"/>
          <w:sz w:val="24"/>
          <w:szCs w:val="24"/>
        </w:rPr>
        <w:t xml:space="preserve"> </w:t>
      </w:r>
    </w:p>
    <w:p w14:paraId="6570228F"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Veškerá komunikace mezi smluvními stranami v záležitostech této smlouvy bude probíhat prostřednictvím kontaktních osob. Každá smluvní strana jmenuje kontaktní </w:t>
      </w:r>
      <w:r>
        <w:rPr>
          <w:rFonts w:ascii="Arial" w:hAnsi="Arial" w:cs="Arial"/>
        </w:rPr>
        <w:lastRenderedPageBreak/>
        <w:t xml:space="preserve">osobu. Každá ze smluvních stran má právo změnit jí jmenovanou kontaktní osobu, je však povinna vyrozumět o každé změně druhou smluvní stranu. Změna kontaktní osoby je vůči druhé straně účinná teprve okamžikem prokazatelného doručení takového vyrozumění. </w:t>
      </w:r>
    </w:p>
    <w:p w14:paraId="19EAAB75" w14:textId="4308786C"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Kontaktními osobami za Objednatele jsou: </w:t>
      </w:r>
      <w:r w:rsidR="00F855D5" w:rsidRPr="008B3A96">
        <w:rPr>
          <w:rFonts w:ascii="Arial" w:hAnsi="Arial" w:cs="Arial"/>
          <w:highlight w:val="yellow"/>
        </w:rPr>
        <w:t>[bude doplněno]</w:t>
      </w:r>
    </w:p>
    <w:p w14:paraId="5AC0635F" w14:textId="2F32E766"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Kontaktní osobou za Poskytovatele je: </w:t>
      </w:r>
      <w:r w:rsidR="00F855D5" w:rsidRPr="008B3A96">
        <w:rPr>
          <w:rFonts w:ascii="Arial" w:hAnsi="Arial" w:cs="Arial"/>
          <w:highlight w:val="yellow"/>
        </w:rPr>
        <w:t>[bude doplněno]</w:t>
      </w:r>
    </w:p>
    <w:p w14:paraId="21B11260"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Komunikace mezi kontaktními osobami bude uskutečňována v elektronické podobě (e</w:t>
      </w:r>
      <w:r>
        <w:rPr>
          <w:rFonts w:ascii="Arial" w:hAnsi="Arial" w:cs="Arial"/>
        </w:rPr>
        <w:noBreakHyphen/>
        <w:t>mail, HelpDesk) nebo telefonicky.</w:t>
      </w:r>
    </w:p>
    <w:p w14:paraId="211A9EB4"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Veškerá korespondence mezi smluvními stranami bude činěna v písemné formě a doručena druhé smluvní straně, přičemž písemná forma je zachována i v případě e</w:t>
      </w:r>
      <w:r>
        <w:rPr>
          <w:rFonts w:ascii="Arial" w:hAnsi="Arial" w:cs="Arial"/>
        </w:rPr>
        <w:noBreakHyphen/>
        <w:t xml:space="preserve">mailové zprávy. </w:t>
      </w:r>
    </w:p>
    <w:p w14:paraId="15473137" w14:textId="77777777" w:rsidR="007151B1" w:rsidRDefault="0034227C">
      <w:pPr>
        <w:pStyle w:val="Nadpis1"/>
        <w:numPr>
          <w:ilvl w:val="0"/>
          <w:numId w:val="1"/>
        </w:numPr>
        <w:spacing w:line="240" w:lineRule="auto"/>
        <w:jc w:val="both"/>
        <w:rPr>
          <w:rFonts w:ascii="Arial" w:hAnsi="Arial" w:cs="Arial"/>
          <w:sz w:val="24"/>
          <w:szCs w:val="24"/>
        </w:rPr>
      </w:pPr>
      <w:bookmarkStart w:id="10" w:name="_Toc74223260"/>
      <w:r>
        <w:rPr>
          <w:rFonts w:ascii="Arial" w:hAnsi="Arial" w:cs="Arial"/>
          <w:sz w:val="24"/>
          <w:szCs w:val="24"/>
        </w:rPr>
        <w:t>Vzdálený přístup do prostředí Objednatele</w:t>
      </w:r>
      <w:bookmarkEnd w:id="10"/>
      <w:r>
        <w:rPr>
          <w:rFonts w:ascii="Arial" w:hAnsi="Arial" w:cs="Arial"/>
          <w:sz w:val="24"/>
          <w:szCs w:val="24"/>
        </w:rPr>
        <w:t xml:space="preserve"> </w:t>
      </w:r>
    </w:p>
    <w:p w14:paraId="6737CBF1"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Vzdálený přístup je poskytován výhradně Poskytovateli a nelze ho dále převádět na jinou osobu nebo osoby. Porušení této povinnosti bude považováno za podstatné porušení této smlouvy. </w:t>
      </w:r>
    </w:p>
    <w:p w14:paraId="6297C8E5"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Poskytovatel se zavazuje, že vzdálený přístup k informačnímu systému a aplikacím v prostředí počítačové sítě Objednatele na základě této smlouvy bude využívat jen za účelem dodávky těchto informačních systémů a aplikací a poskytování služeb uvedených v této smlouvě. Porušení této povinnosti bude považováno za podstatné porušení smlouvy. </w:t>
      </w:r>
    </w:p>
    <w:p w14:paraId="7402EC0E"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Poskytovatel se zavazuje postupovat při realizaci svých práv a povinností vyplývajících z této smlouvy tak, aby v počítačové síti Objednatele nezpůsobil poškození, ztrátu nebo odcizení dat. Rovněž tak se Poskytovatel zavazuje ctít bezpečnostní politiku Objednatele. Pokud by se tak stalo, zavazuje se na vlastní náklady takto vzniklé závady odstranit v co nejkratším termínu, nejpozději však do 5 pracovních dnů. </w:t>
      </w:r>
    </w:p>
    <w:p w14:paraId="2F26C062" w14:textId="77777777" w:rsidR="007151B1" w:rsidRDefault="0034227C">
      <w:pPr>
        <w:pStyle w:val="Nadpis1"/>
        <w:numPr>
          <w:ilvl w:val="0"/>
          <w:numId w:val="1"/>
        </w:numPr>
        <w:spacing w:line="240" w:lineRule="auto"/>
        <w:jc w:val="both"/>
        <w:rPr>
          <w:rFonts w:ascii="Arial" w:hAnsi="Arial" w:cs="Arial"/>
          <w:sz w:val="24"/>
          <w:szCs w:val="24"/>
        </w:rPr>
      </w:pPr>
      <w:bookmarkStart w:id="11" w:name="_Toc74223261"/>
      <w:r>
        <w:rPr>
          <w:rFonts w:ascii="Arial" w:hAnsi="Arial" w:cs="Arial"/>
          <w:sz w:val="24"/>
          <w:szCs w:val="24"/>
        </w:rPr>
        <w:t>Smluvní pokuty</w:t>
      </w:r>
      <w:bookmarkEnd w:id="11"/>
      <w:r>
        <w:rPr>
          <w:rFonts w:ascii="Arial" w:hAnsi="Arial" w:cs="Arial"/>
          <w:sz w:val="24"/>
          <w:szCs w:val="24"/>
        </w:rPr>
        <w:t xml:space="preserve"> </w:t>
      </w:r>
    </w:p>
    <w:p w14:paraId="7CAF4DA2"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Pro případ prodlení se zaplacením smluvní ceny se Objednatel zavazuje Poskytovateli uhradit smluvní pokutu ve výši 100 Kč za každý den prodlení. </w:t>
      </w:r>
    </w:p>
    <w:p w14:paraId="6C423E7A"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Odstraňování nahlášených závad v časech uvedených v tabulce v Příloze č. 1 této smlouvy je zajištěno smluvní pokutou ve výši uvedené pro každý typ závady v Příloze č. 1 této smlouvy za každý případ a délku prodlení. </w:t>
      </w:r>
    </w:p>
    <w:p w14:paraId="4463CDA0"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Poskytovatel v souvislosti s poskytováním služby upgrade a update zodpovídá také za zachování funkčních vazeb na další systémy a databáze v souvislosti s takovou činností. V případě nedodržení, odpojení, narušení nebo jiné vady takových vazeb v souvislosti s upgrade či update ze strany Poskytovatele bude uplatňováno SLA (</w:t>
      </w:r>
      <w:proofErr w:type="spellStart"/>
      <w:r>
        <w:rPr>
          <w:rFonts w:ascii="Arial" w:hAnsi="Arial" w:cs="Arial"/>
        </w:rPr>
        <w:t>service</w:t>
      </w:r>
      <w:proofErr w:type="spellEnd"/>
      <w:r>
        <w:rPr>
          <w:rFonts w:ascii="Arial" w:hAnsi="Arial" w:cs="Arial"/>
        </w:rPr>
        <w:t xml:space="preserve"> level </w:t>
      </w:r>
      <w:proofErr w:type="spellStart"/>
      <w:r>
        <w:rPr>
          <w:rFonts w:ascii="Arial" w:hAnsi="Arial" w:cs="Arial"/>
        </w:rPr>
        <w:t>agreement</w:t>
      </w:r>
      <w:proofErr w:type="spellEnd"/>
      <w:r>
        <w:rPr>
          <w:rFonts w:ascii="Arial" w:hAnsi="Arial" w:cs="Arial"/>
        </w:rPr>
        <w:t xml:space="preserve">, tj. časy dohodnuté smluvními stranami k odstranění závad), které platí pro samotné aplikace a informační systém. </w:t>
      </w:r>
    </w:p>
    <w:p w14:paraId="43D43DFA"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Zaplacením smluvní pokuty není dotčeno právo poškozené strany na náhradu škody. </w:t>
      </w:r>
    </w:p>
    <w:p w14:paraId="405A8B45"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Výši smluvních pokut shodně považují obě smluvní strany za přiměřené. Smluvní pokuta je splatná do 30 dnů od doručení jejího vyúčtování. </w:t>
      </w:r>
    </w:p>
    <w:p w14:paraId="6C9D9BAC" w14:textId="77777777" w:rsidR="007151B1" w:rsidRDefault="0034227C">
      <w:pPr>
        <w:pStyle w:val="Nadpis1"/>
        <w:numPr>
          <w:ilvl w:val="0"/>
          <w:numId w:val="1"/>
        </w:numPr>
        <w:spacing w:line="240" w:lineRule="auto"/>
        <w:jc w:val="both"/>
        <w:rPr>
          <w:rFonts w:ascii="Arial" w:hAnsi="Arial" w:cs="Arial"/>
          <w:sz w:val="24"/>
          <w:szCs w:val="24"/>
        </w:rPr>
      </w:pPr>
      <w:bookmarkStart w:id="12" w:name="_Toc74223262"/>
      <w:r>
        <w:rPr>
          <w:rFonts w:ascii="Arial" w:hAnsi="Arial" w:cs="Arial"/>
          <w:sz w:val="24"/>
          <w:szCs w:val="24"/>
        </w:rPr>
        <w:t>Závěrečná ustanovení</w:t>
      </w:r>
      <w:bookmarkEnd w:id="12"/>
      <w:r>
        <w:rPr>
          <w:rFonts w:ascii="Arial" w:hAnsi="Arial" w:cs="Arial"/>
          <w:sz w:val="24"/>
          <w:szCs w:val="24"/>
        </w:rPr>
        <w:t xml:space="preserve"> </w:t>
      </w:r>
    </w:p>
    <w:p w14:paraId="756A0BDE"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Právní vztahy touto smlouvou výslovně neupravené a z ní vyplývající nebo s ní související se řídí příslušnými ustanoveními zákona č. 89/2012 Sb., občanským zákoníkem, ve znění pozdějších předpisů. </w:t>
      </w:r>
    </w:p>
    <w:p w14:paraId="0056438E"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Jakékoli změny či doplňky této smlouvy je možné platně učinit pouze formou písemných a vzestupně číslovaných dodatků, podepsaných oprávněnými zástupci obou smluvních stran. </w:t>
      </w:r>
    </w:p>
    <w:p w14:paraId="086A5477"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Obě smluvní strany berou na vědomí, že tato smlouva včetně případných dodatků bude v rámci plnění zákonné povinnosti Objednatele uveřejněna. </w:t>
      </w:r>
    </w:p>
    <w:p w14:paraId="7236FD58"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Smluvní strany berou na vědomí, že tato smlouva i následné dodatky k ní podléhají informační povinnosti dle zákona č. 106/1999 Sb., o svobodném přístupu k informacím, a dle zákona č. 340/2015 Sb., o zvláštních podmínkách účinnosti některých smluv, </w:t>
      </w:r>
      <w:r>
        <w:rPr>
          <w:rFonts w:ascii="Arial" w:hAnsi="Arial" w:cs="Arial"/>
        </w:rPr>
        <w:lastRenderedPageBreak/>
        <w:t>uveřejňování těchto smluv a o registru smluv (zákon o registru smluv), ve znění pozdějších předpisů, a prohlašují, že žádné ustanovení této smlouvy nepovažují za obchodní tajemství ani za důvěrný údaj a smlouva může být zveřejněna v plném znění včetně jejích příloh a dodatků.</w:t>
      </w:r>
    </w:p>
    <w:p w14:paraId="42A21651"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Poskytovatel je povinen uchovávat veškerou dokumentaci související s realizací projektu včetně účetních dokladů minimálně do 31. 12. 2035. </w:t>
      </w:r>
    </w:p>
    <w:p w14:paraId="5F3EE7A2"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Všechny dokumenty související s Projektem musí Poskytovatel archivovat a uchovávat minimálně do 31. 12. 2035. Lhůtu je řídící orgán Programu oprávněný prodloužit z důvodu žádosti Evropské komise. Lhůta se staví také z důvodu dalších objektivních překážek (např. zahájené řízení či kontrola jiným správním úřadem, šetření Policií ČR či trestní řízení apod.). Pokud je v českých právních předpisech stanovena lhůta delší, musí být použita pro úschovu delší lhůta.  </w:t>
      </w:r>
    </w:p>
    <w:p w14:paraId="0B491343"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Poskytovatel je povinen minimálně do 31. 12. 2035 poskytovat požadované informace a dokumentaci související s realizací projektu zaměstnancům nebo zmocněncům pověřených orgánů (Centra pro regionální rozvoj, MMR, MF,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D74A9EA"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Poskytovatel je v termínech stanovených v Objednatelem povinen Objednateli poskytnout informaci o všech skutečných majitelích </w:t>
      </w:r>
      <w:proofErr w:type="spellStart"/>
      <w:r>
        <w:rPr>
          <w:rFonts w:ascii="Arial" w:hAnsi="Arial" w:cs="Arial"/>
        </w:rPr>
        <w:t>Poskyotvatele</w:t>
      </w:r>
      <w:proofErr w:type="spellEnd"/>
      <w:r>
        <w:rPr>
          <w:rFonts w:ascii="Arial" w:hAnsi="Arial" w:cs="Arial"/>
        </w:rPr>
        <w:t>, včetně informací o všech skutečných majitelích svých případných poddodavatelů, které využívá pro plnění díla či jeho části, ve smyslu čl. 3 bodu 6 směrnice (EU) 2015/849, resp. § 2 písm. e) zákona č. 37/2021 Sb., o evidenci skutečných majitelů, ve znění pozdějších předpisů, a sice jméno (jména) a příjmení, datum narození a identifikační číslo (čísla) pro účely DPH nebo daňové identifikační číslo (čísla) těchto skutečných majitelů.</w:t>
      </w:r>
    </w:p>
    <w:p w14:paraId="4FA72ECE"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Smlouva se pořizuje ve dvou (2) vyhotoveních s platností originálu, z nichž Objednatel i Poskytovatel obdrží po podpisu každý jedno vyhotovení</w:t>
      </w:r>
      <w:proofErr w:type="gramStart"/>
      <w:r>
        <w:rPr>
          <w:rFonts w:ascii="Arial" w:hAnsi="Arial" w:cs="Arial"/>
        </w:rPr>
        <w:t>. ,</w:t>
      </w:r>
      <w:proofErr w:type="gramEnd"/>
      <w:r>
        <w:rPr>
          <w:rFonts w:ascii="Arial" w:hAnsi="Arial" w:cs="Arial"/>
        </w:rPr>
        <w:t xml:space="preserve"> není-li smlouva uzavřena elektronicky. </w:t>
      </w:r>
    </w:p>
    <w:p w14:paraId="5BBB6289"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Tato smlouva nabývá platnosti dnem jejího uzavření. </w:t>
      </w:r>
    </w:p>
    <w:p w14:paraId="3EC00978"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 xml:space="preserve">Smluvní strany prohlašují, že smlouva byla sepsána dle jejich pravé a svobodné vůle, že si ji před jejím podpisem přečetly a s celým jejím obsahem souhlasí. </w:t>
      </w:r>
    </w:p>
    <w:p w14:paraId="6838296B" w14:textId="77777777" w:rsidR="007151B1" w:rsidRDefault="0034227C">
      <w:pPr>
        <w:pStyle w:val="Odstavecseseznamem"/>
        <w:numPr>
          <w:ilvl w:val="1"/>
          <w:numId w:val="1"/>
        </w:numPr>
        <w:spacing w:line="240" w:lineRule="auto"/>
        <w:ind w:left="567" w:hanging="567"/>
        <w:jc w:val="both"/>
        <w:rPr>
          <w:rFonts w:ascii="Arial" w:hAnsi="Arial" w:cs="Arial"/>
        </w:rPr>
      </w:pPr>
      <w:r>
        <w:rPr>
          <w:rFonts w:ascii="Arial" w:hAnsi="Arial" w:cs="Arial"/>
        </w:rPr>
        <w:t>Nedílnou součástí této smlouvy jsou následující přílohy:</w:t>
      </w:r>
    </w:p>
    <w:p w14:paraId="4D99CC21" w14:textId="77777777" w:rsidR="007151B1" w:rsidRDefault="0034227C">
      <w:pPr>
        <w:pStyle w:val="Odstavecseseznamem"/>
        <w:numPr>
          <w:ilvl w:val="1"/>
          <w:numId w:val="3"/>
        </w:numPr>
        <w:spacing w:line="240" w:lineRule="auto"/>
        <w:jc w:val="both"/>
        <w:rPr>
          <w:rFonts w:ascii="Arial" w:hAnsi="Arial" w:cs="Arial"/>
        </w:rPr>
      </w:pPr>
      <w:r>
        <w:rPr>
          <w:rFonts w:ascii="Arial" w:hAnsi="Arial" w:cs="Arial"/>
        </w:rPr>
        <w:t xml:space="preserve">Příloha č. 1 – Specifikace poskytované technické podpory a </w:t>
      </w:r>
      <w:proofErr w:type="spellStart"/>
      <w:r>
        <w:rPr>
          <w:rFonts w:ascii="Arial" w:hAnsi="Arial" w:cs="Arial"/>
        </w:rPr>
        <w:t>maintenance</w:t>
      </w:r>
      <w:proofErr w:type="spellEnd"/>
    </w:p>
    <w:p w14:paraId="2038FB29" w14:textId="77777777" w:rsidR="007151B1" w:rsidRDefault="0034227C">
      <w:pPr>
        <w:pStyle w:val="Odstavecseseznamem"/>
        <w:numPr>
          <w:ilvl w:val="1"/>
          <w:numId w:val="3"/>
        </w:numPr>
        <w:spacing w:line="240" w:lineRule="auto"/>
        <w:jc w:val="both"/>
        <w:rPr>
          <w:rFonts w:ascii="Arial" w:hAnsi="Arial" w:cs="Arial"/>
        </w:rPr>
      </w:pPr>
      <w:r>
        <w:rPr>
          <w:rFonts w:ascii="Arial" w:hAnsi="Arial" w:cs="Arial"/>
        </w:rPr>
        <w:t xml:space="preserve">Příloha č. 2 – Přehled modulů s uvedením ceny za technickou podporu a </w:t>
      </w:r>
      <w:proofErr w:type="spellStart"/>
      <w:r>
        <w:rPr>
          <w:rFonts w:ascii="Arial" w:hAnsi="Arial" w:cs="Arial"/>
        </w:rPr>
        <w:t>maintenace</w:t>
      </w:r>
      <w:proofErr w:type="spellEnd"/>
      <w:r>
        <w:rPr>
          <w:rFonts w:ascii="Arial" w:hAnsi="Arial" w:cs="Arial"/>
        </w:rPr>
        <w:t xml:space="preserve"> za 1 rok</w:t>
      </w:r>
    </w:p>
    <w:p w14:paraId="45082052" w14:textId="77777777" w:rsidR="007151B1" w:rsidRDefault="007151B1">
      <w:pPr>
        <w:spacing w:line="240" w:lineRule="auto"/>
        <w:jc w:val="both"/>
        <w:rPr>
          <w:rFonts w:ascii="Arial" w:hAnsi="Arial" w:cs="Arial"/>
        </w:rPr>
      </w:pPr>
    </w:p>
    <w:tbl>
      <w:tblPr>
        <w:tblStyle w:val="Mkatabulky"/>
        <w:tblW w:w="9072" w:type="dxa"/>
        <w:tblLayout w:type="fixed"/>
        <w:tblLook w:val="04A0" w:firstRow="1" w:lastRow="0" w:firstColumn="1" w:lastColumn="0" w:noHBand="0" w:noVBand="1"/>
      </w:tblPr>
      <w:tblGrid>
        <w:gridCol w:w="3969"/>
        <w:gridCol w:w="1134"/>
        <w:gridCol w:w="3969"/>
      </w:tblGrid>
      <w:tr w:rsidR="007151B1" w14:paraId="5971B221" w14:textId="77777777">
        <w:tc>
          <w:tcPr>
            <w:tcW w:w="3969" w:type="dxa"/>
            <w:tcBorders>
              <w:top w:val="nil"/>
              <w:left w:val="nil"/>
              <w:bottom w:val="nil"/>
              <w:right w:val="nil"/>
            </w:tcBorders>
          </w:tcPr>
          <w:p w14:paraId="63CCCE1E" w14:textId="77777777" w:rsidR="007151B1" w:rsidRDefault="0034227C">
            <w:pPr>
              <w:widowControl w:val="0"/>
              <w:spacing w:after="0" w:line="240" w:lineRule="auto"/>
              <w:jc w:val="both"/>
              <w:rPr>
                <w:rFonts w:ascii="Arial" w:hAnsi="Arial" w:cs="Arial"/>
              </w:rPr>
            </w:pPr>
            <w:r>
              <w:rPr>
                <w:rFonts w:ascii="Arial" w:eastAsia="Calibri" w:hAnsi="Arial" w:cs="Arial"/>
              </w:rPr>
              <w:t>Za Objednatele:</w:t>
            </w:r>
          </w:p>
        </w:tc>
        <w:tc>
          <w:tcPr>
            <w:tcW w:w="1134" w:type="dxa"/>
            <w:tcBorders>
              <w:top w:val="nil"/>
              <w:left w:val="nil"/>
              <w:bottom w:val="nil"/>
              <w:right w:val="nil"/>
            </w:tcBorders>
          </w:tcPr>
          <w:p w14:paraId="430C370E" w14:textId="77777777" w:rsidR="007151B1" w:rsidRDefault="007151B1">
            <w:pPr>
              <w:widowControl w:val="0"/>
              <w:spacing w:after="0" w:line="240" w:lineRule="auto"/>
              <w:jc w:val="both"/>
              <w:rPr>
                <w:rFonts w:ascii="Arial" w:hAnsi="Arial" w:cs="Arial"/>
              </w:rPr>
            </w:pPr>
          </w:p>
        </w:tc>
        <w:tc>
          <w:tcPr>
            <w:tcW w:w="3969" w:type="dxa"/>
            <w:tcBorders>
              <w:top w:val="nil"/>
              <w:left w:val="nil"/>
              <w:bottom w:val="nil"/>
              <w:right w:val="nil"/>
            </w:tcBorders>
          </w:tcPr>
          <w:p w14:paraId="46A8EBFA" w14:textId="77777777" w:rsidR="007151B1" w:rsidRDefault="0034227C">
            <w:pPr>
              <w:widowControl w:val="0"/>
              <w:spacing w:after="0" w:line="240" w:lineRule="auto"/>
              <w:jc w:val="both"/>
              <w:rPr>
                <w:rFonts w:ascii="Arial" w:hAnsi="Arial" w:cs="Arial"/>
              </w:rPr>
            </w:pPr>
            <w:r>
              <w:rPr>
                <w:rFonts w:ascii="Arial" w:eastAsia="Calibri" w:hAnsi="Arial" w:cs="Arial"/>
              </w:rPr>
              <w:t>Za Poskytovatele:</w:t>
            </w:r>
          </w:p>
        </w:tc>
      </w:tr>
      <w:tr w:rsidR="007151B1" w14:paraId="60333996" w14:textId="77777777">
        <w:tc>
          <w:tcPr>
            <w:tcW w:w="3969" w:type="dxa"/>
            <w:tcBorders>
              <w:top w:val="nil"/>
              <w:left w:val="nil"/>
              <w:bottom w:val="nil"/>
              <w:right w:val="nil"/>
            </w:tcBorders>
          </w:tcPr>
          <w:p w14:paraId="79CB93CC" w14:textId="77777777" w:rsidR="007151B1" w:rsidRDefault="007151B1">
            <w:pPr>
              <w:widowControl w:val="0"/>
              <w:spacing w:after="0" w:line="240" w:lineRule="auto"/>
              <w:jc w:val="both"/>
              <w:rPr>
                <w:rFonts w:ascii="Arial" w:hAnsi="Arial" w:cs="Arial"/>
              </w:rPr>
            </w:pPr>
          </w:p>
        </w:tc>
        <w:tc>
          <w:tcPr>
            <w:tcW w:w="1134" w:type="dxa"/>
            <w:tcBorders>
              <w:top w:val="nil"/>
              <w:left w:val="nil"/>
              <w:bottom w:val="nil"/>
              <w:right w:val="nil"/>
            </w:tcBorders>
          </w:tcPr>
          <w:p w14:paraId="11F1E3F6" w14:textId="77777777" w:rsidR="007151B1" w:rsidRDefault="007151B1">
            <w:pPr>
              <w:widowControl w:val="0"/>
              <w:spacing w:after="0" w:line="240" w:lineRule="auto"/>
              <w:jc w:val="both"/>
              <w:rPr>
                <w:rFonts w:ascii="Arial" w:hAnsi="Arial" w:cs="Arial"/>
              </w:rPr>
            </w:pPr>
          </w:p>
        </w:tc>
        <w:tc>
          <w:tcPr>
            <w:tcW w:w="3969" w:type="dxa"/>
            <w:tcBorders>
              <w:top w:val="nil"/>
              <w:left w:val="nil"/>
              <w:bottom w:val="nil"/>
              <w:right w:val="nil"/>
            </w:tcBorders>
          </w:tcPr>
          <w:p w14:paraId="07C308BF" w14:textId="77777777" w:rsidR="007151B1" w:rsidRDefault="007151B1">
            <w:pPr>
              <w:widowControl w:val="0"/>
              <w:spacing w:after="0" w:line="240" w:lineRule="auto"/>
              <w:jc w:val="both"/>
              <w:rPr>
                <w:rFonts w:ascii="Arial" w:hAnsi="Arial" w:cs="Arial"/>
              </w:rPr>
            </w:pPr>
          </w:p>
        </w:tc>
      </w:tr>
      <w:tr w:rsidR="007151B1" w14:paraId="5847FAD9" w14:textId="77777777">
        <w:tc>
          <w:tcPr>
            <w:tcW w:w="3969" w:type="dxa"/>
            <w:tcBorders>
              <w:top w:val="nil"/>
              <w:left w:val="nil"/>
              <w:bottom w:val="nil"/>
              <w:right w:val="nil"/>
            </w:tcBorders>
          </w:tcPr>
          <w:p w14:paraId="28352428" w14:textId="1E99B47E" w:rsidR="007151B1" w:rsidRDefault="0034227C">
            <w:pPr>
              <w:widowControl w:val="0"/>
              <w:spacing w:after="0" w:line="240" w:lineRule="auto"/>
              <w:jc w:val="both"/>
              <w:rPr>
                <w:rFonts w:ascii="Arial" w:hAnsi="Arial" w:cs="Arial"/>
              </w:rPr>
            </w:pPr>
            <w:r>
              <w:rPr>
                <w:rFonts w:ascii="Arial" w:eastAsia="Calibri" w:hAnsi="Arial" w:cs="Arial"/>
              </w:rPr>
              <w:t xml:space="preserve">Ve Žďáře nad Sázavou, dne </w:t>
            </w:r>
            <w:r w:rsidR="00F855D5" w:rsidRPr="008B3A96">
              <w:rPr>
                <w:rFonts w:ascii="Arial" w:hAnsi="Arial" w:cs="Arial"/>
                <w:highlight w:val="yellow"/>
              </w:rPr>
              <w:t>[bude doplněno]</w:t>
            </w:r>
          </w:p>
        </w:tc>
        <w:tc>
          <w:tcPr>
            <w:tcW w:w="1134" w:type="dxa"/>
            <w:tcBorders>
              <w:top w:val="nil"/>
              <w:left w:val="nil"/>
              <w:bottom w:val="nil"/>
              <w:right w:val="nil"/>
            </w:tcBorders>
          </w:tcPr>
          <w:p w14:paraId="19B8E541" w14:textId="77777777" w:rsidR="007151B1" w:rsidRDefault="007151B1">
            <w:pPr>
              <w:widowControl w:val="0"/>
              <w:spacing w:after="0" w:line="240" w:lineRule="auto"/>
              <w:jc w:val="both"/>
              <w:rPr>
                <w:rFonts w:ascii="Arial" w:hAnsi="Arial" w:cs="Arial"/>
              </w:rPr>
            </w:pPr>
          </w:p>
        </w:tc>
        <w:tc>
          <w:tcPr>
            <w:tcW w:w="3969" w:type="dxa"/>
            <w:tcBorders>
              <w:top w:val="nil"/>
              <w:left w:val="nil"/>
              <w:bottom w:val="nil"/>
              <w:right w:val="nil"/>
            </w:tcBorders>
          </w:tcPr>
          <w:p w14:paraId="653FB678" w14:textId="161BE3AE" w:rsidR="007151B1" w:rsidRDefault="0034227C">
            <w:pPr>
              <w:widowControl w:val="0"/>
              <w:spacing w:after="0" w:line="240" w:lineRule="auto"/>
              <w:jc w:val="both"/>
              <w:rPr>
                <w:rFonts w:ascii="Arial" w:hAnsi="Arial" w:cs="Arial"/>
              </w:rPr>
            </w:pPr>
            <w:r>
              <w:rPr>
                <w:rFonts w:ascii="Arial" w:eastAsia="Calibri" w:hAnsi="Arial" w:cs="Arial"/>
              </w:rPr>
              <w:t xml:space="preserve">V </w:t>
            </w:r>
            <w:r w:rsidR="00F855D5" w:rsidRPr="008B3A96">
              <w:rPr>
                <w:rFonts w:ascii="Arial" w:hAnsi="Arial" w:cs="Arial"/>
                <w:highlight w:val="yellow"/>
              </w:rPr>
              <w:t>[bude doplněno]</w:t>
            </w:r>
            <w:r>
              <w:rPr>
                <w:rFonts w:ascii="Arial" w:eastAsia="Calibri" w:hAnsi="Arial" w:cs="Arial"/>
              </w:rPr>
              <w:t xml:space="preserve">, dne </w:t>
            </w:r>
            <w:r w:rsidR="00F855D5" w:rsidRPr="008B3A96">
              <w:rPr>
                <w:rFonts w:ascii="Arial" w:hAnsi="Arial" w:cs="Arial"/>
                <w:highlight w:val="yellow"/>
              </w:rPr>
              <w:t>[bude doplněno]</w:t>
            </w:r>
          </w:p>
        </w:tc>
      </w:tr>
      <w:tr w:rsidR="007151B1" w14:paraId="4396FED9" w14:textId="77777777">
        <w:tc>
          <w:tcPr>
            <w:tcW w:w="3969" w:type="dxa"/>
            <w:tcBorders>
              <w:top w:val="nil"/>
              <w:left w:val="nil"/>
              <w:bottom w:val="nil"/>
              <w:right w:val="nil"/>
            </w:tcBorders>
          </w:tcPr>
          <w:p w14:paraId="5C6F4E31" w14:textId="77777777" w:rsidR="007151B1" w:rsidRDefault="007151B1">
            <w:pPr>
              <w:widowControl w:val="0"/>
              <w:spacing w:after="0" w:line="240" w:lineRule="auto"/>
              <w:jc w:val="both"/>
              <w:rPr>
                <w:rFonts w:ascii="Arial" w:hAnsi="Arial" w:cs="Arial"/>
              </w:rPr>
            </w:pPr>
          </w:p>
        </w:tc>
        <w:tc>
          <w:tcPr>
            <w:tcW w:w="1134" w:type="dxa"/>
            <w:tcBorders>
              <w:top w:val="nil"/>
              <w:left w:val="nil"/>
              <w:bottom w:val="nil"/>
              <w:right w:val="nil"/>
            </w:tcBorders>
          </w:tcPr>
          <w:p w14:paraId="35179534" w14:textId="77777777" w:rsidR="007151B1" w:rsidRDefault="007151B1">
            <w:pPr>
              <w:widowControl w:val="0"/>
              <w:spacing w:after="0" w:line="240" w:lineRule="auto"/>
              <w:jc w:val="both"/>
              <w:rPr>
                <w:rFonts w:ascii="Arial" w:hAnsi="Arial" w:cs="Arial"/>
              </w:rPr>
            </w:pPr>
          </w:p>
        </w:tc>
        <w:tc>
          <w:tcPr>
            <w:tcW w:w="3969" w:type="dxa"/>
            <w:tcBorders>
              <w:top w:val="nil"/>
              <w:left w:val="nil"/>
              <w:bottom w:val="nil"/>
              <w:right w:val="nil"/>
            </w:tcBorders>
          </w:tcPr>
          <w:p w14:paraId="64C3B8D7" w14:textId="77777777" w:rsidR="007151B1" w:rsidRDefault="007151B1">
            <w:pPr>
              <w:widowControl w:val="0"/>
              <w:spacing w:after="0" w:line="240" w:lineRule="auto"/>
              <w:jc w:val="both"/>
              <w:rPr>
                <w:rFonts w:ascii="Arial" w:hAnsi="Arial" w:cs="Arial"/>
              </w:rPr>
            </w:pPr>
          </w:p>
        </w:tc>
      </w:tr>
      <w:tr w:rsidR="007151B1" w14:paraId="27346338" w14:textId="77777777">
        <w:trPr>
          <w:trHeight w:val="1064"/>
        </w:trPr>
        <w:tc>
          <w:tcPr>
            <w:tcW w:w="3969" w:type="dxa"/>
            <w:tcBorders>
              <w:top w:val="nil"/>
              <w:left w:val="nil"/>
              <w:right w:val="nil"/>
            </w:tcBorders>
          </w:tcPr>
          <w:p w14:paraId="12BBB682" w14:textId="77777777" w:rsidR="007151B1" w:rsidRDefault="007151B1">
            <w:pPr>
              <w:widowControl w:val="0"/>
              <w:spacing w:after="0" w:line="240" w:lineRule="auto"/>
              <w:jc w:val="both"/>
              <w:rPr>
                <w:rFonts w:ascii="Arial" w:hAnsi="Arial" w:cs="Arial"/>
              </w:rPr>
            </w:pPr>
          </w:p>
        </w:tc>
        <w:tc>
          <w:tcPr>
            <w:tcW w:w="1134" w:type="dxa"/>
            <w:tcBorders>
              <w:top w:val="nil"/>
              <w:left w:val="nil"/>
              <w:bottom w:val="nil"/>
              <w:right w:val="nil"/>
            </w:tcBorders>
          </w:tcPr>
          <w:p w14:paraId="46554D60" w14:textId="77777777" w:rsidR="007151B1" w:rsidRDefault="007151B1">
            <w:pPr>
              <w:widowControl w:val="0"/>
              <w:spacing w:after="0" w:line="240" w:lineRule="auto"/>
              <w:jc w:val="both"/>
              <w:rPr>
                <w:rFonts w:ascii="Arial" w:hAnsi="Arial" w:cs="Arial"/>
              </w:rPr>
            </w:pPr>
          </w:p>
        </w:tc>
        <w:tc>
          <w:tcPr>
            <w:tcW w:w="3969" w:type="dxa"/>
            <w:tcBorders>
              <w:top w:val="nil"/>
              <w:left w:val="nil"/>
              <w:right w:val="nil"/>
            </w:tcBorders>
          </w:tcPr>
          <w:p w14:paraId="518645E6" w14:textId="77777777" w:rsidR="007151B1" w:rsidRDefault="007151B1">
            <w:pPr>
              <w:widowControl w:val="0"/>
              <w:spacing w:after="0" w:line="240" w:lineRule="auto"/>
              <w:jc w:val="both"/>
              <w:rPr>
                <w:rFonts w:ascii="Arial" w:hAnsi="Arial" w:cs="Arial"/>
              </w:rPr>
            </w:pPr>
          </w:p>
        </w:tc>
      </w:tr>
      <w:tr w:rsidR="007151B1" w14:paraId="7440016B" w14:textId="77777777">
        <w:tc>
          <w:tcPr>
            <w:tcW w:w="3969" w:type="dxa"/>
            <w:tcBorders>
              <w:left w:val="nil"/>
              <w:bottom w:val="nil"/>
              <w:right w:val="nil"/>
            </w:tcBorders>
          </w:tcPr>
          <w:p w14:paraId="1FCF2CF1" w14:textId="77777777" w:rsidR="007151B1" w:rsidRDefault="0034227C">
            <w:pPr>
              <w:widowControl w:val="0"/>
              <w:spacing w:after="0" w:line="240" w:lineRule="auto"/>
              <w:jc w:val="both"/>
              <w:rPr>
                <w:rFonts w:ascii="Arial" w:hAnsi="Arial" w:cs="Arial"/>
              </w:rPr>
            </w:pPr>
            <w:r>
              <w:rPr>
                <w:rFonts w:ascii="Arial" w:eastAsia="Calibri" w:hAnsi="Arial" w:cs="Arial"/>
              </w:rPr>
              <w:t>Ing. Martin Mrkos, ACCA</w:t>
            </w:r>
          </w:p>
          <w:p w14:paraId="69FBEBF8" w14:textId="77777777" w:rsidR="007151B1" w:rsidRDefault="0034227C">
            <w:pPr>
              <w:widowControl w:val="0"/>
              <w:spacing w:after="0" w:line="240" w:lineRule="auto"/>
              <w:jc w:val="both"/>
              <w:rPr>
                <w:rFonts w:ascii="Arial" w:hAnsi="Arial" w:cs="Arial"/>
              </w:rPr>
            </w:pPr>
            <w:r>
              <w:rPr>
                <w:rFonts w:ascii="Arial" w:eastAsia="Calibri" w:hAnsi="Arial" w:cs="Arial"/>
              </w:rPr>
              <w:t>starosta</w:t>
            </w:r>
          </w:p>
        </w:tc>
        <w:tc>
          <w:tcPr>
            <w:tcW w:w="1134" w:type="dxa"/>
            <w:tcBorders>
              <w:top w:val="nil"/>
              <w:left w:val="nil"/>
              <w:bottom w:val="nil"/>
              <w:right w:val="nil"/>
            </w:tcBorders>
          </w:tcPr>
          <w:p w14:paraId="009881CF" w14:textId="77777777" w:rsidR="007151B1" w:rsidRDefault="007151B1">
            <w:pPr>
              <w:widowControl w:val="0"/>
              <w:spacing w:after="0" w:line="240" w:lineRule="auto"/>
              <w:jc w:val="both"/>
              <w:rPr>
                <w:rFonts w:ascii="Arial" w:hAnsi="Arial" w:cs="Arial"/>
              </w:rPr>
            </w:pPr>
          </w:p>
        </w:tc>
        <w:tc>
          <w:tcPr>
            <w:tcW w:w="3969" w:type="dxa"/>
            <w:tcBorders>
              <w:left w:val="nil"/>
              <w:bottom w:val="nil"/>
              <w:right w:val="nil"/>
            </w:tcBorders>
          </w:tcPr>
          <w:p w14:paraId="75B88736" w14:textId="77777777" w:rsidR="007151B1" w:rsidRDefault="0034227C">
            <w:pPr>
              <w:widowControl w:val="0"/>
              <w:spacing w:after="0" w:line="240" w:lineRule="auto"/>
              <w:jc w:val="both"/>
              <w:rPr>
                <w:rFonts w:ascii="Arial" w:hAnsi="Arial" w:cs="Arial"/>
                <w:highlight w:val="yellow"/>
              </w:rPr>
            </w:pPr>
            <w:r>
              <w:rPr>
                <w:rFonts w:ascii="Arial" w:eastAsia="Calibri" w:hAnsi="Arial" w:cs="Arial"/>
                <w:highlight w:val="yellow"/>
              </w:rPr>
              <w:t>jméno, příjmení a podpis osoby</w:t>
            </w:r>
          </w:p>
          <w:p w14:paraId="4328187B" w14:textId="77777777" w:rsidR="007151B1" w:rsidRDefault="0034227C">
            <w:pPr>
              <w:widowControl w:val="0"/>
              <w:spacing w:after="0" w:line="240" w:lineRule="auto"/>
              <w:jc w:val="both"/>
              <w:rPr>
                <w:rFonts w:ascii="Arial" w:hAnsi="Arial" w:cs="Arial"/>
              </w:rPr>
            </w:pPr>
            <w:r>
              <w:rPr>
                <w:rFonts w:ascii="Arial" w:eastAsia="Calibri" w:hAnsi="Arial" w:cs="Arial"/>
                <w:highlight w:val="yellow"/>
              </w:rPr>
              <w:t>oprávněné jednat za Poskytovatele</w:t>
            </w:r>
          </w:p>
        </w:tc>
      </w:tr>
    </w:tbl>
    <w:p w14:paraId="568364CC" w14:textId="77777777" w:rsidR="007151B1" w:rsidRDefault="007151B1">
      <w:pPr>
        <w:spacing w:line="240" w:lineRule="auto"/>
        <w:jc w:val="both"/>
        <w:rPr>
          <w:rFonts w:ascii="Arial" w:hAnsi="Arial" w:cs="Arial"/>
        </w:rPr>
      </w:pPr>
    </w:p>
    <w:p w14:paraId="09BEDAED" w14:textId="77777777" w:rsidR="007151B1" w:rsidRDefault="0034227C">
      <w:pPr>
        <w:rPr>
          <w:rFonts w:ascii="Arial" w:hAnsi="Arial" w:cs="Arial"/>
        </w:rPr>
      </w:pPr>
      <w:r>
        <w:br w:type="page"/>
      </w:r>
    </w:p>
    <w:p w14:paraId="79E17063" w14:textId="77777777" w:rsidR="007151B1" w:rsidRDefault="0034227C">
      <w:pPr>
        <w:pStyle w:val="Nadpis1"/>
        <w:spacing w:line="240" w:lineRule="auto"/>
        <w:jc w:val="both"/>
        <w:rPr>
          <w:rFonts w:ascii="Arial" w:hAnsi="Arial" w:cs="Arial"/>
        </w:rPr>
      </w:pPr>
      <w:bookmarkStart w:id="13" w:name="_Toc74223263"/>
      <w:r>
        <w:rPr>
          <w:rFonts w:ascii="Arial" w:hAnsi="Arial" w:cs="Arial"/>
          <w:sz w:val="24"/>
          <w:szCs w:val="24"/>
        </w:rPr>
        <w:lastRenderedPageBreak/>
        <w:t xml:space="preserve">Příloha č. 1 - Specifikace poskytování technické podpory a </w:t>
      </w:r>
      <w:proofErr w:type="spellStart"/>
      <w:r>
        <w:rPr>
          <w:rFonts w:ascii="Arial" w:hAnsi="Arial" w:cs="Arial"/>
          <w:sz w:val="24"/>
          <w:szCs w:val="24"/>
        </w:rPr>
        <w:t>maintenance</w:t>
      </w:r>
      <w:bookmarkEnd w:id="13"/>
      <w:proofErr w:type="spellEnd"/>
    </w:p>
    <w:p w14:paraId="58A1924E" w14:textId="77777777" w:rsidR="007151B1" w:rsidRDefault="007151B1">
      <w:pPr>
        <w:spacing w:line="240" w:lineRule="auto"/>
        <w:jc w:val="both"/>
        <w:rPr>
          <w:rFonts w:ascii="Arial" w:hAnsi="Arial" w:cs="Arial"/>
        </w:rPr>
      </w:pPr>
    </w:p>
    <w:p w14:paraId="49769C6B" w14:textId="77777777" w:rsidR="007151B1" w:rsidRDefault="0034227C">
      <w:pPr>
        <w:spacing w:line="240" w:lineRule="auto"/>
        <w:jc w:val="both"/>
        <w:rPr>
          <w:rFonts w:ascii="Arial" w:hAnsi="Arial" w:cs="Arial"/>
        </w:rPr>
      </w:pPr>
      <w:r>
        <w:rPr>
          <w:rFonts w:ascii="Arial" w:hAnsi="Arial" w:cs="Arial"/>
        </w:rPr>
        <w:t>V příloze je podrobná specifikace a rozsah poskytované podpory, rozvoje, upgrade, update a legislativní podpory k dodanému SW a specifikace druhu závad a jejich SLA (</w:t>
      </w:r>
      <w:proofErr w:type="spellStart"/>
      <w:r>
        <w:rPr>
          <w:rFonts w:ascii="Arial" w:hAnsi="Arial" w:cs="Arial"/>
        </w:rPr>
        <w:t>service</w:t>
      </w:r>
      <w:proofErr w:type="spellEnd"/>
      <w:r>
        <w:rPr>
          <w:rFonts w:ascii="Arial" w:hAnsi="Arial" w:cs="Arial"/>
        </w:rPr>
        <w:t xml:space="preserve"> level </w:t>
      </w:r>
      <w:proofErr w:type="spellStart"/>
      <w:r>
        <w:rPr>
          <w:rFonts w:ascii="Arial" w:hAnsi="Arial" w:cs="Arial"/>
        </w:rPr>
        <w:t>agreement</w:t>
      </w:r>
      <w:proofErr w:type="spellEnd"/>
      <w:r>
        <w:rPr>
          <w:rFonts w:ascii="Arial" w:hAnsi="Arial" w:cs="Arial"/>
        </w:rPr>
        <w:t xml:space="preserve">, tj. časy dohodnuté smluvními stranami k odstranění závad) k dodanému SW.  </w:t>
      </w:r>
    </w:p>
    <w:p w14:paraId="665B85CB" w14:textId="77777777" w:rsidR="007151B1" w:rsidRDefault="0034227C">
      <w:pPr>
        <w:pStyle w:val="Nadpis1"/>
        <w:spacing w:line="240" w:lineRule="auto"/>
        <w:jc w:val="both"/>
        <w:rPr>
          <w:rFonts w:ascii="Arial" w:hAnsi="Arial" w:cs="Arial"/>
          <w:sz w:val="24"/>
          <w:szCs w:val="24"/>
        </w:rPr>
      </w:pPr>
      <w:bookmarkStart w:id="14" w:name="_Toc74223264"/>
      <w:r>
        <w:rPr>
          <w:rFonts w:ascii="Arial" w:hAnsi="Arial" w:cs="Arial"/>
          <w:sz w:val="24"/>
          <w:szCs w:val="24"/>
        </w:rPr>
        <w:t>Rozsah podpory</w:t>
      </w:r>
      <w:bookmarkEnd w:id="14"/>
      <w:r>
        <w:rPr>
          <w:rFonts w:ascii="Arial" w:hAnsi="Arial" w:cs="Arial"/>
          <w:sz w:val="24"/>
          <w:szCs w:val="24"/>
        </w:rPr>
        <w:t xml:space="preserve"> </w:t>
      </w:r>
    </w:p>
    <w:p w14:paraId="60289D2D" w14:textId="77777777" w:rsidR="007151B1" w:rsidRDefault="0034227C">
      <w:pPr>
        <w:spacing w:line="240" w:lineRule="auto"/>
        <w:jc w:val="both"/>
        <w:rPr>
          <w:rFonts w:ascii="Arial" w:hAnsi="Arial" w:cs="Arial"/>
        </w:rPr>
      </w:pPr>
      <w:r>
        <w:rPr>
          <w:rFonts w:ascii="Arial" w:hAnsi="Arial" w:cs="Arial"/>
        </w:rPr>
        <w:t xml:space="preserve">Technická podpora bude Poskytovatelem k informačnímu systému poskytována průběžně v následujícím rozsahu: </w:t>
      </w:r>
    </w:p>
    <w:p w14:paraId="1122BEC9" w14:textId="77777777" w:rsidR="007151B1" w:rsidRDefault="0034227C">
      <w:pPr>
        <w:pStyle w:val="Nadpis1"/>
        <w:numPr>
          <w:ilvl w:val="0"/>
          <w:numId w:val="4"/>
        </w:numPr>
        <w:spacing w:line="240" w:lineRule="auto"/>
        <w:jc w:val="both"/>
        <w:rPr>
          <w:rFonts w:ascii="Arial" w:hAnsi="Arial" w:cs="Arial"/>
          <w:sz w:val="24"/>
          <w:szCs w:val="24"/>
        </w:rPr>
      </w:pPr>
      <w:bookmarkStart w:id="15" w:name="_Toc74223265"/>
      <w:r>
        <w:rPr>
          <w:rFonts w:ascii="Arial" w:hAnsi="Arial" w:cs="Arial"/>
          <w:sz w:val="24"/>
          <w:szCs w:val="24"/>
        </w:rPr>
        <w:t>Služba „</w:t>
      </w:r>
      <w:proofErr w:type="spellStart"/>
      <w:r>
        <w:rPr>
          <w:rFonts w:ascii="Arial" w:hAnsi="Arial" w:cs="Arial"/>
          <w:sz w:val="24"/>
          <w:szCs w:val="24"/>
        </w:rPr>
        <w:t>Help-desk</w:t>
      </w:r>
      <w:proofErr w:type="spellEnd"/>
      <w:r>
        <w:rPr>
          <w:rFonts w:ascii="Arial" w:hAnsi="Arial" w:cs="Arial"/>
          <w:sz w:val="24"/>
          <w:szCs w:val="24"/>
        </w:rPr>
        <w:t>“</w:t>
      </w:r>
      <w:bookmarkEnd w:id="15"/>
      <w:r>
        <w:rPr>
          <w:rFonts w:ascii="Arial" w:hAnsi="Arial" w:cs="Arial"/>
          <w:sz w:val="24"/>
          <w:szCs w:val="24"/>
        </w:rPr>
        <w:t xml:space="preserve"> </w:t>
      </w:r>
    </w:p>
    <w:p w14:paraId="7CFDED06" w14:textId="77777777" w:rsidR="007151B1" w:rsidRDefault="0034227C">
      <w:pPr>
        <w:pStyle w:val="Odstavecseseznamem"/>
        <w:numPr>
          <w:ilvl w:val="0"/>
          <w:numId w:val="5"/>
        </w:numPr>
        <w:spacing w:line="240" w:lineRule="auto"/>
        <w:jc w:val="both"/>
        <w:rPr>
          <w:rFonts w:ascii="Arial" w:hAnsi="Arial" w:cs="Arial"/>
        </w:rPr>
      </w:pPr>
      <w:r>
        <w:rPr>
          <w:rFonts w:ascii="Arial" w:hAnsi="Arial" w:cs="Arial"/>
        </w:rPr>
        <w:t xml:space="preserve">Poskytovatel zajistí službu </w:t>
      </w:r>
      <w:proofErr w:type="spellStart"/>
      <w:r>
        <w:rPr>
          <w:rFonts w:ascii="Arial" w:hAnsi="Arial" w:cs="Arial"/>
        </w:rPr>
        <w:t>help-desk</w:t>
      </w:r>
      <w:proofErr w:type="spellEnd"/>
      <w:r>
        <w:rPr>
          <w:rFonts w:ascii="Arial" w:hAnsi="Arial" w:cs="Arial"/>
        </w:rPr>
        <w:t xml:space="preserve"> a bude ji udržovat dostupnou </w:t>
      </w:r>
      <w:r w:rsidRPr="00237AD0">
        <w:rPr>
          <w:rFonts w:ascii="Arial" w:hAnsi="Arial" w:cs="Arial"/>
        </w:rPr>
        <w:t>v pracovní dny a časy</w:t>
      </w:r>
      <w:r>
        <w:rPr>
          <w:rFonts w:ascii="Arial" w:hAnsi="Arial" w:cs="Arial"/>
        </w:rPr>
        <w:t>. V rámci poskytování služby „</w:t>
      </w:r>
      <w:proofErr w:type="spellStart"/>
      <w:r>
        <w:rPr>
          <w:rFonts w:ascii="Arial" w:hAnsi="Arial" w:cs="Arial"/>
        </w:rPr>
        <w:t>Help-desk</w:t>
      </w:r>
      <w:proofErr w:type="spellEnd"/>
      <w:r>
        <w:rPr>
          <w:rFonts w:ascii="Arial" w:hAnsi="Arial" w:cs="Arial"/>
        </w:rPr>
        <w:t xml:space="preserve">“ získává Objednatel nárok na garantovanou pomoc při řešení technických problémů Objednatele souvisejících s provozem aplikace. Jedná se o vzdálené konzultace a řešení po telefonu, emailu nebo přednostně s využitím aplikace HelpDesk. Služba je poskytována v pracovní dny v době mezi 8:00 a 16:00 hod. </w:t>
      </w:r>
    </w:p>
    <w:p w14:paraId="347AEE60" w14:textId="77777777" w:rsidR="007151B1" w:rsidRDefault="0034227C">
      <w:pPr>
        <w:pStyle w:val="Odstavecseseznamem"/>
        <w:numPr>
          <w:ilvl w:val="0"/>
          <w:numId w:val="5"/>
        </w:numPr>
        <w:spacing w:line="240" w:lineRule="auto"/>
        <w:jc w:val="both"/>
        <w:rPr>
          <w:rFonts w:ascii="Arial" w:hAnsi="Arial" w:cs="Arial"/>
        </w:rPr>
      </w:pPr>
      <w:r>
        <w:rPr>
          <w:rFonts w:ascii="Arial" w:hAnsi="Arial" w:cs="Arial"/>
        </w:rPr>
        <w:t xml:space="preserve">V případě zjištění, že se jedná o chybu na straně Objednatele, poskytne Poskytovatel jako součást této služby Objednateli správný postup řešení problematiky. </w:t>
      </w:r>
    </w:p>
    <w:p w14:paraId="6B17A1A1" w14:textId="77777777" w:rsidR="007151B1" w:rsidRDefault="0034227C">
      <w:pPr>
        <w:pStyle w:val="Odstavecseseznamem"/>
        <w:numPr>
          <w:ilvl w:val="0"/>
          <w:numId w:val="5"/>
        </w:numPr>
        <w:spacing w:line="240" w:lineRule="auto"/>
        <w:jc w:val="both"/>
        <w:rPr>
          <w:rFonts w:ascii="Arial" w:hAnsi="Arial" w:cs="Arial"/>
        </w:rPr>
      </w:pPr>
      <w:r>
        <w:rPr>
          <w:rFonts w:ascii="Arial" w:hAnsi="Arial" w:cs="Arial"/>
        </w:rPr>
        <w:t xml:space="preserve">V případě, že bude potřeba věc řešit jako potřebnou úpravu, jako novou funkcionalitu, a nikoliv jako problém se stávajícím řešením, zpracuje Poskytovatel v rámci této služby popis rozsahu takové úpravy, a to včetně její funkcionality a rozsahu pracnosti, a odešle kontaktní osobě Objednatele k uvážení, zda jako rozvoj objedná či nikoliv. </w:t>
      </w:r>
    </w:p>
    <w:p w14:paraId="04A085A4" w14:textId="77777777" w:rsidR="007151B1" w:rsidRDefault="0034227C">
      <w:pPr>
        <w:pStyle w:val="Nadpis1"/>
        <w:numPr>
          <w:ilvl w:val="0"/>
          <w:numId w:val="4"/>
        </w:numPr>
        <w:spacing w:line="240" w:lineRule="auto"/>
        <w:jc w:val="both"/>
        <w:rPr>
          <w:rFonts w:ascii="Arial" w:hAnsi="Arial" w:cs="Arial"/>
          <w:sz w:val="24"/>
          <w:szCs w:val="24"/>
        </w:rPr>
      </w:pPr>
      <w:bookmarkStart w:id="16" w:name="_Toc74223266"/>
      <w:r>
        <w:rPr>
          <w:rFonts w:ascii="Arial" w:hAnsi="Arial" w:cs="Arial"/>
          <w:sz w:val="24"/>
          <w:szCs w:val="24"/>
        </w:rPr>
        <w:t>Služba „Upgrade a update“</w:t>
      </w:r>
      <w:bookmarkEnd w:id="16"/>
      <w:r>
        <w:rPr>
          <w:rFonts w:ascii="Arial" w:hAnsi="Arial" w:cs="Arial"/>
          <w:sz w:val="24"/>
          <w:szCs w:val="24"/>
        </w:rPr>
        <w:t xml:space="preserve"> </w:t>
      </w:r>
    </w:p>
    <w:p w14:paraId="1D33AAA3" w14:textId="77777777" w:rsidR="007151B1" w:rsidRDefault="0034227C">
      <w:pPr>
        <w:pStyle w:val="Odstavecseseznamem"/>
        <w:numPr>
          <w:ilvl w:val="0"/>
          <w:numId w:val="6"/>
        </w:numPr>
        <w:spacing w:line="240" w:lineRule="auto"/>
        <w:jc w:val="both"/>
        <w:rPr>
          <w:rFonts w:ascii="Arial" w:hAnsi="Arial" w:cs="Arial"/>
        </w:rPr>
      </w:pPr>
      <w:r>
        <w:rPr>
          <w:rFonts w:ascii="Arial" w:hAnsi="Arial" w:cs="Arial"/>
        </w:rPr>
        <w:t xml:space="preserve">V rámci poskytování této služby Objednatel získává nárok na poskytnutí zlepšení a dodatků k poskytnuté aplikaci (upgrade a update stávajícího modulu) vydaných Poskytovatelem během příslušného ročního období a zároveň licence na tyto produkty. Součástí poskytnutí těchto upgrade a update je jejich instalace a implementace u Objednatele. </w:t>
      </w:r>
    </w:p>
    <w:p w14:paraId="622602AF" w14:textId="77777777" w:rsidR="007151B1" w:rsidRDefault="0034227C">
      <w:pPr>
        <w:pStyle w:val="Odstavecseseznamem"/>
        <w:numPr>
          <w:ilvl w:val="0"/>
          <w:numId w:val="6"/>
        </w:numPr>
        <w:spacing w:line="240" w:lineRule="auto"/>
        <w:jc w:val="both"/>
        <w:rPr>
          <w:rFonts w:ascii="Arial" w:hAnsi="Arial" w:cs="Arial"/>
        </w:rPr>
      </w:pPr>
      <w:r>
        <w:rPr>
          <w:rFonts w:ascii="Arial" w:hAnsi="Arial" w:cs="Arial"/>
        </w:rPr>
        <w:t xml:space="preserve">Před provedením jednotlivých upgrade či update ze strany Poskytovatele musí vždy proběhnout odsouhlasení ze strany Objednatele (kontaktní osoby) a to minimálně v rozsahu prováděné úpravy (upgrade, update) a času, ve kterém taková činnost bude provedena. </w:t>
      </w:r>
    </w:p>
    <w:p w14:paraId="6741DAC0" w14:textId="77777777" w:rsidR="007151B1" w:rsidRDefault="0034227C">
      <w:pPr>
        <w:pStyle w:val="Odstavecseseznamem"/>
        <w:numPr>
          <w:ilvl w:val="0"/>
          <w:numId w:val="6"/>
        </w:numPr>
        <w:spacing w:line="240" w:lineRule="auto"/>
        <w:jc w:val="both"/>
        <w:rPr>
          <w:rFonts w:ascii="Arial" w:hAnsi="Arial" w:cs="Arial"/>
        </w:rPr>
      </w:pPr>
      <w:r>
        <w:rPr>
          <w:rFonts w:ascii="Arial" w:hAnsi="Arial" w:cs="Arial"/>
        </w:rPr>
        <w:t xml:space="preserve">Poskytovatel v souvislosti s poskytováním služby upgrade a update zodpovídá za funkčnost svých aplikací, kdy se v případě, že takto nasazené řešení nebude funkční, uplatní řádné obecné SLA na funkčnost aplikace na základě této smlouvy. </w:t>
      </w:r>
    </w:p>
    <w:p w14:paraId="6471D628" w14:textId="77777777" w:rsidR="007151B1" w:rsidRDefault="0034227C">
      <w:pPr>
        <w:pStyle w:val="Nadpis1"/>
        <w:numPr>
          <w:ilvl w:val="0"/>
          <w:numId w:val="4"/>
        </w:numPr>
        <w:spacing w:line="240" w:lineRule="auto"/>
        <w:jc w:val="both"/>
        <w:rPr>
          <w:rFonts w:ascii="Arial" w:hAnsi="Arial" w:cs="Arial"/>
          <w:sz w:val="24"/>
          <w:szCs w:val="24"/>
        </w:rPr>
      </w:pPr>
      <w:bookmarkStart w:id="17" w:name="_Toc74223267"/>
      <w:r>
        <w:rPr>
          <w:rFonts w:ascii="Arial" w:hAnsi="Arial" w:cs="Arial"/>
          <w:sz w:val="24"/>
          <w:szCs w:val="24"/>
        </w:rPr>
        <w:t>Služba „Legislativní podpora“</w:t>
      </w:r>
      <w:bookmarkEnd w:id="17"/>
      <w:r>
        <w:rPr>
          <w:rFonts w:ascii="Arial" w:hAnsi="Arial" w:cs="Arial"/>
          <w:sz w:val="24"/>
          <w:szCs w:val="24"/>
        </w:rPr>
        <w:t xml:space="preserve"> </w:t>
      </w:r>
    </w:p>
    <w:p w14:paraId="7E31B7A3" w14:textId="77777777" w:rsidR="007151B1" w:rsidRDefault="0034227C">
      <w:pPr>
        <w:pStyle w:val="Odstavecseseznamem"/>
        <w:numPr>
          <w:ilvl w:val="0"/>
          <w:numId w:val="7"/>
        </w:numPr>
        <w:spacing w:line="240" w:lineRule="auto"/>
        <w:jc w:val="both"/>
        <w:rPr>
          <w:rFonts w:ascii="Arial" w:hAnsi="Arial" w:cs="Arial"/>
        </w:rPr>
      </w:pPr>
      <w:r>
        <w:rPr>
          <w:rFonts w:ascii="Arial" w:hAnsi="Arial" w:cs="Arial"/>
        </w:rPr>
        <w:t xml:space="preserve">V rámci poskytování této služby Objednatel získává nárok na to, že aplikace bude uvedena v soulad s aktuálním stavem právního řádu ČR (tj. v soulad s platnými obecně závaznými právními předpisy ČR), a to nejpozději ke dni, kdy nabyla nová právní úprava účinnosti. Aktualizace bude zajišťována prostřednictvím upgrade nebo update aplikace. Součástí legislativní podpory je instalace a implementace těchto upgrade a update. </w:t>
      </w:r>
    </w:p>
    <w:p w14:paraId="545ED2C3" w14:textId="77777777" w:rsidR="007151B1" w:rsidRDefault="0034227C">
      <w:pPr>
        <w:pStyle w:val="Odstavecseseznamem"/>
        <w:numPr>
          <w:ilvl w:val="0"/>
          <w:numId w:val="7"/>
        </w:numPr>
        <w:spacing w:line="240" w:lineRule="auto"/>
        <w:jc w:val="both"/>
        <w:rPr>
          <w:rFonts w:ascii="Arial" w:hAnsi="Arial" w:cs="Arial"/>
        </w:rPr>
      </w:pPr>
      <w:r>
        <w:rPr>
          <w:rFonts w:ascii="Arial" w:hAnsi="Arial" w:cs="Arial"/>
        </w:rPr>
        <w:t xml:space="preserve">Instalace a implementace těchto upgrade a update bude provedena v termínech navržených Poskytovatelem po odsouhlasení Objednatelem (termín uvolnění nové verze či opravného balíčku aktuální verze software) nejpozději však k datu nabytí účinnosti nové právní úpravy. Pokud je implementace nové právní úpravy odvislá od vydání příslušných prováděcích předpisů zavazuje se Poskytovatel provést instalaci a implementaci legislativního update v co nejkratším termínu a nejpozději do 60 kalendářních dnů od vydání příslušných prováděcích předpisů k právní úpravě. Poskytovatel se v tomto případě zavazuje vyvinout maximální úsilí v co nejkratším možném termínu provést implementaci legislativního update. </w:t>
      </w:r>
    </w:p>
    <w:p w14:paraId="54C86811" w14:textId="77777777" w:rsidR="007151B1" w:rsidRDefault="0034227C">
      <w:pPr>
        <w:pStyle w:val="Odstavecseseznamem"/>
        <w:numPr>
          <w:ilvl w:val="0"/>
          <w:numId w:val="7"/>
        </w:numPr>
        <w:spacing w:line="240" w:lineRule="auto"/>
        <w:jc w:val="both"/>
        <w:rPr>
          <w:rFonts w:ascii="Arial" w:hAnsi="Arial" w:cs="Arial"/>
        </w:rPr>
      </w:pPr>
      <w:r>
        <w:rPr>
          <w:rFonts w:ascii="Arial" w:hAnsi="Arial" w:cs="Arial"/>
        </w:rPr>
        <w:lastRenderedPageBreak/>
        <w:t xml:space="preserve">Smluvní strany se dohodly, že nedodržení této legislativní podpory dle článku 3 této přílohy bude vždy kvalifikováno jako kritická závada, na kterou se vztahují termíny a smluvní pokuta dle bodu 7. d) přílohy č. 1 této smlouvy. </w:t>
      </w:r>
    </w:p>
    <w:p w14:paraId="274D3D3A" w14:textId="77777777" w:rsidR="007151B1" w:rsidRDefault="0034227C">
      <w:pPr>
        <w:pStyle w:val="Nadpis1"/>
        <w:numPr>
          <w:ilvl w:val="0"/>
          <w:numId w:val="4"/>
        </w:numPr>
        <w:spacing w:line="240" w:lineRule="auto"/>
        <w:jc w:val="both"/>
        <w:rPr>
          <w:rFonts w:ascii="Arial" w:hAnsi="Arial" w:cs="Arial"/>
          <w:sz w:val="24"/>
          <w:szCs w:val="24"/>
        </w:rPr>
      </w:pPr>
      <w:bookmarkStart w:id="18" w:name="_Toc74223268"/>
      <w:r>
        <w:rPr>
          <w:rFonts w:ascii="Arial" w:hAnsi="Arial" w:cs="Arial"/>
          <w:sz w:val="24"/>
          <w:szCs w:val="24"/>
        </w:rPr>
        <w:t>Služba „Odstraňování závad aplikace“</w:t>
      </w:r>
      <w:bookmarkEnd w:id="18"/>
      <w:r>
        <w:rPr>
          <w:rFonts w:ascii="Arial" w:hAnsi="Arial" w:cs="Arial"/>
          <w:sz w:val="24"/>
          <w:szCs w:val="24"/>
        </w:rPr>
        <w:t xml:space="preserve"> </w:t>
      </w:r>
    </w:p>
    <w:p w14:paraId="5932A6DF" w14:textId="77777777" w:rsidR="007151B1" w:rsidRDefault="0034227C">
      <w:pPr>
        <w:pStyle w:val="Odstavecseseznamem"/>
        <w:numPr>
          <w:ilvl w:val="0"/>
          <w:numId w:val="8"/>
        </w:numPr>
        <w:spacing w:line="240" w:lineRule="auto"/>
        <w:jc w:val="both"/>
        <w:rPr>
          <w:rFonts w:ascii="Arial" w:hAnsi="Arial" w:cs="Arial"/>
        </w:rPr>
      </w:pPr>
      <w:r>
        <w:rPr>
          <w:rFonts w:ascii="Arial" w:hAnsi="Arial" w:cs="Arial"/>
        </w:rPr>
        <w:t xml:space="preserve">V rámci poskytování této služby získává Objednatel nárok na odstraňování závad aplikace, pokud jsou tyto závady způsobeny chybou ve zdrojovém kódu aplikace nebo ve způsobu (formě) její implementace. Výskyt závady bude Objednatel oznamovat Poskytovateli prostřednictvím HelpDesk.  </w:t>
      </w:r>
    </w:p>
    <w:p w14:paraId="073899D3" w14:textId="77777777" w:rsidR="007151B1" w:rsidRDefault="0034227C">
      <w:pPr>
        <w:pStyle w:val="Odstavecseseznamem"/>
        <w:numPr>
          <w:ilvl w:val="0"/>
          <w:numId w:val="8"/>
        </w:numPr>
        <w:spacing w:line="240" w:lineRule="auto"/>
        <w:jc w:val="both"/>
        <w:rPr>
          <w:rFonts w:ascii="Arial" w:hAnsi="Arial" w:cs="Arial"/>
        </w:rPr>
      </w:pPr>
      <w:r>
        <w:rPr>
          <w:rFonts w:ascii="Arial" w:hAnsi="Arial" w:cs="Arial"/>
        </w:rPr>
        <w:t xml:space="preserve">V případě výskytu závady v provozu aplikace získává Objednatel garantovanou dobu jejich odstranění dle bodu 7. d) přílohy č. 1 této smlouvy. </w:t>
      </w:r>
    </w:p>
    <w:p w14:paraId="2171DAD8" w14:textId="77777777" w:rsidR="007151B1" w:rsidRDefault="0034227C">
      <w:pPr>
        <w:pStyle w:val="Nadpis1"/>
        <w:numPr>
          <w:ilvl w:val="0"/>
          <w:numId w:val="4"/>
        </w:numPr>
        <w:spacing w:line="240" w:lineRule="auto"/>
        <w:jc w:val="both"/>
        <w:rPr>
          <w:rFonts w:ascii="Arial" w:hAnsi="Arial" w:cs="Arial"/>
          <w:sz w:val="24"/>
          <w:szCs w:val="24"/>
        </w:rPr>
      </w:pPr>
      <w:bookmarkStart w:id="19" w:name="_Toc74223269"/>
      <w:r>
        <w:rPr>
          <w:rFonts w:ascii="Arial" w:hAnsi="Arial" w:cs="Arial"/>
          <w:sz w:val="24"/>
          <w:szCs w:val="24"/>
        </w:rPr>
        <w:t>Dokumentace a plán rozvoje</w:t>
      </w:r>
      <w:bookmarkEnd w:id="19"/>
      <w:r>
        <w:rPr>
          <w:rFonts w:ascii="Arial" w:hAnsi="Arial" w:cs="Arial"/>
          <w:sz w:val="24"/>
          <w:szCs w:val="24"/>
        </w:rPr>
        <w:t xml:space="preserve"> </w:t>
      </w:r>
    </w:p>
    <w:p w14:paraId="27E543DF" w14:textId="77777777" w:rsidR="007151B1" w:rsidRDefault="0034227C">
      <w:pPr>
        <w:pStyle w:val="Odstavecseseznamem"/>
        <w:numPr>
          <w:ilvl w:val="0"/>
          <w:numId w:val="9"/>
        </w:numPr>
        <w:spacing w:line="240" w:lineRule="auto"/>
        <w:jc w:val="both"/>
        <w:rPr>
          <w:rFonts w:ascii="Arial" w:hAnsi="Arial" w:cs="Arial"/>
        </w:rPr>
      </w:pPr>
      <w:r>
        <w:rPr>
          <w:rFonts w:ascii="Arial" w:hAnsi="Arial" w:cs="Arial"/>
        </w:rPr>
        <w:t xml:space="preserve">Dokumentace uživatelská – Poskytovatel je v rámci této služby povinen poskytovat a udržovat uživatelskou dokumentaci pro informační systém, která bude obsahovat minimálně základní popis práce s jednotlivými moduly informačního systému, postupy a bude popisovat jejich funkcionality pro potřebu řádné orientace uživatelů v systému/modulu a řádné práce uživatele v systému/aplikaci. </w:t>
      </w:r>
    </w:p>
    <w:p w14:paraId="21698CB8" w14:textId="77777777" w:rsidR="007151B1" w:rsidRDefault="0034227C">
      <w:pPr>
        <w:pStyle w:val="Odstavecseseznamem"/>
        <w:numPr>
          <w:ilvl w:val="0"/>
          <w:numId w:val="9"/>
        </w:numPr>
        <w:spacing w:line="240" w:lineRule="auto"/>
        <w:jc w:val="both"/>
        <w:rPr>
          <w:rFonts w:ascii="Arial" w:hAnsi="Arial" w:cs="Arial"/>
        </w:rPr>
      </w:pPr>
      <w:r>
        <w:rPr>
          <w:rFonts w:ascii="Arial" w:hAnsi="Arial" w:cs="Arial"/>
        </w:rPr>
        <w:t xml:space="preserve">Dokumentace administrátorská – Poskytovatel je v rámci této služby povinen poskytovat a udržovat administrátorskou dokumentaci pro Objednatele, která bude obsahovat detailní popis správy a údržby informačního systému na základě této smlouvy. </w:t>
      </w:r>
    </w:p>
    <w:p w14:paraId="694825FD" w14:textId="77777777" w:rsidR="007151B1" w:rsidRDefault="0034227C">
      <w:pPr>
        <w:pStyle w:val="Odstavecseseznamem"/>
        <w:numPr>
          <w:ilvl w:val="0"/>
          <w:numId w:val="9"/>
        </w:numPr>
        <w:spacing w:line="240" w:lineRule="auto"/>
        <w:jc w:val="both"/>
        <w:rPr>
          <w:rFonts w:ascii="Arial" w:hAnsi="Arial" w:cs="Arial"/>
        </w:rPr>
      </w:pPr>
      <w:r>
        <w:rPr>
          <w:rFonts w:ascii="Arial" w:hAnsi="Arial" w:cs="Arial"/>
        </w:rPr>
        <w:t xml:space="preserve">Objednatel může navrhovat rozšíření funkcionality systému. Poskytovatel se zavazuje posoudit účelnost požadavku zákazníka, a v případě jeho vhodnosti zahrnout jej do Plánu rozvoje a tím do nejbližší možné verze aplikace/informačního systému, či nabídne Objednateli realizaci jeho požadavku jako rozvoje s předložením předpokládané náročnosti takové úpravy. </w:t>
      </w:r>
    </w:p>
    <w:p w14:paraId="0FE64F21" w14:textId="77777777" w:rsidR="007151B1" w:rsidRDefault="0034227C">
      <w:pPr>
        <w:pStyle w:val="Odstavecseseznamem"/>
        <w:numPr>
          <w:ilvl w:val="0"/>
          <w:numId w:val="9"/>
        </w:numPr>
        <w:spacing w:line="240" w:lineRule="auto"/>
        <w:jc w:val="both"/>
        <w:rPr>
          <w:rFonts w:ascii="Arial" w:hAnsi="Arial" w:cs="Arial"/>
        </w:rPr>
      </w:pPr>
      <w:r>
        <w:rPr>
          <w:rFonts w:ascii="Arial" w:hAnsi="Arial" w:cs="Arial"/>
        </w:rPr>
        <w:t xml:space="preserve">Elektronická forma dokumentace – Veškerá dokumentace bude vedená elektronicky, bude přístupná vždy kontaktním osobám Objednatele a bude připravena k tisku. </w:t>
      </w:r>
    </w:p>
    <w:p w14:paraId="11764DE7" w14:textId="77777777" w:rsidR="007151B1" w:rsidRDefault="0034227C">
      <w:pPr>
        <w:pStyle w:val="Odstavecseseznamem"/>
        <w:numPr>
          <w:ilvl w:val="0"/>
          <w:numId w:val="9"/>
        </w:numPr>
        <w:spacing w:line="240" w:lineRule="auto"/>
        <w:jc w:val="both"/>
        <w:rPr>
          <w:rFonts w:ascii="Arial" w:hAnsi="Arial" w:cs="Arial"/>
        </w:rPr>
      </w:pPr>
      <w:r>
        <w:rPr>
          <w:rFonts w:ascii="Arial" w:hAnsi="Arial" w:cs="Arial"/>
        </w:rPr>
        <w:t xml:space="preserve">Veškerá dokumentace bude vždy aktuální k nasazené verzi všech částí aplikací i informačních systémů, které jsou předmětem této smlouvy. </w:t>
      </w:r>
    </w:p>
    <w:p w14:paraId="02975124" w14:textId="77777777" w:rsidR="007151B1" w:rsidRDefault="0034227C">
      <w:pPr>
        <w:pStyle w:val="Nadpis1"/>
        <w:numPr>
          <w:ilvl w:val="0"/>
          <w:numId w:val="4"/>
        </w:numPr>
        <w:spacing w:line="240" w:lineRule="auto"/>
        <w:jc w:val="both"/>
        <w:rPr>
          <w:rFonts w:ascii="Arial" w:hAnsi="Arial" w:cs="Arial"/>
          <w:sz w:val="24"/>
          <w:szCs w:val="24"/>
        </w:rPr>
      </w:pPr>
      <w:bookmarkStart w:id="20" w:name="_Toc74223270"/>
      <w:r>
        <w:rPr>
          <w:rFonts w:ascii="Arial" w:hAnsi="Arial" w:cs="Arial"/>
          <w:sz w:val="24"/>
          <w:szCs w:val="24"/>
        </w:rPr>
        <w:t>Práva a povinnosti Objednatele</w:t>
      </w:r>
      <w:bookmarkEnd w:id="20"/>
      <w:r>
        <w:rPr>
          <w:rFonts w:ascii="Arial" w:hAnsi="Arial" w:cs="Arial"/>
          <w:sz w:val="24"/>
          <w:szCs w:val="24"/>
        </w:rPr>
        <w:t xml:space="preserve"> </w:t>
      </w:r>
    </w:p>
    <w:p w14:paraId="02108ABA" w14:textId="77777777" w:rsidR="007151B1" w:rsidRDefault="0034227C">
      <w:pPr>
        <w:pStyle w:val="Odstavecseseznamem"/>
        <w:numPr>
          <w:ilvl w:val="0"/>
          <w:numId w:val="10"/>
        </w:numPr>
        <w:spacing w:line="240" w:lineRule="auto"/>
        <w:jc w:val="both"/>
        <w:rPr>
          <w:rFonts w:ascii="Arial" w:hAnsi="Arial" w:cs="Arial"/>
        </w:rPr>
      </w:pPr>
      <w:r>
        <w:rPr>
          <w:rFonts w:ascii="Arial" w:hAnsi="Arial" w:cs="Arial"/>
        </w:rPr>
        <w:t xml:space="preserve">Objednatel se zavazuje poskytnout Poskytovateli veškerou součinnost potřebnou k provádění technické podpory podle této smlouvy. Objednatel se zejména zavazuje předávat Poskytovateli potřebné nebo důvodně Poskytovatelem vyžádané informace a podklady pro provádění těchto služeb a v odůvodněných případech umožnit Poskytovateli vzdálený přístup k programové aplikaci. Vzdálený přístup bude zajištěn na základě dohodnutých technických a bezpečnostních podmínek, uvedených v této smlouvě. </w:t>
      </w:r>
    </w:p>
    <w:p w14:paraId="4FA6C156" w14:textId="77777777" w:rsidR="007151B1" w:rsidRDefault="0034227C">
      <w:pPr>
        <w:pStyle w:val="Odstavecseseznamem"/>
        <w:numPr>
          <w:ilvl w:val="0"/>
          <w:numId w:val="10"/>
        </w:numPr>
        <w:spacing w:line="240" w:lineRule="auto"/>
        <w:jc w:val="both"/>
        <w:rPr>
          <w:rFonts w:ascii="Arial" w:hAnsi="Arial" w:cs="Arial"/>
        </w:rPr>
      </w:pPr>
      <w:r>
        <w:rPr>
          <w:rFonts w:ascii="Arial" w:hAnsi="Arial" w:cs="Arial"/>
        </w:rPr>
        <w:t xml:space="preserve">Objednatel zajistí nahlášení vady či jiného požadavku, a to v níže uvedeném pořadí prostřednictvím: </w:t>
      </w:r>
    </w:p>
    <w:p w14:paraId="4B53E0D2" w14:textId="08EF5CAF" w:rsidR="007151B1" w:rsidRDefault="0034227C">
      <w:pPr>
        <w:pStyle w:val="Odstavecseseznamem"/>
        <w:numPr>
          <w:ilvl w:val="0"/>
          <w:numId w:val="11"/>
        </w:numPr>
        <w:spacing w:line="240" w:lineRule="auto"/>
        <w:jc w:val="both"/>
        <w:rPr>
          <w:rFonts w:ascii="Arial" w:hAnsi="Arial" w:cs="Arial"/>
        </w:rPr>
      </w:pPr>
      <w:r>
        <w:rPr>
          <w:rFonts w:ascii="Arial" w:hAnsi="Arial" w:cs="Arial"/>
        </w:rPr>
        <w:t xml:space="preserve">primárně použitím služby HelpDesk Poskytovatele na adrese: </w:t>
      </w:r>
      <w:r w:rsidR="00F855D5" w:rsidRPr="008B3A96">
        <w:rPr>
          <w:rFonts w:ascii="Arial" w:hAnsi="Arial" w:cs="Arial"/>
          <w:highlight w:val="yellow"/>
        </w:rPr>
        <w:t>[bude doplněno]</w:t>
      </w:r>
    </w:p>
    <w:p w14:paraId="6BE4AFA7" w14:textId="6F902270" w:rsidR="007151B1" w:rsidRDefault="0034227C">
      <w:pPr>
        <w:pStyle w:val="Odstavecseseznamem"/>
        <w:numPr>
          <w:ilvl w:val="0"/>
          <w:numId w:val="11"/>
        </w:numPr>
        <w:spacing w:line="240" w:lineRule="auto"/>
        <w:jc w:val="both"/>
        <w:rPr>
          <w:rFonts w:ascii="Arial" w:hAnsi="Arial" w:cs="Arial"/>
        </w:rPr>
      </w:pPr>
      <w:r>
        <w:rPr>
          <w:rFonts w:ascii="Arial" w:hAnsi="Arial" w:cs="Arial"/>
        </w:rPr>
        <w:t xml:space="preserve">V případě nedostupnosti služby HelpDesk elektronicky na e-mailovou adresu: </w:t>
      </w:r>
      <w:r w:rsidR="00F855D5" w:rsidRPr="008B3A96">
        <w:rPr>
          <w:rFonts w:ascii="Arial" w:hAnsi="Arial" w:cs="Arial"/>
          <w:highlight w:val="yellow"/>
        </w:rPr>
        <w:t xml:space="preserve">[bude </w:t>
      </w:r>
      <w:proofErr w:type="gramStart"/>
      <w:r w:rsidR="00F855D5" w:rsidRPr="008B3A96">
        <w:rPr>
          <w:rFonts w:ascii="Arial" w:hAnsi="Arial" w:cs="Arial"/>
          <w:highlight w:val="yellow"/>
        </w:rPr>
        <w:t>doplněno]</w:t>
      </w:r>
      <w:r>
        <w:rPr>
          <w:rFonts w:ascii="Arial" w:hAnsi="Arial" w:cs="Arial"/>
        </w:rPr>
        <w:t>a</w:t>
      </w:r>
      <w:proofErr w:type="gramEnd"/>
      <w:r>
        <w:rPr>
          <w:rFonts w:ascii="Arial" w:hAnsi="Arial" w:cs="Arial"/>
        </w:rPr>
        <w:t xml:space="preserve"> současně telefonicky na č: </w:t>
      </w:r>
      <w:r w:rsidR="00F855D5" w:rsidRPr="008B3A96">
        <w:rPr>
          <w:rFonts w:ascii="Arial" w:hAnsi="Arial" w:cs="Arial"/>
          <w:highlight w:val="yellow"/>
        </w:rPr>
        <w:t>[bude doplněno]</w:t>
      </w:r>
    </w:p>
    <w:p w14:paraId="3F3391EE" w14:textId="77777777" w:rsidR="007151B1" w:rsidRDefault="0034227C">
      <w:pPr>
        <w:pStyle w:val="Odstavecseseznamem"/>
        <w:numPr>
          <w:ilvl w:val="0"/>
          <w:numId w:val="10"/>
        </w:numPr>
        <w:spacing w:line="240" w:lineRule="auto"/>
        <w:jc w:val="both"/>
        <w:rPr>
          <w:rFonts w:ascii="Arial" w:hAnsi="Arial" w:cs="Arial"/>
        </w:rPr>
      </w:pPr>
      <w:r>
        <w:rPr>
          <w:rFonts w:ascii="Arial" w:hAnsi="Arial" w:cs="Arial"/>
        </w:rPr>
        <w:t xml:space="preserve">Pro požadavek zásahu Objednatel zajistí písemné nahlášení závady na HelpDesk, ve kterém bude datum a čas nahlášení závady, závada popsána, stanovena její kategorie dle Podmínek této technické podpory, uvedena osoba Objednatele, která o závadě podá podrobnější informaci, a její telefonní číslo, a uvedeno jméno a telefonní číslo ohlašovatele závady. Incident může být nahlášen i emailem, nebude na něj však v takovém případě možné uplatnit odpovídající SLA. Kategorii závady stanovenou Objednatelem nesmí Poskytovatel změnit bez souhlasu Objednatele. V případě nedostupnosti služby HelpDesk na straně Poskytovatele bude na jakýkoliv další způsob nahlášení závady pohlíženo jako na podaný prostřednictvím služby HelpDesk, a to včetně SLA a jeho důsledků. </w:t>
      </w:r>
    </w:p>
    <w:p w14:paraId="38721F78" w14:textId="360895E6" w:rsidR="007151B1" w:rsidRDefault="0034227C">
      <w:pPr>
        <w:pStyle w:val="Odstavecseseznamem"/>
        <w:numPr>
          <w:ilvl w:val="0"/>
          <w:numId w:val="10"/>
        </w:numPr>
        <w:spacing w:line="240" w:lineRule="auto"/>
        <w:jc w:val="both"/>
        <w:rPr>
          <w:rFonts w:ascii="Arial" w:hAnsi="Arial" w:cs="Arial"/>
        </w:rPr>
      </w:pPr>
      <w:r>
        <w:rPr>
          <w:rFonts w:ascii="Arial" w:hAnsi="Arial" w:cs="Arial"/>
        </w:rPr>
        <w:t xml:space="preserve">Po odstranění závady Poskytovatel její odstranění nahlásí službou HelpDesk. V případě nedostupnosti služby HelpDesk elektronicky na e-mailovou adresu: </w:t>
      </w:r>
      <w:r w:rsidR="00F855D5" w:rsidRPr="008B3A96">
        <w:rPr>
          <w:rFonts w:ascii="Arial" w:hAnsi="Arial" w:cs="Arial"/>
          <w:highlight w:val="yellow"/>
        </w:rPr>
        <w:t xml:space="preserve">[bude </w:t>
      </w:r>
      <w:proofErr w:type="gramStart"/>
      <w:r w:rsidR="00F855D5" w:rsidRPr="008B3A96">
        <w:rPr>
          <w:rFonts w:ascii="Arial" w:hAnsi="Arial" w:cs="Arial"/>
          <w:highlight w:val="yellow"/>
        </w:rPr>
        <w:t>doplněno]</w:t>
      </w:r>
      <w:r>
        <w:rPr>
          <w:rFonts w:ascii="Arial" w:hAnsi="Arial" w:cs="Arial"/>
        </w:rPr>
        <w:t>a</w:t>
      </w:r>
      <w:proofErr w:type="gramEnd"/>
      <w:r>
        <w:rPr>
          <w:rFonts w:ascii="Arial" w:hAnsi="Arial" w:cs="Arial"/>
        </w:rPr>
        <w:t xml:space="preserve"> současně telefonicky na č: </w:t>
      </w:r>
      <w:r w:rsidR="00F855D5" w:rsidRPr="008B3A96">
        <w:rPr>
          <w:rFonts w:ascii="Arial" w:hAnsi="Arial" w:cs="Arial"/>
          <w:highlight w:val="yellow"/>
        </w:rPr>
        <w:t>[bude doplněno]</w:t>
      </w:r>
    </w:p>
    <w:p w14:paraId="0D2E076D" w14:textId="77777777" w:rsidR="007151B1" w:rsidRDefault="0034227C">
      <w:pPr>
        <w:pStyle w:val="Odstavecseseznamem"/>
        <w:numPr>
          <w:ilvl w:val="0"/>
          <w:numId w:val="10"/>
        </w:numPr>
        <w:spacing w:line="240" w:lineRule="auto"/>
        <w:jc w:val="both"/>
        <w:rPr>
          <w:rFonts w:ascii="Arial" w:hAnsi="Arial" w:cs="Arial"/>
        </w:rPr>
      </w:pPr>
      <w:r>
        <w:rPr>
          <w:rFonts w:ascii="Arial" w:hAnsi="Arial" w:cs="Arial"/>
        </w:rPr>
        <w:lastRenderedPageBreak/>
        <w:t xml:space="preserve">Objednatel zkontroluje funkčnost aplikace a potvrdí zpětně Poskytovateli, že je závada odstraněna. </w:t>
      </w:r>
    </w:p>
    <w:p w14:paraId="39DFA95B" w14:textId="77777777" w:rsidR="007151B1" w:rsidRDefault="0034227C">
      <w:pPr>
        <w:pStyle w:val="Odstavecseseznamem"/>
        <w:numPr>
          <w:ilvl w:val="0"/>
          <w:numId w:val="10"/>
        </w:numPr>
        <w:spacing w:line="240" w:lineRule="auto"/>
        <w:jc w:val="both"/>
        <w:rPr>
          <w:rFonts w:ascii="Arial" w:hAnsi="Arial" w:cs="Arial"/>
        </w:rPr>
      </w:pPr>
      <w:r>
        <w:rPr>
          <w:rFonts w:ascii="Arial" w:hAnsi="Arial" w:cs="Arial"/>
        </w:rPr>
        <w:t xml:space="preserve">Objednatel zajistí Poskytovateli pracovní prostor v rozsahu nutném pro provedení služeb technické podpory. Objednatel odpovídá za to, že řádný průběh prací Poskytovatele nebude rušen zásahy třetích osob. </w:t>
      </w:r>
    </w:p>
    <w:p w14:paraId="5470C9D8" w14:textId="77777777" w:rsidR="007151B1" w:rsidRDefault="0034227C">
      <w:pPr>
        <w:pStyle w:val="Odstavecseseznamem"/>
        <w:numPr>
          <w:ilvl w:val="0"/>
          <w:numId w:val="10"/>
        </w:numPr>
        <w:spacing w:line="240" w:lineRule="auto"/>
        <w:jc w:val="both"/>
        <w:rPr>
          <w:rFonts w:ascii="Arial" w:hAnsi="Arial" w:cs="Arial"/>
        </w:rPr>
      </w:pPr>
      <w:r>
        <w:rPr>
          <w:rFonts w:ascii="Arial" w:hAnsi="Arial" w:cs="Arial"/>
        </w:rPr>
        <w:t xml:space="preserve">Objednatel je povinen informovat Poskytovatele o všech opatřeních a zásazích, které na programové aplikaci provedl sám. </w:t>
      </w:r>
    </w:p>
    <w:p w14:paraId="05FC4FBE" w14:textId="77777777" w:rsidR="007151B1" w:rsidRDefault="0034227C">
      <w:pPr>
        <w:pStyle w:val="Nadpis1"/>
        <w:numPr>
          <w:ilvl w:val="0"/>
          <w:numId w:val="4"/>
        </w:numPr>
        <w:spacing w:line="240" w:lineRule="auto"/>
        <w:jc w:val="both"/>
        <w:rPr>
          <w:rFonts w:ascii="Arial" w:hAnsi="Arial" w:cs="Arial"/>
          <w:sz w:val="24"/>
          <w:szCs w:val="24"/>
        </w:rPr>
      </w:pPr>
      <w:bookmarkStart w:id="21" w:name="_Toc74223271"/>
      <w:r>
        <w:rPr>
          <w:rFonts w:ascii="Arial" w:hAnsi="Arial" w:cs="Arial"/>
          <w:sz w:val="24"/>
          <w:szCs w:val="24"/>
        </w:rPr>
        <w:t>Práva a povinnosti Poskytovatele</w:t>
      </w:r>
      <w:bookmarkEnd w:id="21"/>
      <w:r>
        <w:rPr>
          <w:rFonts w:ascii="Arial" w:hAnsi="Arial" w:cs="Arial"/>
          <w:sz w:val="24"/>
          <w:szCs w:val="24"/>
        </w:rPr>
        <w:t xml:space="preserve"> </w:t>
      </w:r>
    </w:p>
    <w:p w14:paraId="3B8BF18F" w14:textId="77777777" w:rsidR="007151B1" w:rsidRDefault="0034227C">
      <w:pPr>
        <w:pStyle w:val="Odstavecseseznamem"/>
        <w:numPr>
          <w:ilvl w:val="0"/>
          <w:numId w:val="12"/>
        </w:numPr>
        <w:spacing w:line="240" w:lineRule="auto"/>
        <w:jc w:val="both"/>
        <w:rPr>
          <w:rFonts w:ascii="Arial" w:hAnsi="Arial" w:cs="Arial"/>
        </w:rPr>
      </w:pPr>
      <w:r>
        <w:rPr>
          <w:rFonts w:ascii="Arial" w:hAnsi="Arial" w:cs="Arial"/>
        </w:rPr>
        <w:t xml:space="preserve">Poskytovatel se zavazuje poskytovat technickou podporu v níže uvedených garantovaných termínech plnění. </w:t>
      </w:r>
    </w:p>
    <w:p w14:paraId="02BEC402" w14:textId="77777777" w:rsidR="007151B1" w:rsidRDefault="0034227C">
      <w:pPr>
        <w:pStyle w:val="Odstavecseseznamem"/>
        <w:numPr>
          <w:ilvl w:val="0"/>
          <w:numId w:val="12"/>
        </w:numPr>
        <w:spacing w:line="240" w:lineRule="auto"/>
        <w:jc w:val="both"/>
        <w:rPr>
          <w:rFonts w:ascii="Arial" w:hAnsi="Arial" w:cs="Arial"/>
        </w:rPr>
      </w:pPr>
      <w:r>
        <w:rPr>
          <w:rFonts w:ascii="Arial" w:hAnsi="Arial" w:cs="Arial"/>
        </w:rPr>
        <w:t xml:space="preserve">Každá zjištěná či nahlášená závada bude Objednatelem vyhodnocena a zařazena do   jedné z následujících kategorií: </w:t>
      </w:r>
    </w:p>
    <w:p w14:paraId="6B723805" w14:textId="77777777" w:rsidR="007151B1" w:rsidRDefault="0034227C">
      <w:pPr>
        <w:pStyle w:val="Odstavecseseznamem"/>
        <w:numPr>
          <w:ilvl w:val="0"/>
          <w:numId w:val="13"/>
        </w:numPr>
        <w:spacing w:line="240" w:lineRule="auto"/>
        <w:jc w:val="both"/>
        <w:rPr>
          <w:rFonts w:ascii="Arial" w:hAnsi="Arial" w:cs="Arial"/>
        </w:rPr>
      </w:pPr>
      <w:r>
        <w:rPr>
          <w:rFonts w:ascii="Arial" w:hAnsi="Arial" w:cs="Arial"/>
        </w:rPr>
        <w:t xml:space="preserve">Kritická závada – závada, která má takový vliv na funkčnost systému, že není možné se systémem pracovat, a to ani žádným náhradním způsobem. </w:t>
      </w:r>
    </w:p>
    <w:p w14:paraId="17DC19F9" w14:textId="77777777" w:rsidR="007151B1" w:rsidRDefault="0034227C">
      <w:pPr>
        <w:pStyle w:val="Odstavecseseznamem"/>
        <w:numPr>
          <w:ilvl w:val="0"/>
          <w:numId w:val="13"/>
        </w:numPr>
        <w:spacing w:line="240" w:lineRule="auto"/>
        <w:jc w:val="both"/>
        <w:rPr>
          <w:rFonts w:ascii="Arial" w:hAnsi="Arial" w:cs="Arial"/>
        </w:rPr>
      </w:pPr>
      <w:r>
        <w:rPr>
          <w:rFonts w:ascii="Arial" w:hAnsi="Arial" w:cs="Arial"/>
        </w:rPr>
        <w:t xml:space="preserve">Hlavní závada – závada, která neumožňuje používání systému, následky je možné odstranit přijetím náhradního řešení situace a/nebo je v systému možné provádět hlavní úkony alespoň náhradním postupem bez rizika ztráty nebo poškození dat. </w:t>
      </w:r>
    </w:p>
    <w:p w14:paraId="71DD1D20" w14:textId="77777777" w:rsidR="007151B1" w:rsidRDefault="0034227C">
      <w:pPr>
        <w:pStyle w:val="Odstavecseseznamem"/>
        <w:numPr>
          <w:ilvl w:val="0"/>
          <w:numId w:val="13"/>
        </w:numPr>
        <w:spacing w:line="240" w:lineRule="auto"/>
        <w:jc w:val="both"/>
        <w:rPr>
          <w:rFonts w:ascii="Arial" w:hAnsi="Arial" w:cs="Arial"/>
        </w:rPr>
      </w:pPr>
      <w:r>
        <w:rPr>
          <w:rFonts w:ascii="Arial" w:hAnsi="Arial" w:cs="Arial"/>
        </w:rPr>
        <w:t xml:space="preserve">Drobná závada – závada, která neovlivňuje způsob používání systému, který je předmětem smlouvy z pohledu plynulého provozu, spolehlivosti a souladu s legislativou. </w:t>
      </w:r>
    </w:p>
    <w:p w14:paraId="4AB35341" w14:textId="77777777" w:rsidR="007151B1" w:rsidRDefault="0034227C">
      <w:pPr>
        <w:pStyle w:val="Odstavecseseznamem"/>
        <w:numPr>
          <w:ilvl w:val="0"/>
          <w:numId w:val="12"/>
        </w:numPr>
        <w:spacing w:line="240" w:lineRule="auto"/>
        <w:jc w:val="both"/>
        <w:rPr>
          <w:rFonts w:ascii="Arial" w:hAnsi="Arial" w:cs="Arial"/>
        </w:rPr>
      </w:pPr>
      <w:r>
        <w:rPr>
          <w:rFonts w:ascii="Arial" w:hAnsi="Arial" w:cs="Arial"/>
        </w:rPr>
        <w:t xml:space="preserve">Poskytovatel se zavazuje po doručení oznámení Objednatele o závadě díla zahájit práci na odstranění závady a odstranit nahlášenou závadu ve lhůtách podle následující tabulky. Do lhůt se započítávají pouze hodiny v pracovních dnech od 8:00 do 16:00 hodin (dále jen pracovní hodiny), tj. 1 pracovní den = 8 hodin. V jednotlivých buňkách jsou vždy uvedené hodiny SLA započítávané v pracovních dnech od 8:00 do 16:00 hodin a jejich projekce do počtu pracovních dnů. Dále jsou v buňkách definovány smluvní pokuty za překročení maximálních lhůt oprav. </w:t>
      </w:r>
    </w:p>
    <w:p w14:paraId="5C8DBD8D" w14:textId="77777777" w:rsidR="007151B1" w:rsidRDefault="0034227C">
      <w:pPr>
        <w:pStyle w:val="Odstavecseseznamem"/>
        <w:numPr>
          <w:ilvl w:val="0"/>
          <w:numId w:val="12"/>
        </w:numPr>
        <w:spacing w:line="240" w:lineRule="auto"/>
        <w:jc w:val="both"/>
        <w:rPr>
          <w:rFonts w:ascii="Arial" w:hAnsi="Arial" w:cs="Arial"/>
        </w:rPr>
      </w:pPr>
      <w:r>
        <w:rPr>
          <w:rFonts w:ascii="Arial" w:hAnsi="Arial" w:cs="Arial"/>
        </w:rPr>
        <w:t>Odstraňování závad aplikace</w:t>
      </w:r>
    </w:p>
    <w:tbl>
      <w:tblPr>
        <w:tblStyle w:val="TableGrid"/>
        <w:tblW w:w="9277" w:type="dxa"/>
        <w:tblInd w:w="-68" w:type="dxa"/>
        <w:tblLayout w:type="fixed"/>
        <w:tblCellMar>
          <w:top w:w="49" w:type="dxa"/>
          <w:left w:w="89" w:type="dxa"/>
          <w:right w:w="24" w:type="dxa"/>
        </w:tblCellMar>
        <w:tblLook w:val="04A0" w:firstRow="1" w:lastRow="0" w:firstColumn="1" w:lastColumn="0" w:noHBand="0" w:noVBand="1"/>
      </w:tblPr>
      <w:tblGrid>
        <w:gridCol w:w="1485"/>
        <w:gridCol w:w="1698"/>
        <w:gridCol w:w="2270"/>
        <w:gridCol w:w="2126"/>
        <w:gridCol w:w="1698"/>
      </w:tblGrid>
      <w:tr w:rsidR="007151B1" w14:paraId="50A35EF9" w14:textId="77777777">
        <w:trPr>
          <w:trHeight w:val="306"/>
        </w:trPr>
        <w:tc>
          <w:tcPr>
            <w:tcW w:w="1485" w:type="dxa"/>
            <w:tcBorders>
              <w:bottom w:val="single" w:sz="6" w:space="0" w:color="231F20"/>
              <w:right w:val="single" w:sz="6" w:space="0" w:color="231F20"/>
            </w:tcBorders>
          </w:tcPr>
          <w:p w14:paraId="44ADBB5D" w14:textId="77777777" w:rsidR="007151B1" w:rsidRDefault="007151B1">
            <w:pPr>
              <w:widowControl w:val="0"/>
              <w:spacing w:after="0" w:line="240" w:lineRule="auto"/>
              <w:ind w:right="22"/>
              <w:jc w:val="center"/>
              <w:rPr>
                <w:rFonts w:ascii="Arial" w:eastAsia="Calibri" w:hAnsi="Arial" w:cs="Arial"/>
                <w:color w:val="000000"/>
                <w:sz w:val="20"/>
                <w:szCs w:val="20"/>
              </w:rPr>
            </w:pPr>
          </w:p>
        </w:tc>
        <w:tc>
          <w:tcPr>
            <w:tcW w:w="6094" w:type="dxa"/>
            <w:gridSpan w:val="3"/>
            <w:tcBorders>
              <w:top w:val="single" w:sz="6" w:space="0" w:color="231F20"/>
              <w:left w:val="single" w:sz="6" w:space="0" w:color="231F20"/>
              <w:bottom w:val="single" w:sz="6" w:space="0" w:color="231F20"/>
              <w:right w:val="single" w:sz="6" w:space="0" w:color="231F20"/>
            </w:tcBorders>
            <w:shd w:val="clear" w:color="auto" w:fill="DEFDF8"/>
          </w:tcPr>
          <w:p w14:paraId="57F9C343" w14:textId="77777777" w:rsidR="007151B1" w:rsidRDefault="0034227C">
            <w:pPr>
              <w:widowControl w:val="0"/>
              <w:spacing w:after="0" w:line="240" w:lineRule="auto"/>
              <w:ind w:left="2"/>
              <w:jc w:val="both"/>
              <w:rPr>
                <w:rFonts w:ascii="Arial" w:eastAsia="Calibri" w:hAnsi="Arial" w:cs="Arial"/>
                <w:color w:val="000000"/>
                <w:sz w:val="20"/>
                <w:szCs w:val="20"/>
              </w:rPr>
            </w:pPr>
            <w:r>
              <w:rPr>
                <w:rFonts w:ascii="Arial" w:eastAsia="Calibri" w:hAnsi="Arial" w:cs="Arial"/>
                <w:b/>
                <w:color w:val="231F20"/>
                <w:sz w:val="20"/>
                <w:szCs w:val="20"/>
              </w:rPr>
              <w:t>Časová lhůta způsobu řešení – Odstraňování závad aplikace</w:t>
            </w:r>
          </w:p>
        </w:tc>
        <w:tc>
          <w:tcPr>
            <w:tcW w:w="1698" w:type="dxa"/>
            <w:tcBorders>
              <w:top w:val="single" w:sz="6" w:space="0" w:color="231F20"/>
              <w:left w:val="single" w:sz="6" w:space="0" w:color="231F20"/>
              <w:bottom w:val="single" w:sz="6" w:space="0" w:color="231F20"/>
              <w:right w:val="single" w:sz="6" w:space="0" w:color="231F20"/>
            </w:tcBorders>
            <w:shd w:val="clear" w:color="auto" w:fill="DEFDF8"/>
          </w:tcPr>
          <w:p w14:paraId="23C4D16F" w14:textId="77777777" w:rsidR="007151B1" w:rsidRDefault="0034227C">
            <w:pPr>
              <w:widowControl w:val="0"/>
              <w:spacing w:after="0" w:line="240" w:lineRule="auto"/>
              <w:ind w:right="67"/>
              <w:jc w:val="center"/>
              <w:rPr>
                <w:rFonts w:ascii="Arial" w:eastAsia="Calibri" w:hAnsi="Arial" w:cs="Arial"/>
                <w:color w:val="000000"/>
                <w:sz w:val="20"/>
                <w:szCs w:val="20"/>
              </w:rPr>
            </w:pPr>
            <w:r>
              <w:rPr>
                <w:rFonts w:ascii="Arial" w:eastAsia="Calibri" w:hAnsi="Arial" w:cs="Arial"/>
                <w:b/>
                <w:color w:val="231F20"/>
                <w:sz w:val="20"/>
                <w:szCs w:val="20"/>
              </w:rPr>
              <w:t>Aplikace</w:t>
            </w:r>
          </w:p>
        </w:tc>
      </w:tr>
      <w:tr w:rsidR="007151B1" w14:paraId="11E8116E" w14:textId="77777777">
        <w:trPr>
          <w:trHeight w:val="1477"/>
        </w:trPr>
        <w:tc>
          <w:tcPr>
            <w:tcW w:w="1485" w:type="dxa"/>
            <w:tcBorders>
              <w:top w:val="single" w:sz="6" w:space="0" w:color="231F20"/>
              <w:left w:val="single" w:sz="6" w:space="0" w:color="231F20"/>
              <w:bottom w:val="single" w:sz="6" w:space="0" w:color="231F20"/>
              <w:right w:val="single" w:sz="6" w:space="0" w:color="231F20"/>
            </w:tcBorders>
            <w:shd w:val="clear" w:color="auto" w:fill="DEFDF8"/>
            <w:vAlign w:val="center"/>
          </w:tcPr>
          <w:p w14:paraId="267F5385" w14:textId="77777777" w:rsidR="007151B1" w:rsidRDefault="0034227C">
            <w:pPr>
              <w:widowControl w:val="0"/>
              <w:spacing w:after="0" w:line="240" w:lineRule="auto"/>
              <w:jc w:val="center"/>
              <w:rPr>
                <w:rFonts w:ascii="Arial" w:eastAsia="Calibri" w:hAnsi="Arial" w:cs="Arial"/>
                <w:color w:val="000000"/>
                <w:sz w:val="20"/>
                <w:szCs w:val="20"/>
              </w:rPr>
            </w:pPr>
            <w:r>
              <w:rPr>
                <w:rFonts w:ascii="Arial" w:eastAsia="Calibri" w:hAnsi="Arial" w:cs="Arial"/>
                <w:b/>
                <w:color w:val="231F20"/>
                <w:sz w:val="20"/>
                <w:szCs w:val="20"/>
              </w:rPr>
              <w:t>Kategorie závady</w:t>
            </w:r>
          </w:p>
        </w:tc>
        <w:tc>
          <w:tcPr>
            <w:tcW w:w="1698" w:type="dxa"/>
            <w:tcBorders>
              <w:top w:val="single" w:sz="6" w:space="0" w:color="231F20"/>
              <w:left w:val="single" w:sz="6" w:space="0" w:color="231F20"/>
              <w:bottom w:val="single" w:sz="6" w:space="0" w:color="231F20"/>
              <w:right w:val="single" w:sz="6" w:space="0" w:color="231F20"/>
            </w:tcBorders>
            <w:shd w:val="clear" w:color="auto" w:fill="DEFDF8"/>
            <w:vAlign w:val="center"/>
          </w:tcPr>
          <w:p w14:paraId="7DB3DFB7" w14:textId="77777777" w:rsidR="007151B1" w:rsidRDefault="0034227C">
            <w:pPr>
              <w:widowControl w:val="0"/>
              <w:spacing w:after="0" w:line="240" w:lineRule="auto"/>
              <w:jc w:val="center"/>
              <w:rPr>
                <w:rFonts w:ascii="Arial" w:eastAsia="Calibri" w:hAnsi="Arial" w:cs="Arial"/>
                <w:color w:val="000000"/>
                <w:sz w:val="20"/>
                <w:szCs w:val="20"/>
              </w:rPr>
            </w:pPr>
            <w:r>
              <w:rPr>
                <w:rFonts w:ascii="Arial" w:eastAsia="Calibri" w:hAnsi="Arial" w:cs="Arial"/>
                <w:b/>
                <w:color w:val="231F20"/>
                <w:sz w:val="20"/>
                <w:szCs w:val="20"/>
              </w:rPr>
              <w:t>Oznámení o způsobu</w:t>
            </w:r>
          </w:p>
          <w:p w14:paraId="789A7DD7" w14:textId="77777777" w:rsidR="007151B1" w:rsidRDefault="0034227C">
            <w:pPr>
              <w:widowControl w:val="0"/>
              <w:spacing w:after="2" w:line="235" w:lineRule="auto"/>
              <w:jc w:val="center"/>
              <w:rPr>
                <w:rFonts w:ascii="Arial" w:eastAsia="Calibri" w:hAnsi="Arial" w:cs="Arial"/>
                <w:color w:val="000000"/>
                <w:sz w:val="20"/>
                <w:szCs w:val="20"/>
              </w:rPr>
            </w:pPr>
            <w:r>
              <w:rPr>
                <w:rFonts w:ascii="Arial" w:eastAsia="Calibri" w:hAnsi="Arial" w:cs="Arial"/>
                <w:b/>
                <w:color w:val="231F20"/>
                <w:sz w:val="20"/>
                <w:szCs w:val="20"/>
              </w:rPr>
              <w:t>řešení a odhad termínu</w:t>
            </w:r>
          </w:p>
          <w:p w14:paraId="59DAA5CD" w14:textId="77777777" w:rsidR="007151B1" w:rsidRDefault="0034227C">
            <w:pPr>
              <w:widowControl w:val="0"/>
              <w:spacing w:after="0" w:line="240" w:lineRule="auto"/>
              <w:ind w:left="2"/>
              <w:jc w:val="center"/>
              <w:rPr>
                <w:rFonts w:ascii="Arial" w:eastAsia="Calibri" w:hAnsi="Arial" w:cs="Arial"/>
                <w:color w:val="000000"/>
                <w:sz w:val="20"/>
                <w:szCs w:val="20"/>
              </w:rPr>
            </w:pPr>
            <w:r>
              <w:rPr>
                <w:rFonts w:ascii="Arial" w:eastAsia="Calibri" w:hAnsi="Arial" w:cs="Arial"/>
                <w:b/>
                <w:color w:val="231F20"/>
                <w:sz w:val="20"/>
                <w:szCs w:val="20"/>
              </w:rPr>
              <w:t>odstranění závady</w:t>
            </w:r>
          </w:p>
        </w:tc>
        <w:tc>
          <w:tcPr>
            <w:tcW w:w="2270" w:type="dxa"/>
            <w:tcBorders>
              <w:top w:val="single" w:sz="6" w:space="0" w:color="231F20"/>
              <w:left w:val="single" w:sz="6" w:space="0" w:color="231F20"/>
              <w:bottom w:val="single" w:sz="6" w:space="0" w:color="231F20"/>
              <w:right w:val="single" w:sz="6" w:space="0" w:color="231F20"/>
            </w:tcBorders>
            <w:shd w:val="clear" w:color="auto" w:fill="DEFDF8"/>
            <w:vAlign w:val="center"/>
          </w:tcPr>
          <w:p w14:paraId="34179DB0" w14:textId="77777777" w:rsidR="007151B1" w:rsidRDefault="0034227C">
            <w:pPr>
              <w:widowControl w:val="0"/>
              <w:spacing w:after="0" w:line="240" w:lineRule="auto"/>
              <w:jc w:val="center"/>
              <w:rPr>
                <w:rFonts w:ascii="Arial" w:eastAsia="Calibri" w:hAnsi="Arial" w:cs="Arial"/>
                <w:color w:val="000000"/>
                <w:sz w:val="20"/>
                <w:szCs w:val="20"/>
              </w:rPr>
            </w:pPr>
            <w:r>
              <w:rPr>
                <w:rFonts w:ascii="Arial" w:eastAsia="Calibri" w:hAnsi="Arial" w:cs="Arial"/>
                <w:b/>
                <w:color w:val="231F20"/>
                <w:sz w:val="20"/>
                <w:szCs w:val="20"/>
              </w:rPr>
              <w:t>Alespoň částečné zprovoznění (tj. dočasné náhradní řešení)</w:t>
            </w:r>
          </w:p>
          <w:p w14:paraId="09093837" w14:textId="77777777" w:rsidR="007151B1" w:rsidRDefault="0034227C">
            <w:pPr>
              <w:widowControl w:val="0"/>
              <w:spacing w:after="0" w:line="240" w:lineRule="auto"/>
              <w:jc w:val="center"/>
              <w:rPr>
                <w:rFonts w:ascii="Arial" w:eastAsia="Calibri" w:hAnsi="Arial" w:cs="Arial"/>
                <w:color w:val="000000"/>
                <w:sz w:val="20"/>
                <w:szCs w:val="20"/>
              </w:rPr>
            </w:pPr>
            <w:r>
              <w:rPr>
                <w:rFonts w:ascii="Arial" w:eastAsia="Calibri" w:hAnsi="Arial" w:cs="Arial"/>
                <w:b/>
                <w:color w:val="231F20"/>
                <w:sz w:val="20"/>
                <w:szCs w:val="20"/>
              </w:rPr>
              <w:t>umožňující využívání systému</w:t>
            </w:r>
          </w:p>
        </w:tc>
        <w:tc>
          <w:tcPr>
            <w:tcW w:w="2126" w:type="dxa"/>
            <w:tcBorders>
              <w:top w:val="single" w:sz="6" w:space="0" w:color="231F20"/>
              <w:left w:val="single" w:sz="6" w:space="0" w:color="231F20"/>
              <w:bottom w:val="single" w:sz="6" w:space="0" w:color="231F20"/>
              <w:right w:val="single" w:sz="6" w:space="0" w:color="231F20"/>
            </w:tcBorders>
            <w:shd w:val="clear" w:color="auto" w:fill="DEFDF8"/>
            <w:vAlign w:val="center"/>
          </w:tcPr>
          <w:p w14:paraId="41BE5033" w14:textId="77777777" w:rsidR="007151B1" w:rsidRDefault="0034227C">
            <w:pPr>
              <w:widowControl w:val="0"/>
              <w:spacing w:after="0" w:line="240" w:lineRule="auto"/>
              <w:ind w:right="66"/>
              <w:jc w:val="center"/>
              <w:rPr>
                <w:rFonts w:ascii="Arial" w:eastAsia="Calibri" w:hAnsi="Arial" w:cs="Arial"/>
                <w:color w:val="000000"/>
                <w:sz w:val="20"/>
                <w:szCs w:val="20"/>
              </w:rPr>
            </w:pPr>
            <w:r>
              <w:rPr>
                <w:rFonts w:ascii="Arial" w:eastAsia="Calibri" w:hAnsi="Arial" w:cs="Arial"/>
                <w:b/>
                <w:color w:val="231F20"/>
                <w:sz w:val="20"/>
                <w:szCs w:val="20"/>
              </w:rPr>
              <w:t>Úplné odstranění</w:t>
            </w:r>
          </w:p>
        </w:tc>
        <w:tc>
          <w:tcPr>
            <w:tcW w:w="1698" w:type="dxa"/>
            <w:tcBorders>
              <w:top w:val="single" w:sz="6" w:space="0" w:color="231F20"/>
              <w:left w:val="single" w:sz="6" w:space="0" w:color="231F20"/>
              <w:bottom w:val="single" w:sz="6" w:space="0" w:color="231F20"/>
              <w:right w:val="single" w:sz="6" w:space="0" w:color="231F20"/>
            </w:tcBorders>
            <w:shd w:val="clear" w:color="auto" w:fill="DEFDF8"/>
          </w:tcPr>
          <w:p w14:paraId="3D179389" w14:textId="77777777" w:rsidR="007151B1" w:rsidRDefault="0034227C">
            <w:pPr>
              <w:widowControl w:val="0"/>
              <w:spacing w:after="0" w:line="240" w:lineRule="auto"/>
              <w:jc w:val="center"/>
              <w:rPr>
                <w:rFonts w:ascii="Arial" w:eastAsia="Calibri" w:hAnsi="Arial" w:cs="Arial"/>
                <w:color w:val="000000"/>
                <w:sz w:val="20"/>
                <w:szCs w:val="20"/>
              </w:rPr>
            </w:pPr>
            <w:r>
              <w:rPr>
                <w:rFonts w:ascii="Arial" w:eastAsia="Calibri" w:hAnsi="Arial" w:cs="Arial"/>
                <w:b/>
                <w:color w:val="231F20"/>
                <w:sz w:val="20"/>
                <w:szCs w:val="20"/>
              </w:rPr>
              <w:t>Smluvní pokuta za každou, byť jen</w:t>
            </w:r>
          </w:p>
          <w:p w14:paraId="4C83D4E5" w14:textId="77777777" w:rsidR="007151B1" w:rsidRDefault="0034227C">
            <w:pPr>
              <w:widowControl w:val="0"/>
              <w:spacing w:after="0" w:line="240" w:lineRule="auto"/>
              <w:jc w:val="center"/>
              <w:rPr>
                <w:rFonts w:ascii="Arial" w:eastAsia="Calibri" w:hAnsi="Arial" w:cs="Arial"/>
                <w:color w:val="000000"/>
                <w:sz w:val="20"/>
                <w:szCs w:val="20"/>
              </w:rPr>
            </w:pPr>
            <w:r>
              <w:rPr>
                <w:rFonts w:ascii="Arial" w:eastAsia="Calibri" w:hAnsi="Arial" w:cs="Arial"/>
                <w:b/>
                <w:color w:val="231F20"/>
                <w:sz w:val="20"/>
                <w:szCs w:val="20"/>
              </w:rPr>
              <w:t>započatou hodinu prodlení</w:t>
            </w:r>
          </w:p>
          <w:p w14:paraId="788B4522" w14:textId="4E7139FD" w:rsidR="007151B1" w:rsidRDefault="007151B1">
            <w:pPr>
              <w:widowControl w:val="0"/>
              <w:spacing w:after="0" w:line="240" w:lineRule="auto"/>
              <w:jc w:val="center"/>
              <w:rPr>
                <w:rFonts w:ascii="Arial" w:eastAsia="Calibri" w:hAnsi="Arial" w:cs="Arial"/>
                <w:color w:val="000000"/>
                <w:sz w:val="20"/>
                <w:szCs w:val="20"/>
              </w:rPr>
            </w:pPr>
          </w:p>
        </w:tc>
      </w:tr>
      <w:tr w:rsidR="007151B1" w14:paraId="5EB158C0" w14:textId="77777777">
        <w:trPr>
          <w:trHeight w:val="748"/>
        </w:trPr>
        <w:tc>
          <w:tcPr>
            <w:tcW w:w="1485" w:type="dxa"/>
            <w:tcBorders>
              <w:top w:val="single" w:sz="6" w:space="0" w:color="231F20"/>
              <w:left w:val="single" w:sz="6" w:space="0" w:color="231F20"/>
              <w:bottom w:val="single" w:sz="6" w:space="0" w:color="231F20"/>
              <w:right w:val="single" w:sz="6" w:space="0" w:color="231F20"/>
            </w:tcBorders>
            <w:vAlign w:val="center"/>
          </w:tcPr>
          <w:p w14:paraId="0EF167FB" w14:textId="77777777" w:rsidR="007151B1" w:rsidRDefault="0034227C">
            <w:pPr>
              <w:widowControl w:val="0"/>
              <w:spacing w:after="0" w:line="240" w:lineRule="auto"/>
              <w:ind w:left="27"/>
              <w:rPr>
                <w:rFonts w:ascii="Arial" w:eastAsia="Calibri" w:hAnsi="Arial" w:cs="Arial"/>
                <w:color w:val="000000"/>
                <w:sz w:val="20"/>
                <w:szCs w:val="20"/>
              </w:rPr>
            </w:pPr>
            <w:r>
              <w:rPr>
                <w:rFonts w:ascii="Arial" w:eastAsia="Calibri" w:hAnsi="Arial" w:cs="Arial"/>
                <w:b/>
                <w:color w:val="231F20"/>
                <w:sz w:val="20"/>
                <w:szCs w:val="20"/>
              </w:rPr>
              <w:t>Kritická závada</w:t>
            </w:r>
          </w:p>
        </w:tc>
        <w:tc>
          <w:tcPr>
            <w:tcW w:w="1698" w:type="dxa"/>
            <w:tcBorders>
              <w:top w:val="single" w:sz="6" w:space="0" w:color="231F20"/>
              <w:left w:val="single" w:sz="6" w:space="0" w:color="231F20"/>
              <w:bottom w:val="single" w:sz="6" w:space="0" w:color="231F20"/>
              <w:right w:val="single" w:sz="6" w:space="0" w:color="231F20"/>
            </w:tcBorders>
            <w:vAlign w:val="center"/>
          </w:tcPr>
          <w:p w14:paraId="5E2EB271" w14:textId="77777777" w:rsidR="007151B1" w:rsidRDefault="0034227C">
            <w:pPr>
              <w:widowControl w:val="0"/>
              <w:spacing w:after="0" w:line="240" w:lineRule="auto"/>
              <w:ind w:left="212" w:right="234"/>
              <w:jc w:val="center"/>
              <w:rPr>
                <w:rFonts w:ascii="Arial" w:eastAsia="Calibri" w:hAnsi="Arial" w:cs="Arial"/>
                <w:color w:val="000000"/>
                <w:sz w:val="20"/>
                <w:szCs w:val="20"/>
              </w:rPr>
            </w:pPr>
            <w:r>
              <w:rPr>
                <w:rFonts w:ascii="Arial" w:eastAsia="Calibri" w:hAnsi="Arial" w:cs="Arial"/>
                <w:color w:val="231F20"/>
                <w:sz w:val="20"/>
                <w:szCs w:val="20"/>
              </w:rPr>
              <w:t>Do 2 hodin od nahlášení</w:t>
            </w:r>
          </w:p>
        </w:tc>
        <w:tc>
          <w:tcPr>
            <w:tcW w:w="2270" w:type="dxa"/>
            <w:tcBorders>
              <w:top w:val="single" w:sz="6" w:space="0" w:color="231F20"/>
              <w:left w:val="single" w:sz="6" w:space="0" w:color="231F20"/>
              <w:bottom w:val="single" w:sz="6" w:space="0" w:color="231F20"/>
              <w:right w:val="single" w:sz="6" w:space="0" w:color="231F20"/>
            </w:tcBorders>
            <w:vAlign w:val="center"/>
          </w:tcPr>
          <w:p w14:paraId="408083F9" w14:textId="77777777" w:rsidR="007151B1" w:rsidRDefault="0034227C">
            <w:pPr>
              <w:widowControl w:val="0"/>
              <w:spacing w:after="0" w:line="240" w:lineRule="auto"/>
              <w:ind w:right="69"/>
              <w:jc w:val="center"/>
              <w:rPr>
                <w:rFonts w:ascii="Arial" w:eastAsia="Calibri" w:hAnsi="Arial" w:cs="Arial"/>
                <w:color w:val="231F20"/>
                <w:sz w:val="20"/>
                <w:szCs w:val="20"/>
              </w:rPr>
            </w:pPr>
            <w:r>
              <w:rPr>
                <w:rFonts w:ascii="Arial" w:eastAsia="Calibri" w:hAnsi="Arial" w:cs="Arial"/>
                <w:color w:val="231F20"/>
                <w:sz w:val="20"/>
                <w:szCs w:val="20"/>
              </w:rPr>
              <w:t>Do 4 hodin</w:t>
            </w:r>
          </w:p>
          <w:p w14:paraId="1D53C904" w14:textId="77777777" w:rsidR="007151B1" w:rsidRDefault="0034227C">
            <w:pPr>
              <w:widowControl w:val="0"/>
              <w:spacing w:after="0" w:line="240" w:lineRule="auto"/>
              <w:ind w:right="69"/>
              <w:jc w:val="center"/>
              <w:rPr>
                <w:rFonts w:ascii="Arial" w:eastAsia="Calibri" w:hAnsi="Arial" w:cs="Arial"/>
                <w:color w:val="000000"/>
                <w:sz w:val="20"/>
                <w:szCs w:val="20"/>
              </w:rPr>
            </w:pPr>
            <w:r>
              <w:rPr>
                <w:rFonts w:ascii="Arial" w:eastAsia="Calibri" w:hAnsi="Arial" w:cs="Arial"/>
                <w:color w:val="231F20"/>
                <w:sz w:val="20"/>
                <w:szCs w:val="20"/>
              </w:rPr>
              <w:t>od nahlášení</w:t>
            </w:r>
          </w:p>
        </w:tc>
        <w:tc>
          <w:tcPr>
            <w:tcW w:w="2126" w:type="dxa"/>
            <w:tcBorders>
              <w:top w:val="single" w:sz="6" w:space="0" w:color="231F20"/>
              <w:left w:val="single" w:sz="6" w:space="0" w:color="231F20"/>
              <w:bottom w:val="single" w:sz="6" w:space="0" w:color="231F20"/>
              <w:right w:val="single" w:sz="6" w:space="0" w:color="231F20"/>
            </w:tcBorders>
          </w:tcPr>
          <w:p w14:paraId="325364F6" w14:textId="77777777" w:rsidR="007151B1" w:rsidRDefault="0034227C">
            <w:pPr>
              <w:widowControl w:val="0"/>
              <w:spacing w:after="0" w:line="240" w:lineRule="auto"/>
              <w:jc w:val="center"/>
              <w:rPr>
                <w:rFonts w:ascii="Arial" w:eastAsia="Calibri" w:hAnsi="Arial" w:cs="Arial"/>
                <w:color w:val="000000"/>
                <w:sz w:val="20"/>
                <w:szCs w:val="20"/>
              </w:rPr>
            </w:pPr>
            <w:r>
              <w:rPr>
                <w:rFonts w:ascii="Arial" w:eastAsia="Calibri" w:hAnsi="Arial" w:cs="Arial"/>
                <w:color w:val="231F20"/>
                <w:sz w:val="20"/>
                <w:szCs w:val="20"/>
              </w:rPr>
              <w:t>do 18 hodin od nahlášení</w:t>
            </w:r>
          </w:p>
          <w:p w14:paraId="44550849" w14:textId="77777777" w:rsidR="007151B1" w:rsidRDefault="007151B1">
            <w:pPr>
              <w:widowControl w:val="0"/>
              <w:spacing w:after="0" w:line="240" w:lineRule="auto"/>
              <w:ind w:right="67"/>
              <w:jc w:val="center"/>
              <w:rPr>
                <w:rFonts w:ascii="Arial" w:eastAsia="Calibri" w:hAnsi="Arial" w:cs="Arial"/>
                <w:color w:val="000000"/>
                <w:sz w:val="20"/>
                <w:szCs w:val="20"/>
              </w:rPr>
            </w:pPr>
          </w:p>
        </w:tc>
        <w:tc>
          <w:tcPr>
            <w:tcW w:w="1698" w:type="dxa"/>
            <w:tcBorders>
              <w:top w:val="single" w:sz="6" w:space="0" w:color="231F20"/>
              <w:left w:val="single" w:sz="6" w:space="0" w:color="231F20"/>
              <w:bottom w:val="single" w:sz="6" w:space="0" w:color="231F20"/>
              <w:right w:val="single" w:sz="6" w:space="0" w:color="231F20"/>
            </w:tcBorders>
            <w:vAlign w:val="center"/>
          </w:tcPr>
          <w:p w14:paraId="0D2BA6F9" w14:textId="77777777" w:rsidR="007151B1" w:rsidRDefault="0034227C">
            <w:pPr>
              <w:widowControl w:val="0"/>
              <w:spacing w:after="0" w:line="240" w:lineRule="auto"/>
              <w:ind w:right="48"/>
              <w:jc w:val="right"/>
              <w:rPr>
                <w:rFonts w:ascii="Arial" w:eastAsia="Calibri" w:hAnsi="Arial" w:cs="Arial"/>
                <w:color w:val="000000"/>
                <w:sz w:val="20"/>
                <w:szCs w:val="20"/>
              </w:rPr>
            </w:pPr>
            <w:r>
              <w:rPr>
                <w:rFonts w:ascii="Arial" w:eastAsia="Calibri" w:hAnsi="Arial" w:cs="Arial"/>
                <w:b/>
                <w:color w:val="231F20"/>
                <w:sz w:val="20"/>
                <w:szCs w:val="20"/>
              </w:rPr>
              <w:t>600,- Kč</w:t>
            </w:r>
          </w:p>
        </w:tc>
      </w:tr>
      <w:tr w:rsidR="007151B1" w14:paraId="21FFEDA4" w14:textId="77777777">
        <w:trPr>
          <w:trHeight w:val="748"/>
        </w:trPr>
        <w:tc>
          <w:tcPr>
            <w:tcW w:w="1485" w:type="dxa"/>
            <w:tcBorders>
              <w:top w:val="single" w:sz="6" w:space="0" w:color="231F20"/>
              <w:left w:val="single" w:sz="6" w:space="0" w:color="231F20"/>
              <w:bottom w:val="single" w:sz="6" w:space="0" w:color="231F20"/>
              <w:right w:val="single" w:sz="6" w:space="0" w:color="231F20"/>
            </w:tcBorders>
            <w:vAlign w:val="center"/>
          </w:tcPr>
          <w:p w14:paraId="54A6A3BA" w14:textId="77777777" w:rsidR="007151B1" w:rsidRDefault="0034227C">
            <w:pPr>
              <w:widowControl w:val="0"/>
              <w:spacing w:after="0" w:line="240" w:lineRule="auto"/>
              <w:ind w:left="80"/>
              <w:rPr>
                <w:rFonts w:ascii="Arial" w:eastAsia="Calibri" w:hAnsi="Arial" w:cs="Arial"/>
                <w:color w:val="000000"/>
                <w:sz w:val="20"/>
                <w:szCs w:val="20"/>
              </w:rPr>
            </w:pPr>
            <w:r>
              <w:rPr>
                <w:rFonts w:ascii="Arial" w:eastAsia="Calibri" w:hAnsi="Arial" w:cs="Arial"/>
                <w:b/>
                <w:color w:val="231F20"/>
                <w:sz w:val="20"/>
                <w:szCs w:val="20"/>
              </w:rPr>
              <w:t>Hlavní závada</w:t>
            </w:r>
          </w:p>
        </w:tc>
        <w:tc>
          <w:tcPr>
            <w:tcW w:w="1698" w:type="dxa"/>
            <w:tcBorders>
              <w:top w:val="single" w:sz="6" w:space="0" w:color="231F20"/>
              <w:left w:val="single" w:sz="6" w:space="0" w:color="231F20"/>
              <w:bottom w:val="single" w:sz="6" w:space="0" w:color="231F20"/>
              <w:right w:val="single" w:sz="6" w:space="0" w:color="231F20"/>
            </w:tcBorders>
            <w:vAlign w:val="center"/>
          </w:tcPr>
          <w:p w14:paraId="17E3F894" w14:textId="77777777" w:rsidR="007151B1" w:rsidRDefault="0034227C">
            <w:pPr>
              <w:widowControl w:val="0"/>
              <w:spacing w:after="0" w:line="240" w:lineRule="auto"/>
              <w:ind w:left="212" w:right="234"/>
              <w:jc w:val="center"/>
              <w:rPr>
                <w:rFonts w:ascii="Arial" w:eastAsia="Calibri" w:hAnsi="Arial" w:cs="Arial"/>
                <w:color w:val="000000"/>
                <w:sz w:val="20"/>
                <w:szCs w:val="20"/>
              </w:rPr>
            </w:pPr>
            <w:r>
              <w:rPr>
                <w:rFonts w:ascii="Arial" w:eastAsia="Calibri" w:hAnsi="Arial" w:cs="Arial"/>
                <w:color w:val="231F20"/>
                <w:sz w:val="20"/>
                <w:szCs w:val="20"/>
              </w:rPr>
              <w:t>Do 4 hodin od nahlášení</w:t>
            </w:r>
          </w:p>
        </w:tc>
        <w:tc>
          <w:tcPr>
            <w:tcW w:w="2270" w:type="dxa"/>
            <w:tcBorders>
              <w:top w:val="single" w:sz="6" w:space="0" w:color="231F20"/>
              <w:left w:val="single" w:sz="6" w:space="0" w:color="231F20"/>
              <w:bottom w:val="single" w:sz="6" w:space="0" w:color="231F20"/>
              <w:right w:val="single" w:sz="6" w:space="0" w:color="231F20"/>
            </w:tcBorders>
            <w:vAlign w:val="center"/>
          </w:tcPr>
          <w:p w14:paraId="1FC40FB9" w14:textId="77777777" w:rsidR="007151B1" w:rsidRDefault="0034227C">
            <w:pPr>
              <w:widowControl w:val="0"/>
              <w:spacing w:after="0" w:line="240" w:lineRule="auto"/>
              <w:ind w:right="69"/>
              <w:jc w:val="center"/>
              <w:rPr>
                <w:rFonts w:ascii="Arial" w:eastAsia="Calibri" w:hAnsi="Arial" w:cs="Arial"/>
                <w:color w:val="231F20"/>
                <w:sz w:val="20"/>
                <w:szCs w:val="20"/>
              </w:rPr>
            </w:pPr>
            <w:r>
              <w:rPr>
                <w:rFonts w:ascii="Arial" w:eastAsia="Calibri" w:hAnsi="Arial" w:cs="Arial"/>
                <w:color w:val="231F20"/>
                <w:sz w:val="20"/>
                <w:szCs w:val="20"/>
              </w:rPr>
              <w:t>Do 18 hodin</w:t>
            </w:r>
          </w:p>
          <w:p w14:paraId="3F9BEA66" w14:textId="77777777" w:rsidR="007151B1" w:rsidRDefault="0034227C">
            <w:pPr>
              <w:widowControl w:val="0"/>
              <w:spacing w:after="0" w:line="240" w:lineRule="auto"/>
              <w:ind w:right="69"/>
              <w:jc w:val="center"/>
              <w:rPr>
                <w:rFonts w:ascii="Arial" w:eastAsia="Calibri" w:hAnsi="Arial" w:cs="Arial"/>
                <w:color w:val="000000"/>
                <w:sz w:val="20"/>
                <w:szCs w:val="20"/>
              </w:rPr>
            </w:pPr>
            <w:r>
              <w:rPr>
                <w:rFonts w:ascii="Arial" w:eastAsia="Calibri" w:hAnsi="Arial" w:cs="Arial"/>
                <w:color w:val="231F20"/>
                <w:sz w:val="20"/>
                <w:szCs w:val="20"/>
              </w:rPr>
              <w:t>od nahlášení</w:t>
            </w:r>
          </w:p>
        </w:tc>
        <w:tc>
          <w:tcPr>
            <w:tcW w:w="2126" w:type="dxa"/>
            <w:tcBorders>
              <w:top w:val="single" w:sz="6" w:space="0" w:color="231F20"/>
              <w:left w:val="single" w:sz="6" w:space="0" w:color="231F20"/>
              <w:bottom w:val="single" w:sz="6" w:space="0" w:color="231F20"/>
              <w:right w:val="single" w:sz="6" w:space="0" w:color="231F20"/>
            </w:tcBorders>
          </w:tcPr>
          <w:p w14:paraId="5B7C1BC0" w14:textId="77777777" w:rsidR="007151B1" w:rsidRDefault="0034227C">
            <w:pPr>
              <w:widowControl w:val="0"/>
              <w:spacing w:after="0" w:line="240" w:lineRule="auto"/>
              <w:jc w:val="center"/>
              <w:rPr>
                <w:rFonts w:ascii="Arial" w:eastAsia="Calibri" w:hAnsi="Arial" w:cs="Arial"/>
                <w:color w:val="231F20"/>
                <w:sz w:val="20"/>
                <w:szCs w:val="20"/>
              </w:rPr>
            </w:pPr>
            <w:r>
              <w:rPr>
                <w:rFonts w:ascii="Arial" w:eastAsia="Calibri" w:hAnsi="Arial" w:cs="Arial"/>
                <w:color w:val="231F20"/>
                <w:sz w:val="20"/>
                <w:szCs w:val="20"/>
              </w:rPr>
              <w:t>do 40 hodin</w:t>
            </w:r>
          </w:p>
          <w:p w14:paraId="434186A4" w14:textId="77777777" w:rsidR="007151B1" w:rsidRDefault="0034227C">
            <w:pPr>
              <w:widowControl w:val="0"/>
              <w:spacing w:after="0" w:line="240" w:lineRule="auto"/>
              <w:jc w:val="center"/>
              <w:rPr>
                <w:rFonts w:ascii="Arial" w:eastAsia="Calibri" w:hAnsi="Arial" w:cs="Arial"/>
                <w:color w:val="000000"/>
                <w:sz w:val="20"/>
                <w:szCs w:val="20"/>
              </w:rPr>
            </w:pPr>
            <w:r>
              <w:rPr>
                <w:rFonts w:ascii="Arial" w:eastAsia="Calibri" w:hAnsi="Arial" w:cs="Arial"/>
                <w:color w:val="231F20"/>
                <w:sz w:val="20"/>
                <w:szCs w:val="20"/>
              </w:rPr>
              <w:t>od nahlášení</w:t>
            </w:r>
          </w:p>
          <w:p w14:paraId="43D71F04" w14:textId="77777777" w:rsidR="007151B1" w:rsidRDefault="007151B1">
            <w:pPr>
              <w:widowControl w:val="0"/>
              <w:spacing w:after="0" w:line="240" w:lineRule="auto"/>
              <w:ind w:right="69"/>
              <w:jc w:val="center"/>
              <w:rPr>
                <w:rFonts w:ascii="Arial" w:eastAsia="Calibri" w:hAnsi="Arial" w:cs="Arial"/>
                <w:color w:val="000000"/>
                <w:sz w:val="20"/>
                <w:szCs w:val="20"/>
              </w:rPr>
            </w:pPr>
          </w:p>
        </w:tc>
        <w:tc>
          <w:tcPr>
            <w:tcW w:w="1698" w:type="dxa"/>
            <w:tcBorders>
              <w:top w:val="single" w:sz="6" w:space="0" w:color="231F20"/>
              <w:left w:val="single" w:sz="6" w:space="0" w:color="231F20"/>
              <w:bottom w:val="single" w:sz="6" w:space="0" w:color="231F20"/>
              <w:right w:val="single" w:sz="6" w:space="0" w:color="231F20"/>
            </w:tcBorders>
            <w:vAlign w:val="center"/>
          </w:tcPr>
          <w:p w14:paraId="2ECDA356" w14:textId="77777777" w:rsidR="007151B1" w:rsidRDefault="0034227C">
            <w:pPr>
              <w:widowControl w:val="0"/>
              <w:spacing w:after="0" w:line="240" w:lineRule="auto"/>
              <w:ind w:right="48"/>
              <w:jc w:val="right"/>
              <w:rPr>
                <w:rFonts w:ascii="Arial" w:eastAsia="Calibri" w:hAnsi="Arial" w:cs="Arial"/>
                <w:color w:val="000000"/>
                <w:sz w:val="20"/>
                <w:szCs w:val="20"/>
              </w:rPr>
            </w:pPr>
            <w:r>
              <w:rPr>
                <w:rFonts w:ascii="Arial" w:eastAsia="Calibri" w:hAnsi="Arial" w:cs="Arial"/>
                <w:b/>
                <w:color w:val="231F20"/>
                <w:sz w:val="20"/>
                <w:szCs w:val="20"/>
              </w:rPr>
              <w:t>300,- Kč</w:t>
            </w:r>
          </w:p>
        </w:tc>
      </w:tr>
      <w:tr w:rsidR="007151B1" w14:paraId="5A6ABE50" w14:textId="77777777">
        <w:trPr>
          <w:trHeight w:val="991"/>
        </w:trPr>
        <w:tc>
          <w:tcPr>
            <w:tcW w:w="1485" w:type="dxa"/>
            <w:tcBorders>
              <w:top w:val="single" w:sz="6" w:space="0" w:color="231F20"/>
              <w:left w:val="single" w:sz="6" w:space="0" w:color="231F20"/>
              <w:bottom w:val="single" w:sz="6" w:space="0" w:color="231F20"/>
              <w:right w:val="single" w:sz="6" w:space="0" w:color="231F20"/>
            </w:tcBorders>
            <w:vAlign w:val="center"/>
          </w:tcPr>
          <w:p w14:paraId="724C666C" w14:textId="77777777" w:rsidR="007151B1" w:rsidRDefault="0034227C">
            <w:pPr>
              <w:widowControl w:val="0"/>
              <w:spacing w:after="0" w:line="240" w:lineRule="auto"/>
              <w:ind w:left="32"/>
              <w:rPr>
                <w:rFonts w:ascii="Arial" w:eastAsia="Calibri" w:hAnsi="Arial" w:cs="Arial"/>
                <w:color w:val="000000"/>
                <w:sz w:val="20"/>
                <w:szCs w:val="20"/>
              </w:rPr>
            </w:pPr>
            <w:r>
              <w:rPr>
                <w:rFonts w:ascii="Arial" w:eastAsia="Calibri" w:hAnsi="Arial" w:cs="Arial"/>
                <w:b/>
                <w:color w:val="231F20"/>
                <w:sz w:val="20"/>
                <w:szCs w:val="20"/>
              </w:rPr>
              <w:t>Drobná závada</w:t>
            </w:r>
          </w:p>
        </w:tc>
        <w:tc>
          <w:tcPr>
            <w:tcW w:w="1698" w:type="dxa"/>
            <w:tcBorders>
              <w:top w:val="single" w:sz="6" w:space="0" w:color="231F20"/>
              <w:left w:val="single" w:sz="6" w:space="0" w:color="231F20"/>
              <w:bottom w:val="single" w:sz="6" w:space="0" w:color="231F20"/>
              <w:right w:val="single" w:sz="6" w:space="0" w:color="231F20"/>
            </w:tcBorders>
            <w:vAlign w:val="center"/>
          </w:tcPr>
          <w:p w14:paraId="78021FC3" w14:textId="77777777" w:rsidR="007151B1" w:rsidRDefault="0034227C">
            <w:pPr>
              <w:widowControl w:val="0"/>
              <w:spacing w:after="0" w:line="240" w:lineRule="auto"/>
              <w:ind w:left="171" w:right="193"/>
              <w:jc w:val="center"/>
              <w:rPr>
                <w:rFonts w:ascii="Arial" w:eastAsia="Calibri" w:hAnsi="Arial" w:cs="Arial"/>
                <w:color w:val="000000"/>
                <w:sz w:val="20"/>
                <w:szCs w:val="20"/>
              </w:rPr>
            </w:pPr>
            <w:r>
              <w:rPr>
                <w:rFonts w:ascii="Arial" w:eastAsia="Calibri" w:hAnsi="Arial" w:cs="Arial"/>
                <w:color w:val="231F20"/>
                <w:sz w:val="20"/>
                <w:szCs w:val="20"/>
              </w:rPr>
              <w:t>do 8 hodin od nahlášení</w:t>
            </w:r>
          </w:p>
        </w:tc>
        <w:tc>
          <w:tcPr>
            <w:tcW w:w="2270" w:type="dxa"/>
            <w:tcBorders>
              <w:top w:val="single" w:sz="6" w:space="0" w:color="231F20"/>
              <w:left w:val="single" w:sz="6" w:space="0" w:color="231F20"/>
              <w:bottom w:val="single" w:sz="6" w:space="0" w:color="231F20"/>
              <w:right w:val="single" w:sz="6" w:space="0" w:color="231F20"/>
            </w:tcBorders>
            <w:vAlign w:val="center"/>
          </w:tcPr>
          <w:p w14:paraId="048976A7" w14:textId="77777777" w:rsidR="007151B1" w:rsidRDefault="0034227C">
            <w:pPr>
              <w:widowControl w:val="0"/>
              <w:spacing w:after="2" w:line="240" w:lineRule="auto"/>
              <w:ind w:right="6"/>
              <w:jc w:val="center"/>
              <w:rPr>
                <w:rFonts w:ascii="Arial" w:eastAsia="Calibri" w:hAnsi="Arial" w:cs="Arial"/>
                <w:color w:val="000000"/>
                <w:sz w:val="20"/>
                <w:szCs w:val="20"/>
              </w:rPr>
            </w:pPr>
            <w:r>
              <w:rPr>
                <w:rFonts w:ascii="Arial" w:eastAsia="Calibri" w:hAnsi="Arial" w:cs="Arial"/>
                <w:color w:val="231F20"/>
                <w:sz w:val="20"/>
                <w:szCs w:val="20"/>
              </w:rPr>
              <w:t>Do 10 dnů od nahlášení</w:t>
            </w:r>
          </w:p>
        </w:tc>
        <w:tc>
          <w:tcPr>
            <w:tcW w:w="2126" w:type="dxa"/>
            <w:tcBorders>
              <w:top w:val="single" w:sz="6" w:space="0" w:color="231F20"/>
              <w:left w:val="single" w:sz="6" w:space="0" w:color="231F20"/>
              <w:bottom w:val="single" w:sz="6" w:space="0" w:color="231F20"/>
              <w:right w:val="single" w:sz="6" w:space="0" w:color="231F20"/>
            </w:tcBorders>
          </w:tcPr>
          <w:p w14:paraId="28998D0E" w14:textId="77777777" w:rsidR="007151B1" w:rsidRDefault="007151B1">
            <w:pPr>
              <w:widowControl w:val="0"/>
              <w:spacing w:after="0" w:line="240" w:lineRule="auto"/>
              <w:jc w:val="center"/>
              <w:rPr>
                <w:rFonts w:ascii="Arial" w:eastAsia="Calibri" w:hAnsi="Arial" w:cs="Arial"/>
                <w:color w:val="231F20"/>
                <w:sz w:val="20"/>
                <w:szCs w:val="20"/>
              </w:rPr>
            </w:pPr>
          </w:p>
          <w:p w14:paraId="25C52841" w14:textId="77777777" w:rsidR="007151B1" w:rsidRDefault="0034227C">
            <w:pPr>
              <w:widowControl w:val="0"/>
              <w:spacing w:after="0" w:line="240" w:lineRule="auto"/>
              <w:jc w:val="center"/>
              <w:rPr>
                <w:rFonts w:ascii="Arial" w:eastAsia="Calibri" w:hAnsi="Arial" w:cs="Arial"/>
                <w:color w:val="000000"/>
                <w:sz w:val="20"/>
                <w:szCs w:val="20"/>
              </w:rPr>
            </w:pPr>
            <w:r>
              <w:rPr>
                <w:rFonts w:ascii="Arial" w:eastAsia="Calibri" w:hAnsi="Arial" w:cs="Arial"/>
                <w:color w:val="231F20"/>
                <w:sz w:val="20"/>
                <w:szCs w:val="20"/>
              </w:rPr>
              <w:t>Do 20 dnů od nahlášení</w:t>
            </w:r>
          </w:p>
        </w:tc>
        <w:tc>
          <w:tcPr>
            <w:tcW w:w="1698" w:type="dxa"/>
            <w:tcBorders>
              <w:top w:val="single" w:sz="6" w:space="0" w:color="231F20"/>
              <w:left w:val="single" w:sz="6" w:space="0" w:color="231F20"/>
              <w:bottom w:val="single" w:sz="6" w:space="0" w:color="231F20"/>
              <w:right w:val="single" w:sz="6" w:space="0" w:color="231F20"/>
            </w:tcBorders>
            <w:vAlign w:val="center"/>
          </w:tcPr>
          <w:p w14:paraId="17A61B1C" w14:textId="77777777" w:rsidR="007151B1" w:rsidRDefault="0034227C">
            <w:pPr>
              <w:widowControl w:val="0"/>
              <w:spacing w:after="0" w:line="240" w:lineRule="auto"/>
              <w:ind w:right="48"/>
              <w:jc w:val="right"/>
              <w:rPr>
                <w:rFonts w:ascii="Arial" w:eastAsia="Calibri" w:hAnsi="Arial" w:cs="Arial"/>
                <w:color w:val="000000"/>
                <w:sz w:val="20"/>
                <w:szCs w:val="20"/>
              </w:rPr>
            </w:pPr>
            <w:r>
              <w:rPr>
                <w:rFonts w:ascii="Arial" w:eastAsia="Calibri" w:hAnsi="Arial" w:cs="Arial"/>
                <w:b/>
                <w:color w:val="231F20"/>
                <w:sz w:val="20"/>
                <w:szCs w:val="20"/>
              </w:rPr>
              <w:t>100,- Kč</w:t>
            </w:r>
          </w:p>
        </w:tc>
      </w:tr>
    </w:tbl>
    <w:p w14:paraId="4C13E54B" w14:textId="77777777" w:rsidR="007151B1" w:rsidRDefault="007151B1">
      <w:pPr>
        <w:spacing w:line="240" w:lineRule="auto"/>
        <w:jc w:val="both"/>
        <w:rPr>
          <w:rFonts w:ascii="Arial" w:hAnsi="Arial" w:cs="Arial"/>
        </w:rPr>
      </w:pPr>
    </w:p>
    <w:p w14:paraId="32504D1B" w14:textId="77777777" w:rsidR="007151B1" w:rsidRDefault="0034227C">
      <w:pPr>
        <w:pStyle w:val="Odstavecseseznamem"/>
        <w:numPr>
          <w:ilvl w:val="0"/>
          <w:numId w:val="12"/>
        </w:numPr>
        <w:spacing w:line="240" w:lineRule="auto"/>
        <w:jc w:val="both"/>
        <w:rPr>
          <w:rFonts w:ascii="Arial" w:hAnsi="Arial" w:cs="Arial"/>
        </w:rPr>
      </w:pPr>
      <w:r>
        <w:rPr>
          <w:rFonts w:ascii="Arial" w:hAnsi="Arial" w:cs="Arial"/>
        </w:rPr>
        <w:t xml:space="preserve">Poskytovatel je povinen informovat Objednatele prokazatelným způsobem o zahájení prací na odstranění závady. Oznámením Poskytovatele o způsobu řešení se rozumí konkrétní informace kontaktní osobě Objednatele. </w:t>
      </w:r>
    </w:p>
    <w:p w14:paraId="4DAADD00" w14:textId="77777777" w:rsidR="007151B1" w:rsidRDefault="0034227C">
      <w:pPr>
        <w:pStyle w:val="Odstavecseseznamem"/>
        <w:numPr>
          <w:ilvl w:val="0"/>
          <w:numId w:val="12"/>
        </w:numPr>
        <w:spacing w:line="240" w:lineRule="auto"/>
        <w:jc w:val="both"/>
        <w:rPr>
          <w:rFonts w:ascii="Arial" w:hAnsi="Arial" w:cs="Arial"/>
        </w:rPr>
      </w:pPr>
      <w:r>
        <w:rPr>
          <w:rFonts w:ascii="Arial" w:hAnsi="Arial" w:cs="Arial"/>
        </w:rPr>
        <w:t xml:space="preserve">Poskytovatel je povinen respektovat pokyny a připomínky Objednatele ke způsobu provádění technické podpory. </w:t>
      </w:r>
    </w:p>
    <w:p w14:paraId="2EED1AD3" w14:textId="77777777" w:rsidR="007151B1" w:rsidRDefault="0034227C">
      <w:pPr>
        <w:pStyle w:val="Odstavecseseznamem"/>
        <w:numPr>
          <w:ilvl w:val="0"/>
          <w:numId w:val="12"/>
        </w:numPr>
        <w:spacing w:line="240" w:lineRule="auto"/>
        <w:jc w:val="both"/>
        <w:rPr>
          <w:rFonts w:ascii="Arial" w:hAnsi="Arial" w:cs="Arial"/>
        </w:rPr>
      </w:pPr>
      <w:r>
        <w:rPr>
          <w:rFonts w:ascii="Arial" w:hAnsi="Arial" w:cs="Arial"/>
        </w:rPr>
        <w:lastRenderedPageBreak/>
        <w:t xml:space="preserve">Do závazné doby k odstranění závady se nezapočítává čas způsobený zásahem vyšší moci (podle příslušných ustanovení zákona č. 89/2012 Sb., Občanského zákoníku).  </w:t>
      </w:r>
    </w:p>
    <w:p w14:paraId="592AD19D" w14:textId="77777777" w:rsidR="007151B1" w:rsidRDefault="0034227C">
      <w:pPr>
        <w:pStyle w:val="Odstavecseseznamem"/>
        <w:numPr>
          <w:ilvl w:val="0"/>
          <w:numId w:val="12"/>
        </w:numPr>
        <w:spacing w:line="240" w:lineRule="auto"/>
        <w:jc w:val="both"/>
        <w:rPr>
          <w:rFonts w:ascii="Arial" w:hAnsi="Arial" w:cs="Arial"/>
        </w:rPr>
      </w:pPr>
      <w:r>
        <w:rPr>
          <w:rFonts w:ascii="Arial" w:hAnsi="Arial" w:cs="Arial"/>
        </w:rPr>
        <w:t xml:space="preserve">Podmínka nutná pro dodržení termínu technické podpory „Odstraňování závad aplikace“ u závady typu Kritická a Hlavní závada je: </w:t>
      </w:r>
    </w:p>
    <w:p w14:paraId="5AB86061" w14:textId="77777777" w:rsidR="007151B1" w:rsidRDefault="0034227C">
      <w:pPr>
        <w:pStyle w:val="Odstavecseseznamem"/>
        <w:numPr>
          <w:ilvl w:val="0"/>
          <w:numId w:val="14"/>
        </w:numPr>
        <w:spacing w:line="240" w:lineRule="auto"/>
        <w:jc w:val="both"/>
        <w:rPr>
          <w:rFonts w:ascii="Arial" w:hAnsi="Arial" w:cs="Arial"/>
        </w:rPr>
      </w:pPr>
      <w:r>
        <w:rPr>
          <w:rFonts w:ascii="Arial" w:hAnsi="Arial" w:cs="Arial"/>
        </w:rPr>
        <w:t xml:space="preserve">součinnost zodpovědných pracovníků Objednatele v pracovní dny od 8:00 do 16:00 hodin, reakce pracovníků na výzvu k poskytnutí součinnosti je do 60 min.; </w:t>
      </w:r>
    </w:p>
    <w:p w14:paraId="6E565C1A" w14:textId="77777777" w:rsidR="007151B1" w:rsidRDefault="0034227C">
      <w:pPr>
        <w:pStyle w:val="Odstavecseseznamem"/>
        <w:numPr>
          <w:ilvl w:val="0"/>
          <w:numId w:val="14"/>
        </w:numPr>
        <w:spacing w:line="240" w:lineRule="auto"/>
        <w:jc w:val="both"/>
        <w:rPr>
          <w:rFonts w:ascii="Arial" w:hAnsi="Arial" w:cs="Arial"/>
        </w:rPr>
      </w:pPr>
      <w:r>
        <w:rPr>
          <w:rFonts w:ascii="Arial" w:hAnsi="Arial" w:cs="Arial"/>
        </w:rPr>
        <w:t xml:space="preserve">povolení k přímé instalaci do produkčního prostředí bez testování v testovacím prostředí, kterou provádí pracovník Objednatele; </w:t>
      </w:r>
    </w:p>
    <w:p w14:paraId="02183CBF" w14:textId="77777777" w:rsidR="007151B1" w:rsidRDefault="0034227C">
      <w:pPr>
        <w:pStyle w:val="Odstavecseseznamem"/>
        <w:numPr>
          <w:ilvl w:val="0"/>
          <w:numId w:val="14"/>
        </w:numPr>
        <w:spacing w:line="240" w:lineRule="auto"/>
        <w:jc w:val="both"/>
        <w:rPr>
          <w:rFonts w:ascii="Arial" w:hAnsi="Arial" w:cs="Arial"/>
        </w:rPr>
      </w:pPr>
      <w:r>
        <w:rPr>
          <w:rFonts w:ascii="Arial" w:hAnsi="Arial" w:cs="Arial"/>
        </w:rPr>
        <w:t xml:space="preserve">dočasný plný vzdálený přístup k serverům pro řešení závady, práva budou přidělena pracovníky Objednatele po dohodě kontaktních nebo oprávněných osob. </w:t>
      </w:r>
    </w:p>
    <w:p w14:paraId="76DF230E" w14:textId="77777777" w:rsidR="007151B1" w:rsidRDefault="0034227C">
      <w:pPr>
        <w:pStyle w:val="Odstavecseseznamem"/>
        <w:numPr>
          <w:ilvl w:val="0"/>
          <w:numId w:val="12"/>
        </w:numPr>
        <w:spacing w:line="240" w:lineRule="auto"/>
        <w:jc w:val="both"/>
        <w:rPr>
          <w:rFonts w:ascii="Arial" w:hAnsi="Arial" w:cs="Arial"/>
        </w:rPr>
      </w:pPr>
      <w:r>
        <w:rPr>
          <w:rFonts w:ascii="Arial" w:hAnsi="Arial" w:cs="Arial"/>
        </w:rPr>
        <w:t>Nebudou-li splněny nezbytné podmínky pro součinnost ze strany Objednatele uvedené v tomto článku, nelze ze strany Poskytovatele dodržet uvedené termíny k odstranění závady (</w:t>
      </w:r>
      <w:proofErr w:type="spellStart"/>
      <w:r>
        <w:rPr>
          <w:rFonts w:ascii="Arial" w:hAnsi="Arial" w:cs="Arial"/>
        </w:rPr>
        <w:t>Service</w:t>
      </w:r>
      <w:proofErr w:type="spellEnd"/>
      <w:r>
        <w:rPr>
          <w:rFonts w:ascii="Arial" w:hAnsi="Arial" w:cs="Arial"/>
        </w:rPr>
        <w:t xml:space="preserve"> level </w:t>
      </w:r>
      <w:proofErr w:type="spellStart"/>
      <w:r>
        <w:rPr>
          <w:rFonts w:ascii="Arial" w:hAnsi="Arial" w:cs="Arial"/>
        </w:rPr>
        <w:t>agreement</w:t>
      </w:r>
      <w:proofErr w:type="spellEnd"/>
      <w:r>
        <w:rPr>
          <w:rFonts w:ascii="Arial" w:hAnsi="Arial" w:cs="Arial"/>
        </w:rPr>
        <w:t xml:space="preserve">) a Poskytovatele nelze penalizovat sjednanými smluvními pokutami. </w:t>
      </w:r>
    </w:p>
    <w:p w14:paraId="6950CEB7" w14:textId="77777777" w:rsidR="007151B1" w:rsidRDefault="0034227C">
      <w:pPr>
        <w:pStyle w:val="Nadpis1"/>
        <w:numPr>
          <w:ilvl w:val="0"/>
          <w:numId w:val="4"/>
        </w:numPr>
        <w:spacing w:line="240" w:lineRule="auto"/>
        <w:jc w:val="both"/>
        <w:rPr>
          <w:rFonts w:ascii="Arial" w:hAnsi="Arial" w:cs="Arial"/>
          <w:sz w:val="24"/>
          <w:szCs w:val="24"/>
        </w:rPr>
      </w:pPr>
      <w:bookmarkStart w:id="22" w:name="_Toc74223272"/>
      <w:r>
        <w:rPr>
          <w:rFonts w:ascii="Arial" w:hAnsi="Arial" w:cs="Arial"/>
          <w:sz w:val="24"/>
          <w:szCs w:val="24"/>
        </w:rPr>
        <w:t>Výčet cen technické podpory</w:t>
      </w:r>
      <w:bookmarkEnd w:id="22"/>
      <w:r>
        <w:rPr>
          <w:rFonts w:ascii="Arial" w:hAnsi="Arial" w:cs="Arial"/>
          <w:sz w:val="24"/>
          <w:szCs w:val="24"/>
        </w:rPr>
        <w:t xml:space="preserve"> </w:t>
      </w:r>
    </w:p>
    <w:p w14:paraId="5C173259" w14:textId="77777777" w:rsidR="007151B1" w:rsidRDefault="0034227C">
      <w:pPr>
        <w:spacing w:line="240" w:lineRule="auto"/>
        <w:jc w:val="both"/>
        <w:rPr>
          <w:rFonts w:ascii="Arial" w:hAnsi="Arial" w:cs="Arial"/>
        </w:rPr>
      </w:pPr>
      <w:r>
        <w:rPr>
          <w:rFonts w:ascii="Arial" w:hAnsi="Arial" w:cs="Arial"/>
        </w:rPr>
        <w:t>Objednatel se Poskytovateli zavazuje plnit na základě této smlouvy za řádně poskytnuté služby dle článku 2 smlouvy odměnu ve výši:</w:t>
      </w:r>
    </w:p>
    <w:tbl>
      <w:tblPr>
        <w:tblStyle w:val="Mkatabulky"/>
        <w:tblW w:w="9209" w:type="dxa"/>
        <w:tblLayout w:type="fixed"/>
        <w:tblLook w:val="04A0" w:firstRow="1" w:lastRow="0" w:firstColumn="1" w:lastColumn="0" w:noHBand="0" w:noVBand="1"/>
      </w:tblPr>
      <w:tblGrid>
        <w:gridCol w:w="4106"/>
        <w:gridCol w:w="5103"/>
      </w:tblGrid>
      <w:tr w:rsidR="007151B1" w14:paraId="29FAF4D1" w14:textId="77777777">
        <w:tc>
          <w:tcPr>
            <w:tcW w:w="4106" w:type="dxa"/>
          </w:tcPr>
          <w:p w14:paraId="00F36171" w14:textId="77777777" w:rsidR="007151B1" w:rsidRDefault="0034227C">
            <w:pPr>
              <w:widowControl w:val="0"/>
              <w:spacing w:after="0" w:line="240" w:lineRule="auto"/>
              <w:jc w:val="center"/>
              <w:rPr>
                <w:rFonts w:ascii="Arial" w:hAnsi="Arial" w:cs="Arial"/>
                <w:b/>
                <w:bCs/>
              </w:rPr>
            </w:pPr>
            <w:r>
              <w:rPr>
                <w:rFonts w:ascii="Arial" w:eastAsia="Calibri" w:hAnsi="Arial" w:cs="Arial"/>
                <w:b/>
                <w:bCs/>
              </w:rPr>
              <w:t>Období</w:t>
            </w:r>
          </w:p>
        </w:tc>
        <w:tc>
          <w:tcPr>
            <w:tcW w:w="5102" w:type="dxa"/>
          </w:tcPr>
          <w:p w14:paraId="13EDEF1D" w14:textId="77777777" w:rsidR="007151B1" w:rsidRDefault="0034227C">
            <w:pPr>
              <w:widowControl w:val="0"/>
              <w:spacing w:after="0" w:line="240" w:lineRule="auto"/>
              <w:jc w:val="center"/>
              <w:rPr>
                <w:rFonts w:ascii="Arial" w:hAnsi="Arial" w:cs="Arial"/>
                <w:b/>
                <w:bCs/>
              </w:rPr>
            </w:pPr>
            <w:r>
              <w:rPr>
                <w:rFonts w:ascii="Arial" w:eastAsia="Calibri" w:hAnsi="Arial" w:cs="Arial"/>
                <w:b/>
                <w:bCs/>
              </w:rPr>
              <w:t>Cena za technickou podporu aplikací za 1 rok v Kč bez DPH</w:t>
            </w:r>
          </w:p>
        </w:tc>
      </w:tr>
      <w:tr w:rsidR="007151B1" w14:paraId="78BE97E1" w14:textId="77777777">
        <w:tc>
          <w:tcPr>
            <w:tcW w:w="4106" w:type="dxa"/>
          </w:tcPr>
          <w:p w14:paraId="1B8ECDA2" w14:textId="77777777" w:rsidR="007151B1" w:rsidRDefault="0034227C">
            <w:pPr>
              <w:widowControl w:val="0"/>
              <w:spacing w:after="0" w:line="240" w:lineRule="auto"/>
              <w:jc w:val="both"/>
              <w:rPr>
                <w:rFonts w:ascii="Arial" w:hAnsi="Arial" w:cs="Arial"/>
              </w:rPr>
            </w:pPr>
            <w:r>
              <w:rPr>
                <w:rFonts w:ascii="Arial" w:eastAsia="Calibri" w:hAnsi="Arial" w:cs="Arial"/>
              </w:rPr>
              <w:t>první rok technické podpory</w:t>
            </w:r>
          </w:p>
        </w:tc>
        <w:tc>
          <w:tcPr>
            <w:tcW w:w="5102" w:type="dxa"/>
          </w:tcPr>
          <w:p w14:paraId="5073778F" w14:textId="6D896FF3" w:rsidR="007151B1" w:rsidRDefault="00F855D5">
            <w:pPr>
              <w:widowControl w:val="0"/>
              <w:spacing w:after="0" w:line="240" w:lineRule="auto"/>
              <w:jc w:val="right"/>
              <w:rPr>
                <w:rFonts w:ascii="Arial" w:hAnsi="Arial" w:cs="Arial"/>
              </w:rPr>
            </w:pPr>
            <w:r w:rsidRPr="008B3A96">
              <w:rPr>
                <w:rFonts w:ascii="Arial" w:hAnsi="Arial" w:cs="Arial"/>
                <w:highlight w:val="yellow"/>
              </w:rPr>
              <w:t xml:space="preserve">[bude </w:t>
            </w:r>
            <w:proofErr w:type="gramStart"/>
            <w:r w:rsidRPr="008B3A96">
              <w:rPr>
                <w:rFonts w:ascii="Arial" w:hAnsi="Arial" w:cs="Arial"/>
                <w:highlight w:val="yellow"/>
              </w:rPr>
              <w:t>doplněno]</w:t>
            </w:r>
            <w:r w:rsidR="0034227C">
              <w:rPr>
                <w:rFonts w:ascii="Arial" w:eastAsia="Calibri" w:hAnsi="Arial" w:cs="Arial"/>
              </w:rPr>
              <w:t>Kč</w:t>
            </w:r>
            <w:proofErr w:type="gramEnd"/>
            <w:r w:rsidR="0034227C">
              <w:rPr>
                <w:rFonts w:ascii="Arial" w:eastAsia="Calibri" w:hAnsi="Arial" w:cs="Arial"/>
              </w:rPr>
              <w:t xml:space="preserve"> bez DPH</w:t>
            </w:r>
          </w:p>
        </w:tc>
      </w:tr>
    </w:tbl>
    <w:p w14:paraId="42D57CB0" w14:textId="77777777" w:rsidR="007151B1" w:rsidRPr="002E1DC2" w:rsidRDefault="0034227C">
      <w:pPr>
        <w:spacing w:line="240" w:lineRule="auto"/>
        <w:jc w:val="both"/>
        <w:rPr>
          <w:rFonts w:ascii="Arial" w:hAnsi="Arial" w:cs="Arial"/>
        </w:rPr>
      </w:pPr>
      <w:r w:rsidRPr="002E1DC2">
        <w:rPr>
          <w:rFonts w:ascii="Arial" w:hAnsi="Arial" w:cs="Arial"/>
        </w:rPr>
        <w:t>Podrobný rozpis ceny technické podpory je v příloze č. 2 této smlouvy.</w:t>
      </w:r>
    </w:p>
    <w:p w14:paraId="131D3FC9" w14:textId="2530DBF7" w:rsidR="007151B1" w:rsidRDefault="0034227C">
      <w:pPr>
        <w:spacing w:line="240" w:lineRule="auto"/>
        <w:jc w:val="both"/>
        <w:rPr>
          <w:shd w:val="clear" w:color="auto" w:fill="FFFD59"/>
        </w:rPr>
      </w:pPr>
      <w:r w:rsidRPr="00237AD0">
        <w:rPr>
          <w:rFonts w:ascii="Arial" w:hAnsi="Arial" w:cs="Arial"/>
        </w:rPr>
        <w:t>Cena technické podpory bude pro 2. a každý další rok navýšena o roční míru inflace zveřejněnou Českým statistickým úřadem za předchozí kalendářní rok.</w:t>
      </w:r>
      <w:r>
        <w:rPr>
          <w:rFonts w:ascii="Arial" w:hAnsi="Arial" w:cs="Arial"/>
          <w:shd w:val="clear" w:color="auto" w:fill="FFFD59"/>
        </w:rPr>
        <w:t xml:space="preserve"> </w:t>
      </w:r>
    </w:p>
    <w:p w14:paraId="6424BF4F" w14:textId="77777777" w:rsidR="007151B1" w:rsidRDefault="0034227C">
      <w:pPr>
        <w:pStyle w:val="Nadpis1"/>
        <w:numPr>
          <w:ilvl w:val="0"/>
          <w:numId w:val="4"/>
        </w:numPr>
        <w:spacing w:line="240" w:lineRule="auto"/>
        <w:jc w:val="both"/>
        <w:rPr>
          <w:rFonts w:ascii="Arial" w:hAnsi="Arial" w:cs="Arial"/>
          <w:sz w:val="24"/>
          <w:szCs w:val="24"/>
        </w:rPr>
      </w:pPr>
      <w:bookmarkStart w:id="23" w:name="_Toc74223273"/>
      <w:r>
        <w:rPr>
          <w:rFonts w:ascii="Arial" w:hAnsi="Arial" w:cs="Arial"/>
          <w:sz w:val="24"/>
          <w:szCs w:val="24"/>
        </w:rPr>
        <w:t>Pravidelné služby</w:t>
      </w:r>
      <w:bookmarkEnd w:id="23"/>
      <w:r>
        <w:rPr>
          <w:rFonts w:ascii="Arial" w:hAnsi="Arial" w:cs="Arial"/>
          <w:sz w:val="24"/>
          <w:szCs w:val="24"/>
        </w:rPr>
        <w:t xml:space="preserve"> </w:t>
      </w:r>
    </w:p>
    <w:p w14:paraId="70CC29DD" w14:textId="77777777" w:rsidR="007151B1" w:rsidRDefault="0034227C">
      <w:pPr>
        <w:pStyle w:val="Nadpis2"/>
        <w:numPr>
          <w:ilvl w:val="1"/>
          <w:numId w:val="4"/>
        </w:numPr>
        <w:ind w:left="426"/>
        <w:rPr>
          <w:rFonts w:ascii="Arial" w:hAnsi="Arial" w:cs="Arial"/>
          <w:sz w:val="22"/>
          <w:szCs w:val="22"/>
        </w:rPr>
      </w:pPr>
      <w:bookmarkStart w:id="24" w:name="_Toc74223274"/>
      <w:r>
        <w:rPr>
          <w:rFonts w:ascii="Arial" w:hAnsi="Arial" w:cs="Arial"/>
          <w:sz w:val="22"/>
          <w:szCs w:val="22"/>
        </w:rPr>
        <w:t>Služba – Profylaxe systému</w:t>
      </w:r>
      <w:bookmarkEnd w:id="24"/>
      <w:r>
        <w:rPr>
          <w:rFonts w:ascii="Arial" w:hAnsi="Arial" w:cs="Arial"/>
          <w:sz w:val="22"/>
          <w:szCs w:val="22"/>
        </w:rPr>
        <w:t xml:space="preserve"> </w:t>
      </w:r>
    </w:p>
    <w:p w14:paraId="636F0044" w14:textId="77777777" w:rsidR="007151B1" w:rsidRDefault="0034227C">
      <w:pPr>
        <w:pStyle w:val="Odstavecseseznamem"/>
        <w:numPr>
          <w:ilvl w:val="0"/>
          <w:numId w:val="15"/>
        </w:numPr>
        <w:spacing w:line="240" w:lineRule="auto"/>
        <w:jc w:val="both"/>
        <w:rPr>
          <w:rFonts w:ascii="Arial" w:hAnsi="Arial" w:cs="Arial"/>
        </w:rPr>
      </w:pPr>
      <w:r>
        <w:rPr>
          <w:rFonts w:ascii="Arial" w:hAnsi="Arial" w:cs="Arial"/>
        </w:rPr>
        <w:t xml:space="preserve">Za účelem předcházení poruchám a optimalizaci výkonu systému bude Poskytovatel na základě požadavku Objednatele 1x za rok provádět službu inspekce a sledování chodu informačního systému u Objednatele a bude provádět potřebné zásahy k optimalizaci chodu a předcházení poruchám. </w:t>
      </w:r>
    </w:p>
    <w:p w14:paraId="346A09A5" w14:textId="77777777" w:rsidR="007151B1" w:rsidRDefault="0034227C">
      <w:pPr>
        <w:pStyle w:val="Odstavecseseznamem"/>
        <w:numPr>
          <w:ilvl w:val="0"/>
          <w:numId w:val="15"/>
        </w:numPr>
        <w:spacing w:line="240" w:lineRule="auto"/>
        <w:jc w:val="both"/>
        <w:rPr>
          <w:rFonts w:ascii="Arial" w:hAnsi="Arial" w:cs="Arial"/>
        </w:rPr>
      </w:pPr>
      <w:r>
        <w:rPr>
          <w:rFonts w:ascii="Arial" w:hAnsi="Arial" w:cs="Arial"/>
        </w:rPr>
        <w:t xml:space="preserve">Předmětem profylaxe budou zejména tyto činnosti: </w:t>
      </w:r>
    </w:p>
    <w:p w14:paraId="6300C9B8" w14:textId="77777777" w:rsidR="007151B1" w:rsidRDefault="0034227C">
      <w:pPr>
        <w:pStyle w:val="Odstavecseseznamem"/>
        <w:numPr>
          <w:ilvl w:val="0"/>
          <w:numId w:val="16"/>
        </w:numPr>
        <w:spacing w:line="240" w:lineRule="auto"/>
        <w:jc w:val="both"/>
        <w:rPr>
          <w:rFonts w:ascii="Arial" w:hAnsi="Arial" w:cs="Arial"/>
        </w:rPr>
      </w:pPr>
      <w:r>
        <w:rPr>
          <w:rFonts w:ascii="Arial" w:hAnsi="Arial" w:cs="Arial"/>
        </w:rPr>
        <w:t xml:space="preserve">Kontrola vazeb (konzistence dat) </w:t>
      </w:r>
    </w:p>
    <w:p w14:paraId="30477C53" w14:textId="77777777" w:rsidR="007151B1" w:rsidRDefault="0034227C">
      <w:pPr>
        <w:pStyle w:val="Odstavecseseznamem"/>
        <w:numPr>
          <w:ilvl w:val="0"/>
          <w:numId w:val="16"/>
        </w:numPr>
        <w:spacing w:line="240" w:lineRule="auto"/>
        <w:jc w:val="both"/>
        <w:rPr>
          <w:rFonts w:ascii="Arial" w:hAnsi="Arial" w:cs="Arial"/>
        </w:rPr>
      </w:pPr>
      <w:r>
        <w:rPr>
          <w:rFonts w:ascii="Arial" w:hAnsi="Arial" w:cs="Arial"/>
        </w:rPr>
        <w:t xml:space="preserve">Zaplňování databázového prostoru, či </w:t>
      </w:r>
      <w:proofErr w:type="spellStart"/>
      <w:r>
        <w:rPr>
          <w:rFonts w:ascii="Arial" w:hAnsi="Arial" w:cs="Arial"/>
        </w:rPr>
        <w:t>filesystému</w:t>
      </w:r>
      <w:proofErr w:type="spellEnd"/>
      <w:r>
        <w:rPr>
          <w:rFonts w:ascii="Arial" w:hAnsi="Arial" w:cs="Arial"/>
        </w:rPr>
        <w:t xml:space="preserve"> a návrhy jeho rozšiřování </w:t>
      </w:r>
    </w:p>
    <w:p w14:paraId="417945E2" w14:textId="77777777" w:rsidR="007151B1" w:rsidRDefault="0034227C">
      <w:pPr>
        <w:pStyle w:val="Odstavecseseznamem"/>
        <w:numPr>
          <w:ilvl w:val="0"/>
          <w:numId w:val="16"/>
        </w:numPr>
        <w:spacing w:line="240" w:lineRule="auto"/>
        <w:jc w:val="both"/>
        <w:rPr>
          <w:rFonts w:ascii="Arial" w:hAnsi="Arial" w:cs="Arial"/>
        </w:rPr>
      </w:pPr>
      <w:r>
        <w:rPr>
          <w:rFonts w:ascii="Arial" w:hAnsi="Arial" w:cs="Arial"/>
        </w:rPr>
        <w:t xml:space="preserve">Kontrola zálohování a bezpečnosti dat </w:t>
      </w:r>
    </w:p>
    <w:p w14:paraId="647ABEC0" w14:textId="77777777" w:rsidR="007151B1" w:rsidRDefault="0034227C">
      <w:pPr>
        <w:pStyle w:val="Odstavecseseznamem"/>
        <w:numPr>
          <w:ilvl w:val="0"/>
          <w:numId w:val="16"/>
        </w:numPr>
        <w:spacing w:line="240" w:lineRule="auto"/>
        <w:jc w:val="both"/>
        <w:rPr>
          <w:rFonts w:ascii="Arial" w:hAnsi="Arial" w:cs="Arial"/>
        </w:rPr>
      </w:pPr>
      <w:r>
        <w:rPr>
          <w:rFonts w:ascii="Arial" w:hAnsi="Arial" w:cs="Arial"/>
        </w:rPr>
        <w:t xml:space="preserve">Mapování vytížení systému </w:t>
      </w:r>
    </w:p>
    <w:p w14:paraId="53F4A8CF" w14:textId="77777777" w:rsidR="007151B1" w:rsidRDefault="0034227C">
      <w:pPr>
        <w:pStyle w:val="Odstavecseseznamem"/>
        <w:numPr>
          <w:ilvl w:val="0"/>
          <w:numId w:val="16"/>
        </w:numPr>
        <w:spacing w:line="240" w:lineRule="auto"/>
        <w:jc w:val="both"/>
        <w:rPr>
          <w:rFonts w:ascii="Arial" w:hAnsi="Arial" w:cs="Arial"/>
        </w:rPr>
      </w:pPr>
      <w:r>
        <w:rPr>
          <w:rFonts w:ascii="Arial" w:hAnsi="Arial" w:cs="Arial"/>
        </w:rPr>
        <w:t xml:space="preserve">Nahrávání opravných dávek </w:t>
      </w:r>
    </w:p>
    <w:p w14:paraId="6BFCFDF7" w14:textId="77777777" w:rsidR="007151B1" w:rsidRDefault="0034227C">
      <w:pPr>
        <w:pStyle w:val="Odstavecseseznamem"/>
        <w:numPr>
          <w:ilvl w:val="0"/>
          <w:numId w:val="15"/>
        </w:numPr>
        <w:spacing w:line="240" w:lineRule="auto"/>
        <w:jc w:val="both"/>
        <w:rPr>
          <w:rFonts w:ascii="Arial" w:hAnsi="Arial" w:cs="Arial"/>
        </w:rPr>
      </w:pPr>
      <w:r>
        <w:rPr>
          <w:rFonts w:ascii="Arial" w:hAnsi="Arial" w:cs="Arial"/>
        </w:rPr>
        <w:t xml:space="preserve">O provedené inspekci bude vyhotoven zápis, který potvrdí kontaktní osoba Objednatele. V případě, že výsledky profylaxe ukáží na potřebu provedení dalších úprav aplikace/informačního systému, předloží Poskytovatel návrh takového řešení včetně předpokládaného rozsahu pracnosti v hodinách Objednateli. </w:t>
      </w:r>
    </w:p>
    <w:p w14:paraId="63A7D4BB" w14:textId="77777777" w:rsidR="007151B1" w:rsidRDefault="0034227C">
      <w:pPr>
        <w:pStyle w:val="Nadpis2"/>
        <w:numPr>
          <w:ilvl w:val="1"/>
          <w:numId w:val="4"/>
        </w:numPr>
        <w:ind w:left="426"/>
        <w:rPr>
          <w:rFonts w:ascii="Arial" w:hAnsi="Arial" w:cs="Arial"/>
          <w:sz w:val="22"/>
          <w:szCs w:val="22"/>
        </w:rPr>
      </w:pPr>
      <w:bookmarkStart w:id="25" w:name="_Toc74223275"/>
      <w:r>
        <w:rPr>
          <w:rFonts w:ascii="Arial" w:hAnsi="Arial" w:cs="Arial"/>
          <w:sz w:val="22"/>
          <w:szCs w:val="22"/>
        </w:rPr>
        <w:t>Služba – Kontaktní den</w:t>
      </w:r>
      <w:bookmarkEnd w:id="25"/>
      <w:r>
        <w:rPr>
          <w:rFonts w:ascii="Arial" w:hAnsi="Arial" w:cs="Arial"/>
          <w:sz w:val="22"/>
          <w:szCs w:val="22"/>
        </w:rPr>
        <w:t xml:space="preserve"> </w:t>
      </w:r>
    </w:p>
    <w:p w14:paraId="3898E845" w14:textId="77777777" w:rsidR="007151B1" w:rsidRDefault="0034227C">
      <w:pPr>
        <w:spacing w:line="240" w:lineRule="auto"/>
        <w:jc w:val="both"/>
        <w:rPr>
          <w:rFonts w:ascii="Arial" w:hAnsi="Arial" w:cs="Arial"/>
        </w:rPr>
      </w:pPr>
      <w:r>
        <w:rPr>
          <w:rFonts w:ascii="Arial" w:hAnsi="Arial" w:cs="Arial"/>
        </w:rPr>
        <w:t xml:space="preserve">Poskytovatel na základě požadavku Objednatele provede v prostorách Objednatele 1x za rok kontaktní den informačního systému, za účasti osob schopných řešit rozvoj jakož i vést diskuzi s uživateli aplikace. V rámci tohoto dne proběhne diskuze nad spokojenosti uživatelů s aplikací, možnosti rozvoje, revize závazků, revize platnosti dokumentace a školení na vybrané aplikace. </w:t>
      </w:r>
    </w:p>
    <w:p w14:paraId="5D136CD7" w14:textId="77777777" w:rsidR="007151B1" w:rsidRDefault="0034227C">
      <w:pPr>
        <w:pStyle w:val="Nadpis2"/>
        <w:numPr>
          <w:ilvl w:val="1"/>
          <w:numId w:val="4"/>
        </w:numPr>
        <w:ind w:left="426"/>
        <w:rPr>
          <w:rFonts w:ascii="Arial" w:hAnsi="Arial" w:cs="Arial"/>
          <w:sz w:val="22"/>
          <w:szCs w:val="22"/>
        </w:rPr>
      </w:pPr>
      <w:bookmarkStart w:id="26" w:name="_Toc74223276"/>
      <w:r>
        <w:rPr>
          <w:rFonts w:ascii="Arial" w:hAnsi="Arial" w:cs="Arial"/>
          <w:sz w:val="22"/>
          <w:szCs w:val="22"/>
        </w:rPr>
        <w:t>Služba – Školení, semináře a setkání uživatelů</w:t>
      </w:r>
      <w:bookmarkEnd w:id="26"/>
    </w:p>
    <w:p w14:paraId="4D4362C6" w14:textId="77777777" w:rsidR="007151B1" w:rsidRDefault="0034227C">
      <w:pPr>
        <w:spacing w:line="240" w:lineRule="auto"/>
        <w:jc w:val="both"/>
        <w:rPr>
          <w:rFonts w:ascii="Arial" w:hAnsi="Arial" w:cs="Arial"/>
        </w:rPr>
      </w:pPr>
      <w:r>
        <w:rPr>
          <w:rFonts w:ascii="Arial" w:hAnsi="Arial" w:cs="Arial"/>
        </w:rPr>
        <w:t>Poskytovatel bude pravidelně Objednatele informovat o organizovaných školeních, seminářích nebo setkání uživatelů a umožní zaměstnancům města účast za zvýhodněných podmínek. Školení může probíhat prezenční nebo on-line formou.</w:t>
      </w:r>
      <w:r>
        <w:br w:type="page"/>
      </w:r>
    </w:p>
    <w:p w14:paraId="2D312AA3" w14:textId="379B17BA" w:rsidR="007151B1" w:rsidRDefault="0034227C">
      <w:pPr>
        <w:pStyle w:val="Nadpis1"/>
        <w:spacing w:line="240" w:lineRule="auto"/>
        <w:jc w:val="both"/>
        <w:rPr>
          <w:rFonts w:ascii="Arial" w:hAnsi="Arial" w:cs="Arial"/>
          <w:sz w:val="24"/>
          <w:szCs w:val="24"/>
        </w:rPr>
      </w:pPr>
      <w:bookmarkStart w:id="27" w:name="_Toc74223277"/>
      <w:r>
        <w:rPr>
          <w:rFonts w:ascii="Arial" w:hAnsi="Arial" w:cs="Arial"/>
          <w:sz w:val="24"/>
          <w:szCs w:val="24"/>
        </w:rPr>
        <w:lastRenderedPageBreak/>
        <w:t xml:space="preserve">Příloha č. 2 - Přehled modulů s uvedením ceny za technickou podporu a </w:t>
      </w:r>
      <w:proofErr w:type="spellStart"/>
      <w:r>
        <w:rPr>
          <w:rFonts w:ascii="Arial" w:hAnsi="Arial" w:cs="Arial"/>
          <w:sz w:val="24"/>
          <w:szCs w:val="24"/>
        </w:rPr>
        <w:t>maintenance</w:t>
      </w:r>
      <w:proofErr w:type="spellEnd"/>
      <w:r>
        <w:rPr>
          <w:rFonts w:ascii="Arial" w:hAnsi="Arial" w:cs="Arial"/>
          <w:sz w:val="24"/>
          <w:szCs w:val="24"/>
        </w:rPr>
        <w:t xml:space="preserve"> za 1. rok</w:t>
      </w:r>
      <w:bookmarkEnd w:id="27"/>
    </w:p>
    <w:p w14:paraId="523D677C" w14:textId="77777777" w:rsidR="007151B1" w:rsidRDefault="007151B1"/>
    <w:tbl>
      <w:tblPr>
        <w:tblStyle w:val="Mkatabulky"/>
        <w:tblW w:w="9062" w:type="dxa"/>
        <w:tblLayout w:type="fixed"/>
        <w:tblLook w:val="04A0" w:firstRow="1" w:lastRow="0" w:firstColumn="1" w:lastColumn="0" w:noHBand="0" w:noVBand="1"/>
      </w:tblPr>
      <w:tblGrid>
        <w:gridCol w:w="5524"/>
        <w:gridCol w:w="1839"/>
        <w:gridCol w:w="1699"/>
      </w:tblGrid>
      <w:tr w:rsidR="007151B1" w14:paraId="2B26856B" w14:textId="77777777">
        <w:tc>
          <w:tcPr>
            <w:tcW w:w="5524" w:type="dxa"/>
          </w:tcPr>
          <w:p w14:paraId="18B7E9B3" w14:textId="77777777" w:rsidR="007151B1" w:rsidRDefault="0034227C">
            <w:pPr>
              <w:widowControl w:val="0"/>
              <w:spacing w:after="0" w:line="240" w:lineRule="auto"/>
              <w:jc w:val="center"/>
              <w:rPr>
                <w:rFonts w:ascii="Arial" w:hAnsi="Arial" w:cs="Arial"/>
                <w:b/>
                <w:bCs/>
              </w:rPr>
            </w:pPr>
            <w:r>
              <w:rPr>
                <w:rFonts w:ascii="Arial" w:eastAsia="Calibri" w:hAnsi="Arial" w:cs="Arial"/>
                <w:b/>
                <w:bCs/>
              </w:rPr>
              <w:t>Název modulu</w:t>
            </w:r>
          </w:p>
        </w:tc>
        <w:tc>
          <w:tcPr>
            <w:tcW w:w="1839" w:type="dxa"/>
          </w:tcPr>
          <w:p w14:paraId="628D2FD9" w14:textId="77777777" w:rsidR="007151B1" w:rsidRDefault="0034227C">
            <w:pPr>
              <w:widowControl w:val="0"/>
              <w:spacing w:after="0" w:line="240" w:lineRule="auto"/>
              <w:jc w:val="center"/>
              <w:rPr>
                <w:rFonts w:ascii="Arial" w:hAnsi="Arial" w:cs="Arial"/>
                <w:b/>
                <w:bCs/>
              </w:rPr>
            </w:pPr>
            <w:r>
              <w:rPr>
                <w:rFonts w:ascii="Arial" w:eastAsia="Calibri" w:hAnsi="Arial" w:cs="Arial"/>
                <w:b/>
                <w:bCs/>
              </w:rPr>
              <w:t>Licence</w:t>
            </w:r>
          </w:p>
          <w:p w14:paraId="5D717E08" w14:textId="77777777" w:rsidR="007151B1" w:rsidRDefault="0034227C">
            <w:pPr>
              <w:widowControl w:val="0"/>
              <w:spacing w:after="0" w:line="240" w:lineRule="auto"/>
              <w:jc w:val="center"/>
              <w:rPr>
                <w:rFonts w:ascii="Arial" w:hAnsi="Arial" w:cs="Arial"/>
                <w:b/>
                <w:bCs/>
              </w:rPr>
            </w:pPr>
            <w:r>
              <w:rPr>
                <w:rFonts w:ascii="Arial" w:eastAsia="Calibri" w:hAnsi="Arial" w:cs="Arial"/>
                <w:b/>
                <w:bCs/>
              </w:rPr>
              <w:t>(Multilicence)</w:t>
            </w:r>
          </w:p>
        </w:tc>
        <w:tc>
          <w:tcPr>
            <w:tcW w:w="1699" w:type="dxa"/>
          </w:tcPr>
          <w:p w14:paraId="65FCEFD1" w14:textId="77777777" w:rsidR="007151B1" w:rsidRDefault="0034227C">
            <w:pPr>
              <w:widowControl w:val="0"/>
              <w:spacing w:after="0" w:line="240" w:lineRule="auto"/>
              <w:jc w:val="center"/>
              <w:rPr>
                <w:rFonts w:ascii="Arial" w:hAnsi="Arial" w:cs="Arial"/>
                <w:b/>
                <w:bCs/>
              </w:rPr>
            </w:pPr>
            <w:r>
              <w:rPr>
                <w:rFonts w:ascii="Arial" w:eastAsia="Calibri" w:hAnsi="Arial" w:cs="Arial"/>
                <w:b/>
                <w:bCs/>
              </w:rPr>
              <w:t>Cena</w:t>
            </w:r>
          </w:p>
          <w:p w14:paraId="338908E2" w14:textId="77777777" w:rsidR="007151B1" w:rsidRDefault="0034227C">
            <w:pPr>
              <w:widowControl w:val="0"/>
              <w:spacing w:after="0" w:line="240" w:lineRule="auto"/>
              <w:jc w:val="center"/>
              <w:rPr>
                <w:rFonts w:ascii="Arial" w:hAnsi="Arial" w:cs="Arial"/>
                <w:b/>
                <w:bCs/>
              </w:rPr>
            </w:pPr>
            <w:r>
              <w:rPr>
                <w:rFonts w:ascii="Arial" w:eastAsia="Calibri" w:hAnsi="Arial" w:cs="Arial"/>
                <w:b/>
                <w:bCs/>
              </w:rPr>
              <w:t>V Kč bez DPH</w:t>
            </w:r>
          </w:p>
        </w:tc>
      </w:tr>
      <w:tr w:rsidR="007151B1" w14:paraId="496FE8B3" w14:textId="77777777">
        <w:tc>
          <w:tcPr>
            <w:tcW w:w="5524" w:type="dxa"/>
          </w:tcPr>
          <w:p w14:paraId="7FD92000" w14:textId="77777777" w:rsidR="007151B1" w:rsidRDefault="0034227C">
            <w:pPr>
              <w:widowControl w:val="0"/>
              <w:spacing w:after="0" w:line="240" w:lineRule="auto"/>
              <w:rPr>
                <w:highlight w:val="yellow"/>
              </w:rPr>
            </w:pPr>
            <w:r>
              <w:rPr>
                <w:rFonts w:eastAsia="Calibri"/>
                <w:highlight w:val="yellow"/>
              </w:rPr>
              <w:t>Doplňte název …</w:t>
            </w:r>
          </w:p>
        </w:tc>
        <w:tc>
          <w:tcPr>
            <w:tcW w:w="1839" w:type="dxa"/>
          </w:tcPr>
          <w:p w14:paraId="47ADA0CD"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6AFEBB9A" w14:textId="77777777" w:rsidR="007151B1" w:rsidRDefault="007151B1">
            <w:pPr>
              <w:widowControl w:val="0"/>
              <w:spacing w:after="0" w:line="240" w:lineRule="auto"/>
              <w:jc w:val="right"/>
              <w:rPr>
                <w:rFonts w:ascii="Calibri" w:eastAsia="Calibri" w:hAnsi="Calibri"/>
              </w:rPr>
            </w:pPr>
          </w:p>
        </w:tc>
      </w:tr>
      <w:tr w:rsidR="007151B1" w14:paraId="109AD1E0" w14:textId="77777777">
        <w:tc>
          <w:tcPr>
            <w:tcW w:w="5524" w:type="dxa"/>
          </w:tcPr>
          <w:p w14:paraId="653EE847" w14:textId="77777777" w:rsidR="007151B1" w:rsidRDefault="0034227C">
            <w:pPr>
              <w:widowControl w:val="0"/>
              <w:spacing w:after="0" w:line="240" w:lineRule="auto"/>
              <w:rPr>
                <w:highlight w:val="yellow"/>
              </w:rPr>
            </w:pPr>
            <w:r>
              <w:rPr>
                <w:rFonts w:eastAsia="Calibri"/>
                <w:highlight w:val="yellow"/>
              </w:rPr>
              <w:t>Doplňte název …</w:t>
            </w:r>
          </w:p>
        </w:tc>
        <w:tc>
          <w:tcPr>
            <w:tcW w:w="1839" w:type="dxa"/>
          </w:tcPr>
          <w:p w14:paraId="3961D00C"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7877378B" w14:textId="77777777" w:rsidR="007151B1" w:rsidRDefault="007151B1">
            <w:pPr>
              <w:widowControl w:val="0"/>
              <w:spacing w:after="0" w:line="240" w:lineRule="auto"/>
              <w:jc w:val="right"/>
              <w:rPr>
                <w:rFonts w:ascii="Calibri" w:eastAsia="Calibri" w:hAnsi="Calibri"/>
              </w:rPr>
            </w:pPr>
          </w:p>
        </w:tc>
      </w:tr>
      <w:tr w:rsidR="007151B1" w14:paraId="50614A89" w14:textId="77777777">
        <w:tc>
          <w:tcPr>
            <w:tcW w:w="5524" w:type="dxa"/>
          </w:tcPr>
          <w:p w14:paraId="1E7233F3" w14:textId="77777777" w:rsidR="007151B1" w:rsidRDefault="0034227C">
            <w:pPr>
              <w:widowControl w:val="0"/>
              <w:spacing w:after="0" w:line="240" w:lineRule="auto"/>
              <w:rPr>
                <w:highlight w:val="yellow"/>
              </w:rPr>
            </w:pPr>
            <w:r>
              <w:rPr>
                <w:rFonts w:eastAsia="Calibri"/>
                <w:highlight w:val="yellow"/>
              </w:rPr>
              <w:t>Doplňte název …</w:t>
            </w:r>
          </w:p>
        </w:tc>
        <w:tc>
          <w:tcPr>
            <w:tcW w:w="1839" w:type="dxa"/>
          </w:tcPr>
          <w:p w14:paraId="1E3FC640"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0FA537FB" w14:textId="77777777" w:rsidR="007151B1" w:rsidRDefault="007151B1">
            <w:pPr>
              <w:widowControl w:val="0"/>
              <w:spacing w:after="0" w:line="240" w:lineRule="auto"/>
              <w:jc w:val="right"/>
              <w:rPr>
                <w:rFonts w:ascii="Calibri" w:eastAsia="Calibri" w:hAnsi="Calibri"/>
              </w:rPr>
            </w:pPr>
          </w:p>
        </w:tc>
      </w:tr>
      <w:tr w:rsidR="007151B1" w14:paraId="23677423" w14:textId="77777777">
        <w:tc>
          <w:tcPr>
            <w:tcW w:w="5524" w:type="dxa"/>
          </w:tcPr>
          <w:p w14:paraId="3F754602" w14:textId="77777777" w:rsidR="007151B1" w:rsidRDefault="0034227C">
            <w:pPr>
              <w:widowControl w:val="0"/>
              <w:spacing w:after="0" w:line="240" w:lineRule="auto"/>
              <w:rPr>
                <w:highlight w:val="yellow"/>
              </w:rPr>
            </w:pPr>
            <w:r>
              <w:rPr>
                <w:rFonts w:eastAsia="Calibri"/>
                <w:highlight w:val="yellow"/>
              </w:rPr>
              <w:t>Doplňte název …</w:t>
            </w:r>
          </w:p>
        </w:tc>
        <w:tc>
          <w:tcPr>
            <w:tcW w:w="1839" w:type="dxa"/>
          </w:tcPr>
          <w:p w14:paraId="110B8535"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02020ADD" w14:textId="77777777" w:rsidR="007151B1" w:rsidRDefault="007151B1">
            <w:pPr>
              <w:widowControl w:val="0"/>
              <w:spacing w:after="0" w:line="240" w:lineRule="auto"/>
              <w:jc w:val="right"/>
              <w:rPr>
                <w:rFonts w:ascii="Calibri" w:eastAsia="Calibri" w:hAnsi="Calibri"/>
              </w:rPr>
            </w:pPr>
          </w:p>
        </w:tc>
      </w:tr>
      <w:tr w:rsidR="007151B1" w14:paraId="28D2772D" w14:textId="77777777">
        <w:tc>
          <w:tcPr>
            <w:tcW w:w="5524" w:type="dxa"/>
          </w:tcPr>
          <w:p w14:paraId="52DF30DE" w14:textId="77777777" w:rsidR="007151B1" w:rsidRDefault="0034227C">
            <w:pPr>
              <w:widowControl w:val="0"/>
              <w:spacing w:after="0" w:line="240" w:lineRule="auto"/>
              <w:rPr>
                <w:highlight w:val="yellow"/>
              </w:rPr>
            </w:pPr>
            <w:r>
              <w:rPr>
                <w:rFonts w:eastAsia="Calibri"/>
                <w:highlight w:val="yellow"/>
              </w:rPr>
              <w:t>Doplňte název …</w:t>
            </w:r>
          </w:p>
        </w:tc>
        <w:tc>
          <w:tcPr>
            <w:tcW w:w="1839" w:type="dxa"/>
          </w:tcPr>
          <w:p w14:paraId="5762906F"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7B4BDFB7" w14:textId="77777777" w:rsidR="007151B1" w:rsidRDefault="007151B1">
            <w:pPr>
              <w:widowControl w:val="0"/>
              <w:spacing w:after="0" w:line="240" w:lineRule="auto"/>
              <w:jc w:val="right"/>
              <w:rPr>
                <w:rFonts w:ascii="Calibri" w:eastAsia="Calibri" w:hAnsi="Calibri"/>
              </w:rPr>
            </w:pPr>
          </w:p>
        </w:tc>
      </w:tr>
      <w:tr w:rsidR="007151B1" w14:paraId="6E9156AB" w14:textId="77777777">
        <w:tc>
          <w:tcPr>
            <w:tcW w:w="5524" w:type="dxa"/>
          </w:tcPr>
          <w:p w14:paraId="2D32D164" w14:textId="77777777" w:rsidR="007151B1" w:rsidRDefault="0034227C">
            <w:pPr>
              <w:widowControl w:val="0"/>
              <w:spacing w:after="0" w:line="240" w:lineRule="auto"/>
              <w:rPr>
                <w:highlight w:val="yellow"/>
              </w:rPr>
            </w:pPr>
            <w:r>
              <w:rPr>
                <w:rFonts w:eastAsia="Calibri"/>
                <w:highlight w:val="yellow"/>
              </w:rPr>
              <w:t>Doplňte název …</w:t>
            </w:r>
          </w:p>
        </w:tc>
        <w:tc>
          <w:tcPr>
            <w:tcW w:w="1839" w:type="dxa"/>
          </w:tcPr>
          <w:p w14:paraId="1197AD37"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02DCE031" w14:textId="77777777" w:rsidR="007151B1" w:rsidRDefault="007151B1">
            <w:pPr>
              <w:widowControl w:val="0"/>
              <w:spacing w:after="0" w:line="240" w:lineRule="auto"/>
              <w:jc w:val="right"/>
              <w:rPr>
                <w:rFonts w:ascii="Calibri" w:eastAsia="Calibri" w:hAnsi="Calibri"/>
              </w:rPr>
            </w:pPr>
          </w:p>
        </w:tc>
      </w:tr>
      <w:tr w:rsidR="007151B1" w14:paraId="3B4016A0" w14:textId="77777777">
        <w:tc>
          <w:tcPr>
            <w:tcW w:w="5524" w:type="dxa"/>
          </w:tcPr>
          <w:p w14:paraId="58B6D808" w14:textId="77777777" w:rsidR="007151B1" w:rsidRDefault="0034227C">
            <w:pPr>
              <w:widowControl w:val="0"/>
              <w:spacing w:after="0" w:line="240" w:lineRule="auto"/>
              <w:rPr>
                <w:highlight w:val="yellow"/>
              </w:rPr>
            </w:pPr>
            <w:r>
              <w:rPr>
                <w:rFonts w:eastAsia="Calibri"/>
                <w:highlight w:val="yellow"/>
              </w:rPr>
              <w:t>Doplňte název …</w:t>
            </w:r>
          </w:p>
        </w:tc>
        <w:tc>
          <w:tcPr>
            <w:tcW w:w="1839" w:type="dxa"/>
          </w:tcPr>
          <w:p w14:paraId="798A89B0"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52D11C86" w14:textId="77777777" w:rsidR="007151B1" w:rsidRDefault="007151B1">
            <w:pPr>
              <w:widowControl w:val="0"/>
              <w:spacing w:after="0" w:line="240" w:lineRule="auto"/>
              <w:jc w:val="right"/>
              <w:rPr>
                <w:rFonts w:ascii="Calibri" w:eastAsia="Calibri" w:hAnsi="Calibri"/>
              </w:rPr>
            </w:pPr>
          </w:p>
        </w:tc>
      </w:tr>
      <w:tr w:rsidR="007151B1" w14:paraId="7CC9B917" w14:textId="77777777">
        <w:tc>
          <w:tcPr>
            <w:tcW w:w="5524" w:type="dxa"/>
          </w:tcPr>
          <w:p w14:paraId="24B0B8B7" w14:textId="77777777" w:rsidR="007151B1" w:rsidRDefault="0034227C">
            <w:pPr>
              <w:widowControl w:val="0"/>
              <w:spacing w:after="0" w:line="240" w:lineRule="auto"/>
              <w:rPr>
                <w:highlight w:val="yellow"/>
              </w:rPr>
            </w:pPr>
            <w:r>
              <w:rPr>
                <w:rFonts w:eastAsia="Calibri"/>
                <w:highlight w:val="yellow"/>
              </w:rPr>
              <w:t>Doplňte název …</w:t>
            </w:r>
          </w:p>
        </w:tc>
        <w:tc>
          <w:tcPr>
            <w:tcW w:w="1839" w:type="dxa"/>
          </w:tcPr>
          <w:p w14:paraId="2AAB0DFD"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7F445DA7" w14:textId="77777777" w:rsidR="007151B1" w:rsidRDefault="007151B1">
            <w:pPr>
              <w:widowControl w:val="0"/>
              <w:spacing w:after="0" w:line="240" w:lineRule="auto"/>
              <w:jc w:val="right"/>
              <w:rPr>
                <w:rFonts w:ascii="Calibri" w:eastAsia="Calibri" w:hAnsi="Calibri"/>
              </w:rPr>
            </w:pPr>
          </w:p>
        </w:tc>
      </w:tr>
      <w:tr w:rsidR="007151B1" w14:paraId="19ACB6AE" w14:textId="77777777">
        <w:tc>
          <w:tcPr>
            <w:tcW w:w="5524" w:type="dxa"/>
          </w:tcPr>
          <w:p w14:paraId="61CE9712" w14:textId="77777777" w:rsidR="007151B1" w:rsidRDefault="0034227C">
            <w:pPr>
              <w:widowControl w:val="0"/>
              <w:spacing w:after="0" w:line="240" w:lineRule="auto"/>
              <w:rPr>
                <w:highlight w:val="yellow"/>
              </w:rPr>
            </w:pPr>
            <w:r>
              <w:rPr>
                <w:rFonts w:eastAsia="Calibri"/>
                <w:highlight w:val="yellow"/>
              </w:rPr>
              <w:t>Doplňte název …</w:t>
            </w:r>
          </w:p>
        </w:tc>
        <w:tc>
          <w:tcPr>
            <w:tcW w:w="1839" w:type="dxa"/>
          </w:tcPr>
          <w:p w14:paraId="4D868726"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3CFB8F14" w14:textId="77777777" w:rsidR="007151B1" w:rsidRDefault="007151B1">
            <w:pPr>
              <w:widowControl w:val="0"/>
              <w:spacing w:after="0" w:line="240" w:lineRule="auto"/>
              <w:jc w:val="right"/>
              <w:rPr>
                <w:rFonts w:ascii="Calibri" w:eastAsia="Calibri" w:hAnsi="Calibri"/>
              </w:rPr>
            </w:pPr>
          </w:p>
        </w:tc>
      </w:tr>
      <w:tr w:rsidR="007151B1" w14:paraId="4DB53235" w14:textId="77777777">
        <w:tc>
          <w:tcPr>
            <w:tcW w:w="5524" w:type="dxa"/>
          </w:tcPr>
          <w:p w14:paraId="11E8DE79" w14:textId="77777777" w:rsidR="007151B1" w:rsidRDefault="0034227C">
            <w:pPr>
              <w:widowControl w:val="0"/>
              <w:spacing w:after="0" w:line="240" w:lineRule="auto"/>
              <w:rPr>
                <w:highlight w:val="yellow"/>
              </w:rPr>
            </w:pPr>
            <w:r>
              <w:rPr>
                <w:rFonts w:eastAsia="Calibri"/>
                <w:highlight w:val="yellow"/>
              </w:rPr>
              <w:t>Doplňte název …</w:t>
            </w:r>
          </w:p>
        </w:tc>
        <w:tc>
          <w:tcPr>
            <w:tcW w:w="1839" w:type="dxa"/>
          </w:tcPr>
          <w:p w14:paraId="2DAB7058"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2501B623" w14:textId="77777777" w:rsidR="007151B1" w:rsidRDefault="007151B1">
            <w:pPr>
              <w:widowControl w:val="0"/>
              <w:spacing w:after="0" w:line="240" w:lineRule="auto"/>
              <w:jc w:val="right"/>
              <w:rPr>
                <w:rFonts w:ascii="Calibri" w:eastAsia="Calibri" w:hAnsi="Calibri"/>
              </w:rPr>
            </w:pPr>
          </w:p>
        </w:tc>
      </w:tr>
      <w:tr w:rsidR="007151B1" w14:paraId="62882F39" w14:textId="77777777">
        <w:tc>
          <w:tcPr>
            <w:tcW w:w="5524" w:type="dxa"/>
          </w:tcPr>
          <w:p w14:paraId="3B53FEC2" w14:textId="77777777" w:rsidR="007151B1" w:rsidRDefault="0034227C">
            <w:pPr>
              <w:widowControl w:val="0"/>
              <w:spacing w:after="0" w:line="240" w:lineRule="auto"/>
              <w:rPr>
                <w:highlight w:val="yellow"/>
              </w:rPr>
            </w:pPr>
            <w:r>
              <w:rPr>
                <w:rFonts w:eastAsia="Calibri"/>
                <w:highlight w:val="yellow"/>
              </w:rPr>
              <w:t>Doplňte název …</w:t>
            </w:r>
          </w:p>
        </w:tc>
        <w:tc>
          <w:tcPr>
            <w:tcW w:w="1839" w:type="dxa"/>
          </w:tcPr>
          <w:p w14:paraId="20613AB6"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4D16109D" w14:textId="77777777" w:rsidR="007151B1" w:rsidRDefault="007151B1">
            <w:pPr>
              <w:widowControl w:val="0"/>
              <w:spacing w:after="0" w:line="240" w:lineRule="auto"/>
              <w:jc w:val="right"/>
              <w:rPr>
                <w:rFonts w:ascii="Calibri" w:eastAsia="Calibri" w:hAnsi="Calibri"/>
              </w:rPr>
            </w:pPr>
          </w:p>
        </w:tc>
      </w:tr>
      <w:tr w:rsidR="007151B1" w14:paraId="575BD374" w14:textId="77777777">
        <w:tc>
          <w:tcPr>
            <w:tcW w:w="5524" w:type="dxa"/>
          </w:tcPr>
          <w:p w14:paraId="1D8895E5" w14:textId="77777777" w:rsidR="007151B1" w:rsidRDefault="0034227C">
            <w:pPr>
              <w:widowControl w:val="0"/>
              <w:spacing w:after="0" w:line="240" w:lineRule="auto"/>
              <w:rPr>
                <w:highlight w:val="yellow"/>
              </w:rPr>
            </w:pPr>
            <w:r>
              <w:rPr>
                <w:rFonts w:eastAsia="Calibri"/>
                <w:highlight w:val="yellow"/>
              </w:rPr>
              <w:t>Doplňte název …</w:t>
            </w:r>
          </w:p>
        </w:tc>
        <w:tc>
          <w:tcPr>
            <w:tcW w:w="1839" w:type="dxa"/>
          </w:tcPr>
          <w:p w14:paraId="1BEB3328"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29164B84" w14:textId="77777777" w:rsidR="007151B1" w:rsidRDefault="007151B1">
            <w:pPr>
              <w:widowControl w:val="0"/>
              <w:spacing w:after="0" w:line="240" w:lineRule="auto"/>
              <w:jc w:val="right"/>
              <w:rPr>
                <w:rFonts w:ascii="Calibri" w:eastAsia="Calibri" w:hAnsi="Calibri"/>
              </w:rPr>
            </w:pPr>
          </w:p>
        </w:tc>
      </w:tr>
      <w:tr w:rsidR="007151B1" w14:paraId="54D5A19E" w14:textId="77777777">
        <w:tc>
          <w:tcPr>
            <w:tcW w:w="5524" w:type="dxa"/>
          </w:tcPr>
          <w:p w14:paraId="78CBF46F" w14:textId="77777777" w:rsidR="007151B1" w:rsidRDefault="0034227C">
            <w:pPr>
              <w:widowControl w:val="0"/>
              <w:spacing w:after="0" w:line="240" w:lineRule="auto"/>
              <w:rPr>
                <w:highlight w:val="yellow"/>
              </w:rPr>
            </w:pPr>
            <w:r>
              <w:rPr>
                <w:rFonts w:eastAsia="Calibri"/>
                <w:highlight w:val="yellow"/>
              </w:rPr>
              <w:t>Doplňte název …</w:t>
            </w:r>
          </w:p>
        </w:tc>
        <w:tc>
          <w:tcPr>
            <w:tcW w:w="1839" w:type="dxa"/>
          </w:tcPr>
          <w:p w14:paraId="436D4AB9"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52D8738C" w14:textId="77777777" w:rsidR="007151B1" w:rsidRDefault="007151B1">
            <w:pPr>
              <w:widowControl w:val="0"/>
              <w:spacing w:after="0" w:line="240" w:lineRule="auto"/>
              <w:jc w:val="right"/>
              <w:rPr>
                <w:rFonts w:ascii="Calibri" w:eastAsia="Calibri" w:hAnsi="Calibri"/>
              </w:rPr>
            </w:pPr>
          </w:p>
        </w:tc>
      </w:tr>
      <w:tr w:rsidR="007151B1" w14:paraId="77DFE6FB" w14:textId="77777777">
        <w:tc>
          <w:tcPr>
            <w:tcW w:w="5524" w:type="dxa"/>
          </w:tcPr>
          <w:p w14:paraId="22A6097C" w14:textId="77777777" w:rsidR="007151B1" w:rsidRDefault="0034227C">
            <w:pPr>
              <w:widowControl w:val="0"/>
              <w:spacing w:after="0" w:line="240" w:lineRule="auto"/>
              <w:rPr>
                <w:highlight w:val="yellow"/>
              </w:rPr>
            </w:pPr>
            <w:r>
              <w:rPr>
                <w:rFonts w:eastAsia="Calibri"/>
                <w:highlight w:val="yellow"/>
              </w:rPr>
              <w:t>Doplňte název …</w:t>
            </w:r>
          </w:p>
        </w:tc>
        <w:tc>
          <w:tcPr>
            <w:tcW w:w="1839" w:type="dxa"/>
          </w:tcPr>
          <w:p w14:paraId="56C6A0C7"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1D12DE1E" w14:textId="77777777" w:rsidR="007151B1" w:rsidRDefault="007151B1">
            <w:pPr>
              <w:widowControl w:val="0"/>
              <w:spacing w:after="0" w:line="240" w:lineRule="auto"/>
              <w:jc w:val="right"/>
              <w:rPr>
                <w:rFonts w:ascii="Calibri" w:eastAsia="Calibri" w:hAnsi="Calibri"/>
              </w:rPr>
            </w:pPr>
          </w:p>
        </w:tc>
      </w:tr>
      <w:tr w:rsidR="007151B1" w14:paraId="44ED0BEB" w14:textId="77777777">
        <w:tc>
          <w:tcPr>
            <w:tcW w:w="5524" w:type="dxa"/>
          </w:tcPr>
          <w:p w14:paraId="63AD3354" w14:textId="77777777" w:rsidR="007151B1" w:rsidRDefault="0034227C">
            <w:pPr>
              <w:widowControl w:val="0"/>
              <w:spacing w:after="0" w:line="240" w:lineRule="auto"/>
              <w:rPr>
                <w:highlight w:val="yellow"/>
              </w:rPr>
            </w:pPr>
            <w:r>
              <w:rPr>
                <w:rFonts w:eastAsia="Calibri"/>
                <w:highlight w:val="yellow"/>
              </w:rPr>
              <w:t>Doplňte název …</w:t>
            </w:r>
          </w:p>
        </w:tc>
        <w:tc>
          <w:tcPr>
            <w:tcW w:w="1839" w:type="dxa"/>
          </w:tcPr>
          <w:p w14:paraId="0696F902"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68DB6CE2" w14:textId="77777777" w:rsidR="007151B1" w:rsidRDefault="007151B1">
            <w:pPr>
              <w:widowControl w:val="0"/>
              <w:spacing w:after="0" w:line="240" w:lineRule="auto"/>
              <w:jc w:val="right"/>
              <w:rPr>
                <w:rFonts w:ascii="Calibri" w:eastAsia="Calibri" w:hAnsi="Calibri"/>
              </w:rPr>
            </w:pPr>
          </w:p>
        </w:tc>
      </w:tr>
      <w:tr w:rsidR="007151B1" w14:paraId="139AA389" w14:textId="77777777">
        <w:tc>
          <w:tcPr>
            <w:tcW w:w="5524" w:type="dxa"/>
          </w:tcPr>
          <w:p w14:paraId="54EF0CD6" w14:textId="77777777" w:rsidR="007151B1" w:rsidRDefault="0034227C">
            <w:pPr>
              <w:widowControl w:val="0"/>
              <w:spacing w:after="0" w:line="240" w:lineRule="auto"/>
              <w:rPr>
                <w:rFonts w:ascii="Calibri" w:eastAsia="Calibri" w:hAnsi="Calibri"/>
              </w:rPr>
            </w:pPr>
            <w:r>
              <w:rPr>
                <w:rFonts w:eastAsia="Calibri"/>
                <w:highlight w:val="yellow"/>
              </w:rPr>
              <w:t>Doplňte název …</w:t>
            </w:r>
          </w:p>
        </w:tc>
        <w:tc>
          <w:tcPr>
            <w:tcW w:w="1839" w:type="dxa"/>
          </w:tcPr>
          <w:p w14:paraId="71CC5F1B"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48698831" w14:textId="77777777" w:rsidR="007151B1" w:rsidRDefault="007151B1">
            <w:pPr>
              <w:widowControl w:val="0"/>
              <w:spacing w:after="0" w:line="240" w:lineRule="auto"/>
              <w:jc w:val="right"/>
              <w:rPr>
                <w:rFonts w:ascii="Calibri" w:eastAsia="Calibri" w:hAnsi="Calibri"/>
              </w:rPr>
            </w:pPr>
          </w:p>
        </w:tc>
      </w:tr>
      <w:tr w:rsidR="007151B1" w14:paraId="26CBC64C" w14:textId="77777777">
        <w:tc>
          <w:tcPr>
            <w:tcW w:w="5524" w:type="dxa"/>
          </w:tcPr>
          <w:p w14:paraId="2E80692E" w14:textId="77777777" w:rsidR="007151B1" w:rsidRDefault="0034227C">
            <w:pPr>
              <w:widowControl w:val="0"/>
              <w:spacing w:after="0" w:line="240" w:lineRule="auto"/>
              <w:rPr>
                <w:rFonts w:ascii="Calibri" w:eastAsia="Calibri" w:hAnsi="Calibri"/>
              </w:rPr>
            </w:pPr>
            <w:r>
              <w:rPr>
                <w:rFonts w:eastAsia="Calibri"/>
                <w:highlight w:val="yellow"/>
              </w:rPr>
              <w:t>Doplňte název …</w:t>
            </w:r>
          </w:p>
        </w:tc>
        <w:tc>
          <w:tcPr>
            <w:tcW w:w="1839" w:type="dxa"/>
          </w:tcPr>
          <w:p w14:paraId="0F4FDC36"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05BFB693" w14:textId="77777777" w:rsidR="007151B1" w:rsidRDefault="007151B1">
            <w:pPr>
              <w:widowControl w:val="0"/>
              <w:spacing w:after="0" w:line="240" w:lineRule="auto"/>
              <w:jc w:val="right"/>
              <w:rPr>
                <w:rFonts w:ascii="Calibri" w:eastAsia="Calibri" w:hAnsi="Calibri"/>
              </w:rPr>
            </w:pPr>
          </w:p>
        </w:tc>
      </w:tr>
      <w:tr w:rsidR="007151B1" w14:paraId="09D521C1" w14:textId="77777777">
        <w:tc>
          <w:tcPr>
            <w:tcW w:w="5524" w:type="dxa"/>
          </w:tcPr>
          <w:p w14:paraId="7283217B" w14:textId="77777777" w:rsidR="007151B1" w:rsidRDefault="0034227C">
            <w:pPr>
              <w:widowControl w:val="0"/>
              <w:spacing w:after="0" w:line="240" w:lineRule="auto"/>
              <w:rPr>
                <w:rFonts w:ascii="Calibri" w:eastAsia="Calibri" w:hAnsi="Calibri"/>
              </w:rPr>
            </w:pPr>
            <w:r>
              <w:rPr>
                <w:rFonts w:eastAsia="Calibri"/>
                <w:highlight w:val="yellow"/>
              </w:rPr>
              <w:t>Doplňte název …</w:t>
            </w:r>
          </w:p>
        </w:tc>
        <w:tc>
          <w:tcPr>
            <w:tcW w:w="1839" w:type="dxa"/>
          </w:tcPr>
          <w:p w14:paraId="2BA85DA7"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751D8DC8" w14:textId="77777777" w:rsidR="007151B1" w:rsidRDefault="007151B1">
            <w:pPr>
              <w:widowControl w:val="0"/>
              <w:spacing w:after="0" w:line="240" w:lineRule="auto"/>
              <w:jc w:val="right"/>
              <w:rPr>
                <w:rFonts w:ascii="Calibri" w:eastAsia="Calibri" w:hAnsi="Calibri"/>
              </w:rPr>
            </w:pPr>
          </w:p>
        </w:tc>
      </w:tr>
      <w:tr w:rsidR="007151B1" w14:paraId="26DCA6FA" w14:textId="77777777">
        <w:tc>
          <w:tcPr>
            <w:tcW w:w="5524" w:type="dxa"/>
          </w:tcPr>
          <w:p w14:paraId="507C9266" w14:textId="77777777" w:rsidR="007151B1" w:rsidRDefault="0034227C">
            <w:pPr>
              <w:widowControl w:val="0"/>
              <w:spacing w:after="0" w:line="240" w:lineRule="auto"/>
              <w:rPr>
                <w:rFonts w:ascii="Calibri" w:eastAsia="Calibri" w:hAnsi="Calibri"/>
              </w:rPr>
            </w:pPr>
            <w:r>
              <w:rPr>
                <w:rFonts w:eastAsia="Calibri"/>
                <w:highlight w:val="yellow"/>
              </w:rPr>
              <w:t>Doplňte název …</w:t>
            </w:r>
          </w:p>
        </w:tc>
        <w:tc>
          <w:tcPr>
            <w:tcW w:w="1839" w:type="dxa"/>
          </w:tcPr>
          <w:p w14:paraId="5609301D"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3987B94E" w14:textId="77777777" w:rsidR="007151B1" w:rsidRDefault="007151B1">
            <w:pPr>
              <w:widowControl w:val="0"/>
              <w:spacing w:after="0" w:line="240" w:lineRule="auto"/>
              <w:jc w:val="right"/>
              <w:rPr>
                <w:rFonts w:ascii="Calibri" w:eastAsia="Calibri" w:hAnsi="Calibri"/>
              </w:rPr>
            </w:pPr>
          </w:p>
        </w:tc>
      </w:tr>
      <w:tr w:rsidR="007151B1" w14:paraId="02AD80FF" w14:textId="77777777">
        <w:tc>
          <w:tcPr>
            <w:tcW w:w="5524" w:type="dxa"/>
          </w:tcPr>
          <w:p w14:paraId="79FE7CCA" w14:textId="77777777" w:rsidR="007151B1" w:rsidRDefault="0034227C">
            <w:pPr>
              <w:widowControl w:val="0"/>
              <w:spacing w:after="0" w:line="240" w:lineRule="auto"/>
              <w:rPr>
                <w:rFonts w:ascii="Calibri" w:eastAsia="Calibri" w:hAnsi="Calibri"/>
              </w:rPr>
            </w:pPr>
            <w:r>
              <w:rPr>
                <w:rFonts w:eastAsia="Calibri"/>
                <w:highlight w:val="yellow"/>
              </w:rPr>
              <w:t>Doplňte název …</w:t>
            </w:r>
          </w:p>
        </w:tc>
        <w:tc>
          <w:tcPr>
            <w:tcW w:w="1839" w:type="dxa"/>
          </w:tcPr>
          <w:p w14:paraId="33064586"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12A5EE23" w14:textId="77777777" w:rsidR="007151B1" w:rsidRDefault="007151B1">
            <w:pPr>
              <w:widowControl w:val="0"/>
              <w:spacing w:after="0" w:line="240" w:lineRule="auto"/>
              <w:jc w:val="right"/>
              <w:rPr>
                <w:rFonts w:ascii="Calibri" w:eastAsia="Calibri" w:hAnsi="Calibri"/>
              </w:rPr>
            </w:pPr>
          </w:p>
        </w:tc>
      </w:tr>
      <w:tr w:rsidR="007151B1" w14:paraId="60DB0522" w14:textId="77777777">
        <w:tc>
          <w:tcPr>
            <w:tcW w:w="5524" w:type="dxa"/>
          </w:tcPr>
          <w:p w14:paraId="553A66AA" w14:textId="77777777" w:rsidR="007151B1" w:rsidRDefault="0034227C">
            <w:pPr>
              <w:widowControl w:val="0"/>
              <w:spacing w:after="0" w:line="240" w:lineRule="auto"/>
              <w:rPr>
                <w:rFonts w:ascii="Calibri" w:eastAsia="Calibri" w:hAnsi="Calibri"/>
              </w:rPr>
            </w:pPr>
            <w:r>
              <w:rPr>
                <w:rFonts w:eastAsia="Calibri"/>
                <w:highlight w:val="yellow"/>
              </w:rPr>
              <w:t>Doplňte název …</w:t>
            </w:r>
          </w:p>
        </w:tc>
        <w:tc>
          <w:tcPr>
            <w:tcW w:w="1839" w:type="dxa"/>
          </w:tcPr>
          <w:p w14:paraId="3C817229"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4D0556AD" w14:textId="77777777" w:rsidR="007151B1" w:rsidRDefault="007151B1">
            <w:pPr>
              <w:widowControl w:val="0"/>
              <w:spacing w:after="0" w:line="240" w:lineRule="auto"/>
              <w:jc w:val="right"/>
              <w:rPr>
                <w:rFonts w:ascii="Calibri" w:eastAsia="Calibri" w:hAnsi="Calibri"/>
              </w:rPr>
            </w:pPr>
          </w:p>
        </w:tc>
      </w:tr>
      <w:tr w:rsidR="007151B1" w14:paraId="67CAFE99" w14:textId="77777777">
        <w:tc>
          <w:tcPr>
            <w:tcW w:w="5524" w:type="dxa"/>
          </w:tcPr>
          <w:p w14:paraId="4D60E4D5" w14:textId="77777777" w:rsidR="007151B1" w:rsidRDefault="0034227C">
            <w:pPr>
              <w:widowControl w:val="0"/>
              <w:spacing w:after="0" w:line="240" w:lineRule="auto"/>
              <w:rPr>
                <w:rFonts w:ascii="Calibri" w:eastAsia="Calibri" w:hAnsi="Calibri"/>
              </w:rPr>
            </w:pPr>
            <w:r>
              <w:rPr>
                <w:rFonts w:eastAsia="Calibri"/>
                <w:highlight w:val="yellow"/>
              </w:rPr>
              <w:t>Doplňte název …</w:t>
            </w:r>
          </w:p>
        </w:tc>
        <w:tc>
          <w:tcPr>
            <w:tcW w:w="1839" w:type="dxa"/>
          </w:tcPr>
          <w:p w14:paraId="1937A668"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06F7B442" w14:textId="77777777" w:rsidR="007151B1" w:rsidRDefault="007151B1">
            <w:pPr>
              <w:widowControl w:val="0"/>
              <w:spacing w:after="0" w:line="240" w:lineRule="auto"/>
              <w:jc w:val="right"/>
              <w:rPr>
                <w:rFonts w:ascii="Calibri" w:eastAsia="Calibri" w:hAnsi="Calibri"/>
              </w:rPr>
            </w:pPr>
          </w:p>
        </w:tc>
      </w:tr>
      <w:tr w:rsidR="007151B1" w14:paraId="271D79C5" w14:textId="77777777">
        <w:tc>
          <w:tcPr>
            <w:tcW w:w="5524" w:type="dxa"/>
          </w:tcPr>
          <w:p w14:paraId="71961D61" w14:textId="77777777" w:rsidR="007151B1" w:rsidRDefault="0034227C">
            <w:pPr>
              <w:widowControl w:val="0"/>
              <w:spacing w:after="0" w:line="240" w:lineRule="auto"/>
              <w:rPr>
                <w:rFonts w:ascii="Calibri" w:eastAsia="Calibri" w:hAnsi="Calibri"/>
              </w:rPr>
            </w:pPr>
            <w:r>
              <w:rPr>
                <w:rFonts w:eastAsia="Calibri"/>
                <w:highlight w:val="yellow"/>
              </w:rPr>
              <w:t>Doplňte název …</w:t>
            </w:r>
          </w:p>
        </w:tc>
        <w:tc>
          <w:tcPr>
            <w:tcW w:w="1839" w:type="dxa"/>
          </w:tcPr>
          <w:p w14:paraId="26F1FE5D"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2CB7ED75" w14:textId="77777777" w:rsidR="007151B1" w:rsidRDefault="007151B1">
            <w:pPr>
              <w:widowControl w:val="0"/>
              <w:spacing w:after="0" w:line="240" w:lineRule="auto"/>
              <w:jc w:val="right"/>
              <w:rPr>
                <w:rFonts w:ascii="Calibri" w:eastAsia="Calibri" w:hAnsi="Calibri"/>
              </w:rPr>
            </w:pPr>
          </w:p>
        </w:tc>
      </w:tr>
      <w:tr w:rsidR="007151B1" w14:paraId="37D4BECC" w14:textId="77777777">
        <w:tc>
          <w:tcPr>
            <w:tcW w:w="5524" w:type="dxa"/>
          </w:tcPr>
          <w:p w14:paraId="30D5535C" w14:textId="77777777" w:rsidR="007151B1" w:rsidRDefault="0034227C">
            <w:pPr>
              <w:widowControl w:val="0"/>
              <w:spacing w:after="0" w:line="240" w:lineRule="auto"/>
              <w:rPr>
                <w:rFonts w:ascii="Calibri" w:eastAsia="Calibri" w:hAnsi="Calibri"/>
              </w:rPr>
            </w:pPr>
            <w:r>
              <w:rPr>
                <w:rFonts w:eastAsia="Calibri"/>
                <w:highlight w:val="yellow"/>
              </w:rPr>
              <w:t>Doplňte název …</w:t>
            </w:r>
          </w:p>
        </w:tc>
        <w:tc>
          <w:tcPr>
            <w:tcW w:w="1839" w:type="dxa"/>
          </w:tcPr>
          <w:p w14:paraId="02EBAD45"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2662D010" w14:textId="77777777" w:rsidR="007151B1" w:rsidRDefault="007151B1">
            <w:pPr>
              <w:widowControl w:val="0"/>
              <w:spacing w:after="0" w:line="240" w:lineRule="auto"/>
              <w:jc w:val="right"/>
              <w:rPr>
                <w:rFonts w:ascii="Calibri" w:eastAsia="Calibri" w:hAnsi="Calibri"/>
              </w:rPr>
            </w:pPr>
          </w:p>
        </w:tc>
      </w:tr>
      <w:tr w:rsidR="007151B1" w14:paraId="6627CB22" w14:textId="77777777">
        <w:tc>
          <w:tcPr>
            <w:tcW w:w="5524" w:type="dxa"/>
          </w:tcPr>
          <w:p w14:paraId="77A85F70" w14:textId="77777777" w:rsidR="007151B1" w:rsidRDefault="0034227C">
            <w:pPr>
              <w:widowControl w:val="0"/>
              <w:spacing w:after="0" w:line="240" w:lineRule="auto"/>
              <w:rPr>
                <w:rFonts w:ascii="Calibri" w:eastAsia="Calibri" w:hAnsi="Calibri"/>
              </w:rPr>
            </w:pPr>
            <w:r>
              <w:rPr>
                <w:rFonts w:eastAsia="Calibri"/>
                <w:highlight w:val="yellow"/>
              </w:rPr>
              <w:t>Doplňte název …</w:t>
            </w:r>
          </w:p>
        </w:tc>
        <w:tc>
          <w:tcPr>
            <w:tcW w:w="1839" w:type="dxa"/>
          </w:tcPr>
          <w:p w14:paraId="116248E5"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029340C1" w14:textId="77777777" w:rsidR="007151B1" w:rsidRDefault="007151B1">
            <w:pPr>
              <w:widowControl w:val="0"/>
              <w:spacing w:after="0" w:line="240" w:lineRule="auto"/>
              <w:jc w:val="right"/>
              <w:rPr>
                <w:rFonts w:ascii="Calibri" w:eastAsia="Calibri" w:hAnsi="Calibri"/>
              </w:rPr>
            </w:pPr>
          </w:p>
        </w:tc>
      </w:tr>
      <w:tr w:rsidR="007151B1" w14:paraId="2522EAAD" w14:textId="77777777">
        <w:tc>
          <w:tcPr>
            <w:tcW w:w="5524" w:type="dxa"/>
          </w:tcPr>
          <w:p w14:paraId="1FA8B8D7" w14:textId="77777777" w:rsidR="007151B1" w:rsidRDefault="0034227C">
            <w:pPr>
              <w:widowControl w:val="0"/>
              <w:spacing w:after="0" w:line="240" w:lineRule="auto"/>
              <w:rPr>
                <w:rFonts w:ascii="Calibri" w:eastAsia="Calibri" w:hAnsi="Calibri"/>
              </w:rPr>
            </w:pPr>
            <w:r>
              <w:rPr>
                <w:rFonts w:eastAsia="Calibri"/>
                <w:highlight w:val="yellow"/>
              </w:rPr>
              <w:t>Doplňte název …</w:t>
            </w:r>
          </w:p>
        </w:tc>
        <w:tc>
          <w:tcPr>
            <w:tcW w:w="1839" w:type="dxa"/>
          </w:tcPr>
          <w:p w14:paraId="26C7C049"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5828827D" w14:textId="77777777" w:rsidR="007151B1" w:rsidRDefault="007151B1">
            <w:pPr>
              <w:widowControl w:val="0"/>
              <w:spacing w:after="0" w:line="240" w:lineRule="auto"/>
              <w:jc w:val="right"/>
              <w:rPr>
                <w:rFonts w:ascii="Calibri" w:eastAsia="Calibri" w:hAnsi="Calibri"/>
              </w:rPr>
            </w:pPr>
          </w:p>
        </w:tc>
      </w:tr>
      <w:tr w:rsidR="007151B1" w14:paraId="75162AFF" w14:textId="77777777">
        <w:tc>
          <w:tcPr>
            <w:tcW w:w="5524" w:type="dxa"/>
          </w:tcPr>
          <w:p w14:paraId="4791AC97" w14:textId="77777777" w:rsidR="007151B1" w:rsidRDefault="0034227C">
            <w:pPr>
              <w:widowControl w:val="0"/>
              <w:spacing w:after="0" w:line="240" w:lineRule="auto"/>
              <w:rPr>
                <w:rFonts w:ascii="Calibri" w:eastAsia="Calibri" w:hAnsi="Calibri"/>
              </w:rPr>
            </w:pPr>
            <w:r>
              <w:rPr>
                <w:rFonts w:eastAsia="Calibri"/>
                <w:highlight w:val="yellow"/>
              </w:rPr>
              <w:t>Doplňte název …</w:t>
            </w:r>
          </w:p>
        </w:tc>
        <w:tc>
          <w:tcPr>
            <w:tcW w:w="1839" w:type="dxa"/>
          </w:tcPr>
          <w:p w14:paraId="3A96EA1B"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4A9FF210" w14:textId="77777777" w:rsidR="007151B1" w:rsidRDefault="007151B1">
            <w:pPr>
              <w:widowControl w:val="0"/>
              <w:spacing w:after="0" w:line="240" w:lineRule="auto"/>
              <w:jc w:val="right"/>
              <w:rPr>
                <w:rFonts w:ascii="Calibri" w:eastAsia="Calibri" w:hAnsi="Calibri"/>
              </w:rPr>
            </w:pPr>
          </w:p>
        </w:tc>
      </w:tr>
      <w:tr w:rsidR="007151B1" w14:paraId="49E0858D" w14:textId="77777777">
        <w:tc>
          <w:tcPr>
            <w:tcW w:w="5524" w:type="dxa"/>
          </w:tcPr>
          <w:p w14:paraId="6E7C7B02" w14:textId="77777777" w:rsidR="007151B1" w:rsidRDefault="0034227C">
            <w:pPr>
              <w:widowControl w:val="0"/>
              <w:spacing w:after="0" w:line="240" w:lineRule="auto"/>
              <w:rPr>
                <w:rFonts w:ascii="Calibri" w:eastAsia="Calibri" w:hAnsi="Calibri"/>
              </w:rPr>
            </w:pPr>
            <w:r>
              <w:rPr>
                <w:rFonts w:eastAsia="Calibri"/>
                <w:highlight w:val="yellow"/>
              </w:rPr>
              <w:t>Doplňte název …</w:t>
            </w:r>
          </w:p>
        </w:tc>
        <w:tc>
          <w:tcPr>
            <w:tcW w:w="1839" w:type="dxa"/>
          </w:tcPr>
          <w:p w14:paraId="3887FE07"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54292796" w14:textId="77777777" w:rsidR="007151B1" w:rsidRDefault="007151B1">
            <w:pPr>
              <w:widowControl w:val="0"/>
              <w:spacing w:after="0" w:line="240" w:lineRule="auto"/>
              <w:jc w:val="right"/>
              <w:rPr>
                <w:rFonts w:ascii="Calibri" w:eastAsia="Calibri" w:hAnsi="Calibri"/>
              </w:rPr>
            </w:pPr>
          </w:p>
        </w:tc>
      </w:tr>
      <w:tr w:rsidR="007151B1" w14:paraId="771D49CA" w14:textId="77777777">
        <w:tc>
          <w:tcPr>
            <w:tcW w:w="5524" w:type="dxa"/>
          </w:tcPr>
          <w:p w14:paraId="457046D1" w14:textId="77777777" w:rsidR="007151B1" w:rsidRDefault="0034227C">
            <w:pPr>
              <w:widowControl w:val="0"/>
              <w:spacing w:after="0" w:line="240" w:lineRule="auto"/>
              <w:rPr>
                <w:rFonts w:ascii="Calibri" w:eastAsia="Calibri" w:hAnsi="Calibri"/>
              </w:rPr>
            </w:pPr>
            <w:r>
              <w:rPr>
                <w:rFonts w:eastAsia="Calibri"/>
                <w:highlight w:val="yellow"/>
              </w:rPr>
              <w:t>Doplňte název …</w:t>
            </w:r>
          </w:p>
        </w:tc>
        <w:tc>
          <w:tcPr>
            <w:tcW w:w="1839" w:type="dxa"/>
          </w:tcPr>
          <w:p w14:paraId="7F599C89"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2BD72117" w14:textId="77777777" w:rsidR="007151B1" w:rsidRDefault="007151B1">
            <w:pPr>
              <w:widowControl w:val="0"/>
              <w:spacing w:after="0" w:line="240" w:lineRule="auto"/>
              <w:jc w:val="right"/>
              <w:rPr>
                <w:rFonts w:ascii="Calibri" w:eastAsia="Calibri" w:hAnsi="Calibri"/>
              </w:rPr>
            </w:pPr>
          </w:p>
        </w:tc>
      </w:tr>
      <w:tr w:rsidR="007151B1" w14:paraId="2883BD41" w14:textId="77777777">
        <w:tc>
          <w:tcPr>
            <w:tcW w:w="5524" w:type="dxa"/>
          </w:tcPr>
          <w:p w14:paraId="39A4D3CD" w14:textId="77777777" w:rsidR="007151B1" w:rsidRDefault="0034227C">
            <w:pPr>
              <w:widowControl w:val="0"/>
              <w:spacing w:after="0" w:line="240" w:lineRule="auto"/>
              <w:rPr>
                <w:rFonts w:ascii="Calibri" w:eastAsia="Calibri" w:hAnsi="Calibri"/>
              </w:rPr>
            </w:pPr>
            <w:r>
              <w:rPr>
                <w:rFonts w:eastAsia="Calibri"/>
                <w:highlight w:val="yellow"/>
              </w:rPr>
              <w:t>Doplňte název …</w:t>
            </w:r>
          </w:p>
        </w:tc>
        <w:tc>
          <w:tcPr>
            <w:tcW w:w="1839" w:type="dxa"/>
          </w:tcPr>
          <w:p w14:paraId="035E3E69"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518CFAF0" w14:textId="77777777" w:rsidR="007151B1" w:rsidRDefault="007151B1">
            <w:pPr>
              <w:widowControl w:val="0"/>
              <w:spacing w:after="0" w:line="240" w:lineRule="auto"/>
              <w:jc w:val="right"/>
              <w:rPr>
                <w:rFonts w:ascii="Calibri" w:eastAsia="Calibri" w:hAnsi="Calibri"/>
              </w:rPr>
            </w:pPr>
          </w:p>
        </w:tc>
      </w:tr>
      <w:tr w:rsidR="007151B1" w14:paraId="46AAAB90" w14:textId="77777777">
        <w:tc>
          <w:tcPr>
            <w:tcW w:w="5524" w:type="dxa"/>
          </w:tcPr>
          <w:p w14:paraId="610027F3" w14:textId="77777777" w:rsidR="007151B1" w:rsidRDefault="0034227C">
            <w:pPr>
              <w:widowControl w:val="0"/>
              <w:spacing w:after="0" w:line="240" w:lineRule="auto"/>
              <w:rPr>
                <w:rFonts w:ascii="Calibri" w:eastAsia="Calibri" w:hAnsi="Calibri"/>
              </w:rPr>
            </w:pPr>
            <w:r>
              <w:rPr>
                <w:rFonts w:eastAsia="Calibri"/>
                <w:highlight w:val="yellow"/>
              </w:rPr>
              <w:t>Doplňte název …</w:t>
            </w:r>
          </w:p>
        </w:tc>
        <w:tc>
          <w:tcPr>
            <w:tcW w:w="1839" w:type="dxa"/>
          </w:tcPr>
          <w:p w14:paraId="5E097E1A"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2D3789B5" w14:textId="77777777" w:rsidR="007151B1" w:rsidRDefault="007151B1">
            <w:pPr>
              <w:widowControl w:val="0"/>
              <w:spacing w:after="0" w:line="240" w:lineRule="auto"/>
              <w:jc w:val="right"/>
              <w:rPr>
                <w:rFonts w:ascii="Calibri" w:eastAsia="Calibri" w:hAnsi="Calibri"/>
              </w:rPr>
            </w:pPr>
          </w:p>
        </w:tc>
      </w:tr>
      <w:tr w:rsidR="007151B1" w14:paraId="4FD36111" w14:textId="77777777">
        <w:tc>
          <w:tcPr>
            <w:tcW w:w="5524" w:type="dxa"/>
          </w:tcPr>
          <w:p w14:paraId="1C847FBE" w14:textId="77777777" w:rsidR="007151B1" w:rsidRDefault="0034227C">
            <w:pPr>
              <w:widowControl w:val="0"/>
              <w:spacing w:after="0" w:line="240" w:lineRule="auto"/>
              <w:rPr>
                <w:rFonts w:ascii="Calibri" w:eastAsia="Calibri" w:hAnsi="Calibri"/>
              </w:rPr>
            </w:pPr>
            <w:r>
              <w:rPr>
                <w:rFonts w:eastAsia="Calibri"/>
                <w:highlight w:val="yellow"/>
              </w:rPr>
              <w:t>Doplňte název …</w:t>
            </w:r>
          </w:p>
        </w:tc>
        <w:tc>
          <w:tcPr>
            <w:tcW w:w="1839" w:type="dxa"/>
          </w:tcPr>
          <w:p w14:paraId="222559FE"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0DFA2112" w14:textId="77777777" w:rsidR="007151B1" w:rsidRDefault="007151B1">
            <w:pPr>
              <w:widowControl w:val="0"/>
              <w:spacing w:after="0" w:line="240" w:lineRule="auto"/>
              <w:jc w:val="right"/>
              <w:rPr>
                <w:rFonts w:ascii="Calibri" w:eastAsia="Calibri" w:hAnsi="Calibri"/>
              </w:rPr>
            </w:pPr>
          </w:p>
        </w:tc>
      </w:tr>
      <w:tr w:rsidR="007151B1" w14:paraId="6EEBC13D" w14:textId="77777777">
        <w:tc>
          <w:tcPr>
            <w:tcW w:w="5524" w:type="dxa"/>
          </w:tcPr>
          <w:p w14:paraId="7B3FA57C" w14:textId="77777777" w:rsidR="007151B1" w:rsidRDefault="0034227C">
            <w:pPr>
              <w:widowControl w:val="0"/>
              <w:spacing w:after="0" w:line="240" w:lineRule="auto"/>
              <w:rPr>
                <w:rFonts w:ascii="Calibri" w:eastAsia="Calibri" w:hAnsi="Calibri"/>
              </w:rPr>
            </w:pPr>
            <w:r>
              <w:rPr>
                <w:rFonts w:eastAsia="Calibri"/>
                <w:highlight w:val="yellow"/>
              </w:rPr>
              <w:t>Doplňte název …</w:t>
            </w:r>
          </w:p>
        </w:tc>
        <w:tc>
          <w:tcPr>
            <w:tcW w:w="1839" w:type="dxa"/>
          </w:tcPr>
          <w:p w14:paraId="53BC7DDB"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0135257C" w14:textId="77777777" w:rsidR="007151B1" w:rsidRDefault="007151B1">
            <w:pPr>
              <w:widowControl w:val="0"/>
              <w:spacing w:after="0" w:line="240" w:lineRule="auto"/>
              <w:jc w:val="right"/>
              <w:rPr>
                <w:rFonts w:ascii="Calibri" w:eastAsia="Calibri" w:hAnsi="Calibri"/>
              </w:rPr>
            </w:pPr>
          </w:p>
        </w:tc>
      </w:tr>
      <w:tr w:rsidR="007151B1" w14:paraId="79847327" w14:textId="77777777">
        <w:tc>
          <w:tcPr>
            <w:tcW w:w="5524" w:type="dxa"/>
          </w:tcPr>
          <w:p w14:paraId="65612E08" w14:textId="77777777" w:rsidR="007151B1" w:rsidRDefault="0034227C">
            <w:pPr>
              <w:widowControl w:val="0"/>
              <w:spacing w:after="0" w:line="240" w:lineRule="auto"/>
              <w:rPr>
                <w:rFonts w:ascii="Calibri" w:eastAsia="Calibri" w:hAnsi="Calibri"/>
              </w:rPr>
            </w:pPr>
            <w:r>
              <w:rPr>
                <w:rFonts w:eastAsia="Calibri"/>
                <w:highlight w:val="yellow"/>
              </w:rPr>
              <w:t>Doplňte název …</w:t>
            </w:r>
          </w:p>
        </w:tc>
        <w:tc>
          <w:tcPr>
            <w:tcW w:w="1839" w:type="dxa"/>
          </w:tcPr>
          <w:p w14:paraId="5C2FCB70"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309C5C0F" w14:textId="77777777" w:rsidR="007151B1" w:rsidRDefault="007151B1">
            <w:pPr>
              <w:widowControl w:val="0"/>
              <w:spacing w:after="0" w:line="240" w:lineRule="auto"/>
              <w:jc w:val="right"/>
              <w:rPr>
                <w:rFonts w:ascii="Calibri" w:eastAsia="Calibri" w:hAnsi="Calibri"/>
              </w:rPr>
            </w:pPr>
          </w:p>
        </w:tc>
      </w:tr>
      <w:tr w:rsidR="007151B1" w14:paraId="215A4ED1" w14:textId="77777777">
        <w:tc>
          <w:tcPr>
            <w:tcW w:w="5524" w:type="dxa"/>
          </w:tcPr>
          <w:p w14:paraId="694298D9" w14:textId="77777777" w:rsidR="007151B1" w:rsidRDefault="0034227C">
            <w:pPr>
              <w:widowControl w:val="0"/>
              <w:spacing w:after="0" w:line="240" w:lineRule="auto"/>
              <w:rPr>
                <w:rFonts w:ascii="Calibri" w:eastAsia="Calibri" w:hAnsi="Calibri"/>
              </w:rPr>
            </w:pPr>
            <w:r>
              <w:rPr>
                <w:rFonts w:eastAsia="Calibri"/>
                <w:highlight w:val="yellow"/>
              </w:rPr>
              <w:t>Doplňte název …</w:t>
            </w:r>
          </w:p>
        </w:tc>
        <w:tc>
          <w:tcPr>
            <w:tcW w:w="1839" w:type="dxa"/>
          </w:tcPr>
          <w:p w14:paraId="3AEEBC6F"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73BFD4F9" w14:textId="77777777" w:rsidR="007151B1" w:rsidRDefault="007151B1">
            <w:pPr>
              <w:widowControl w:val="0"/>
              <w:spacing w:after="0" w:line="240" w:lineRule="auto"/>
              <w:jc w:val="right"/>
              <w:rPr>
                <w:rFonts w:ascii="Calibri" w:eastAsia="Calibri" w:hAnsi="Calibri"/>
              </w:rPr>
            </w:pPr>
          </w:p>
        </w:tc>
      </w:tr>
      <w:tr w:rsidR="007151B1" w14:paraId="730E1D17" w14:textId="77777777">
        <w:tc>
          <w:tcPr>
            <w:tcW w:w="5524" w:type="dxa"/>
          </w:tcPr>
          <w:p w14:paraId="208E733B" w14:textId="77777777" w:rsidR="007151B1" w:rsidRDefault="0034227C">
            <w:pPr>
              <w:widowControl w:val="0"/>
              <w:spacing w:after="0" w:line="240" w:lineRule="auto"/>
              <w:rPr>
                <w:rFonts w:ascii="Calibri" w:eastAsia="Calibri" w:hAnsi="Calibri"/>
              </w:rPr>
            </w:pPr>
            <w:r>
              <w:rPr>
                <w:rFonts w:eastAsia="Calibri"/>
                <w:highlight w:val="yellow"/>
              </w:rPr>
              <w:t>Doplňte název …</w:t>
            </w:r>
          </w:p>
        </w:tc>
        <w:tc>
          <w:tcPr>
            <w:tcW w:w="1839" w:type="dxa"/>
          </w:tcPr>
          <w:p w14:paraId="13E766F8"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2F65E4FA" w14:textId="77777777" w:rsidR="007151B1" w:rsidRDefault="007151B1">
            <w:pPr>
              <w:widowControl w:val="0"/>
              <w:spacing w:after="0" w:line="240" w:lineRule="auto"/>
              <w:jc w:val="right"/>
              <w:rPr>
                <w:rFonts w:ascii="Calibri" w:eastAsia="Calibri" w:hAnsi="Calibri"/>
              </w:rPr>
            </w:pPr>
          </w:p>
        </w:tc>
      </w:tr>
      <w:tr w:rsidR="007151B1" w14:paraId="52148D2A" w14:textId="77777777">
        <w:tc>
          <w:tcPr>
            <w:tcW w:w="5524" w:type="dxa"/>
          </w:tcPr>
          <w:p w14:paraId="7F7EE620" w14:textId="77777777" w:rsidR="007151B1" w:rsidRDefault="0034227C">
            <w:pPr>
              <w:widowControl w:val="0"/>
              <w:spacing w:after="0" w:line="240" w:lineRule="auto"/>
              <w:rPr>
                <w:rFonts w:ascii="Calibri" w:eastAsia="Calibri" w:hAnsi="Calibri"/>
              </w:rPr>
            </w:pPr>
            <w:r>
              <w:rPr>
                <w:rFonts w:eastAsia="Calibri"/>
                <w:highlight w:val="yellow"/>
              </w:rPr>
              <w:t>Doplňte název …</w:t>
            </w:r>
          </w:p>
        </w:tc>
        <w:tc>
          <w:tcPr>
            <w:tcW w:w="1839" w:type="dxa"/>
          </w:tcPr>
          <w:p w14:paraId="424F53AF"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784A365D" w14:textId="77777777" w:rsidR="007151B1" w:rsidRDefault="007151B1">
            <w:pPr>
              <w:widowControl w:val="0"/>
              <w:spacing w:after="0" w:line="240" w:lineRule="auto"/>
              <w:jc w:val="right"/>
              <w:rPr>
                <w:rFonts w:ascii="Calibri" w:eastAsia="Calibri" w:hAnsi="Calibri"/>
              </w:rPr>
            </w:pPr>
          </w:p>
        </w:tc>
      </w:tr>
      <w:tr w:rsidR="007151B1" w14:paraId="157983EF" w14:textId="77777777">
        <w:tc>
          <w:tcPr>
            <w:tcW w:w="5524" w:type="dxa"/>
          </w:tcPr>
          <w:p w14:paraId="79785600" w14:textId="77777777" w:rsidR="007151B1" w:rsidRDefault="0034227C">
            <w:pPr>
              <w:widowControl w:val="0"/>
              <w:spacing w:after="0" w:line="240" w:lineRule="auto"/>
              <w:rPr>
                <w:rFonts w:ascii="Calibri" w:eastAsia="Calibri" w:hAnsi="Calibri"/>
              </w:rPr>
            </w:pPr>
            <w:r>
              <w:rPr>
                <w:rFonts w:eastAsia="Calibri"/>
                <w:highlight w:val="yellow"/>
              </w:rPr>
              <w:t>Doplňte název …</w:t>
            </w:r>
          </w:p>
        </w:tc>
        <w:tc>
          <w:tcPr>
            <w:tcW w:w="1839" w:type="dxa"/>
          </w:tcPr>
          <w:p w14:paraId="188844B9"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3EC13776" w14:textId="77777777" w:rsidR="007151B1" w:rsidRDefault="007151B1">
            <w:pPr>
              <w:widowControl w:val="0"/>
              <w:spacing w:after="0" w:line="240" w:lineRule="auto"/>
              <w:jc w:val="right"/>
              <w:rPr>
                <w:rFonts w:ascii="Calibri" w:eastAsia="Calibri" w:hAnsi="Calibri"/>
              </w:rPr>
            </w:pPr>
          </w:p>
        </w:tc>
      </w:tr>
      <w:tr w:rsidR="007151B1" w14:paraId="69892E93" w14:textId="77777777">
        <w:tc>
          <w:tcPr>
            <w:tcW w:w="5524" w:type="dxa"/>
          </w:tcPr>
          <w:p w14:paraId="71C72809" w14:textId="77777777" w:rsidR="007151B1" w:rsidRDefault="0034227C">
            <w:pPr>
              <w:widowControl w:val="0"/>
              <w:spacing w:after="0" w:line="240" w:lineRule="auto"/>
              <w:rPr>
                <w:rFonts w:ascii="Calibri" w:eastAsia="Calibri" w:hAnsi="Calibri"/>
              </w:rPr>
            </w:pPr>
            <w:r>
              <w:rPr>
                <w:rFonts w:eastAsia="Calibri"/>
                <w:highlight w:val="yellow"/>
              </w:rPr>
              <w:t>Doplňte název …</w:t>
            </w:r>
          </w:p>
        </w:tc>
        <w:tc>
          <w:tcPr>
            <w:tcW w:w="1839" w:type="dxa"/>
          </w:tcPr>
          <w:p w14:paraId="0057D4AA"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448626BE" w14:textId="77777777" w:rsidR="007151B1" w:rsidRDefault="007151B1">
            <w:pPr>
              <w:widowControl w:val="0"/>
              <w:spacing w:after="0" w:line="240" w:lineRule="auto"/>
              <w:jc w:val="right"/>
              <w:rPr>
                <w:rFonts w:ascii="Calibri" w:eastAsia="Calibri" w:hAnsi="Calibri"/>
              </w:rPr>
            </w:pPr>
          </w:p>
        </w:tc>
      </w:tr>
      <w:tr w:rsidR="007151B1" w14:paraId="6DD72994" w14:textId="77777777">
        <w:tc>
          <w:tcPr>
            <w:tcW w:w="5524" w:type="dxa"/>
          </w:tcPr>
          <w:p w14:paraId="4ECCA6AD" w14:textId="77777777" w:rsidR="007151B1" w:rsidRDefault="0034227C">
            <w:pPr>
              <w:widowControl w:val="0"/>
              <w:spacing w:after="0" w:line="240" w:lineRule="auto"/>
              <w:rPr>
                <w:rFonts w:ascii="Calibri" w:eastAsia="Calibri" w:hAnsi="Calibri"/>
              </w:rPr>
            </w:pPr>
            <w:r>
              <w:rPr>
                <w:rFonts w:eastAsia="Calibri"/>
                <w:highlight w:val="yellow"/>
              </w:rPr>
              <w:t>Doplňte název …</w:t>
            </w:r>
          </w:p>
        </w:tc>
        <w:tc>
          <w:tcPr>
            <w:tcW w:w="1839" w:type="dxa"/>
          </w:tcPr>
          <w:p w14:paraId="1C231C8F"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0A0B4809" w14:textId="77777777" w:rsidR="007151B1" w:rsidRDefault="007151B1">
            <w:pPr>
              <w:widowControl w:val="0"/>
              <w:spacing w:after="0" w:line="240" w:lineRule="auto"/>
              <w:jc w:val="right"/>
              <w:rPr>
                <w:rFonts w:ascii="Calibri" w:eastAsia="Calibri" w:hAnsi="Calibri"/>
              </w:rPr>
            </w:pPr>
          </w:p>
        </w:tc>
      </w:tr>
      <w:tr w:rsidR="007151B1" w14:paraId="554B2769" w14:textId="77777777">
        <w:tc>
          <w:tcPr>
            <w:tcW w:w="5524" w:type="dxa"/>
          </w:tcPr>
          <w:p w14:paraId="72630853" w14:textId="77777777" w:rsidR="007151B1" w:rsidRDefault="0034227C">
            <w:pPr>
              <w:widowControl w:val="0"/>
              <w:spacing w:after="0" w:line="240" w:lineRule="auto"/>
              <w:rPr>
                <w:rFonts w:ascii="Calibri" w:eastAsia="Calibri" w:hAnsi="Calibri"/>
              </w:rPr>
            </w:pPr>
            <w:r>
              <w:rPr>
                <w:rFonts w:eastAsia="Calibri"/>
                <w:highlight w:val="yellow"/>
              </w:rPr>
              <w:t>Doplňte název …</w:t>
            </w:r>
          </w:p>
        </w:tc>
        <w:tc>
          <w:tcPr>
            <w:tcW w:w="1839" w:type="dxa"/>
          </w:tcPr>
          <w:p w14:paraId="5C435834"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1E9BAD11" w14:textId="77777777" w:rsidR="007151B1" w:rsidRDefault="007151B1">
            <w:pPr>
              <w:widowControl w:val="0"/>
              <w:spacing w:after="0" w:line="240" w:lineRule="auto"/>
              <w:jc w:val="right"/>
              <w:rPr>
                <w:rFonts w:ascii="Calibri" w:eastAsia="Calibri" w:hAnsi="Calibri"/>
              </w:rPr>
            </w:pPr>
          </w:p>
        </w:tc>
      </w:tr>
      <w:tr w:rsidR="007151B1" w14:paraId="23B45BBB" w14:textId="77777777">
        <w:tc>
          <w:tcPr>
            <w:tcW w:w="5524" w:type="dxa"/>
          </w:tcPr>
          <w:p w14:paraId="3F33D6DD" w14:textId="77777777" w:rsidR="007151B1" w:rsidRDefault="0034227C">
            <w:pPr>
              <w:widowControl w:val="0"/>
              <w:spacing w:after="0" w:line="240" w:lineRule="auto"/>
              <w:rPr>
                <w:rFonts w:ascii="Calibri" w:eastAsia="Calibri" w:hAnsi="Calibri"/>
              </w:rPr>
            </w:pPr>
            <w:r>
              <w:rPr>
                <w:rFonts w:eastAsia="Calibri"/>
                <w:highlight w:val="yellow"/>
              </w:rPr>
              <w:t>Doplňte název …</w:t>
            </w:r>
          </w:p>
        </w:tc>
        <w:tc>
          <w:tcPr>
            <w:tcW w:w="1839" w:type="dxa"/>
          </w:tcPr>
          <w:p w14:paraId="42C6AF75"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5B45E6CE" w14:textId="77777777" w:rsidR="007151B1" w:rsidRDefault="007151B1">
            <w:pPr>
              <w:widowControl w:val="0"/>
              <w:spacing w:after="0" w:line="240" w:lineRule="auto"/>
              <w:jc w:val="right"/>
              <w:rPr>
                <w:rFonts w:ascii="Calibri" w:eastAsia="Calibri" w:hAnsi="Calibri"/>
              </w:rPr>
            </w:pPr>
          </w:p>
        </w:tc>
      </w:tr>
      <w:tr w:rsidR="007151B1" w14:paraId="799E039F" w14:textId="77777777">
        <w:tc>
          <w:tcPr>
            <w:tcW w:w="5524" w:type="dxa"/>
          </w:tcPr>
          <w:p w14:paraId="592FE82D" w14:textId="77777777" w:rsidR="007151B1" w:rsidRDefault="0034227C">
            <w:pPr>
              <w:widowControl w:val="0"/>
              <w:spacing w:after="0" w:line="240" w:lineRule="auto"/>
              <w:rPr>
                <w:rFonts w:ascii="Calibri" w:eastAsia="Calibri" w:hAnsi="Calibri"/>
              </w:rPr>
            </w:pPr>
            <w:r>
              <w:rPr>
                <w:rFonts w:eastAsia="Calibri"/>
                <w:highlight w:val="yellow"/>
              </w:rPr>
              <w:t>Doplňte název …</w:t>
            </w:r>
          </w:p>
        </w:tc>
        <w:tc>
          <w:tcPr>
            <w:tcW w:w="1839" w:type="dxa"/>
          </w:tcPr>
          <w:p w14:paraId="1DEAFEFC" w14:textId="77777777" w:rsidR="007151B1" w:rsidRDefault="0034227C">
            <w:pPr>
              <w:widowControl w:val="0"/>
              <w:spacing w:after="0" w:line="240" w:lineRule="auto"/>
              <w:jc w:val="center"/>
              <w:rPr>
                <w:rFonts w:ascii="Calibri" w:eastAsia="Calibri" w:hAnsi="Calibri"/>
              </w:rPr>
            </w:pPr>
            <w:r>
              <w:rPr>
                <w:rFonts w:eastAsia="Calibri"/>
              </w:rPr>
              <w:t>ANO</w:t>
            </w:r>
          </w:p>
        </w:tc>
        <w:tc>
          <w:tcPr>
            <w:tcW w:w="1699" w:type="dxa"/>
          </w:tcPr>
          <w:p w14:paraId="5B44CDF4" w14:textId="77777777" w:rsidR="007151B1" w:rsidRDefault="007151B1">
            <w:pPr>
              <w:widowControl w:val="0"/>
              <w:spacing w:after="0" w:line="240" w:lineRule="auto"/>
              <w:jc w:val="right"/>
              <w:rPr>
                <w:rFonts w:ascii="Calibri" w:eastAsia="Calibri" w:hAnsi="Calibri"/>
              </w:rPr>
            </w:pPr>
          </w:p>
        </w:tc>
      </w:tr>
    </w:tbl>
    <w:p w14:paraId="3DFDDFE0" w14:textId="77777777" w:rsidR="007151B1" w:rsidRDefault="007151B1"/>
    <w:sectPr w:rsidR="007151B1">
      <w:footerReference w:type="default" r:id="rId10"/>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9B417" w14:textId="77777777" w:rsidR="00F855D5" w:rsidRDefault="00F855D5" w:rsidP="00F855D5">
      <w:pPr>
        <w:spacing w:after="0" w:line="240" w:lineRule="auto"/>
      </w:pPr>
      <w:r>
        <w:separator/>
      </w:r>
    </w:p>
  </w:endnote>
  <w:endnote w:type="continuationSeparator" w:id="0">
    <w:p w14:paraId="367958E9" w14:textId="77777777" w:rsidR="00F855D5" w:rsidRDefault="00F855D5" w:rsidP="00F855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rlito">
    <w:altName w:val="Calibri"/>
    <w:charset w:val="01"/>
    <w:family w:val="roman"/>
    <w:pitch w:val="variable"/>
  </w:font>
  <w:font w:name="DejaVu Sans">
    <w:altName w:val="Verdana"/>
    <w:panose1 w:val="00000000000000000000"/>
    <w:charset w:val="00"/>
    <w:family w:val="roman"/>
    <w:notTrueType/>
    <w:pitch w:val="default"/>
  </w:font>
  <w:font w:name="Arial">
    <w:altName w:val="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50E93" w14:textId="790B9339" w:rsidR="00F855D5" w:rsidRDefault="00F855D5" w:rsidP="00F855D5">
    <w:pPr>
      <w:pStyle w:val="Zpat"/>
      <w:jc w:val="center"/>
      <w:rPr>
        <w:i/>
        <w:iCs/>
        <w:sz w:val="20"/>
        <w:szCs w:val="20"/>
      </w:rPr>
    </w:pPr>
    <w:r w:rsidRPr="0075336B">
      <w:rPr>
        <w:i/>
        <w:iCs/>
        <w:sz w:val="20"/>
        <w:szCs w:val="20"/>
      </w:rPr>
      <w:fldChar w:fldCharType="begin"/>
    </w:r>
    <w:r w:rsidRPr="0075336B">
      <w:rPr>
        <w:i/>
        <w:iCs/>
        <w:sz w:val="20"/>
        <w:szCs w:val="20"/>
      </w:rPr>
      <w:instrText xml:space="preserve"> PAGE   \* MERGEFORMAT </w:instrText>
    </w:r>
    <w:r w:rsidRPr="0075336B">
      <w:rPr>
        <w:i/>
        <w:iCs/>
        <w:sz w:val="20"/>
        <w:szCs w:val="20"/>
      </w:rPr>
      <w:fldChar w:fldCharType="separate"/>
    </w:r>
    <w:r>
      <w:rPr>
        <w:i/>
        <w:iCs/>
        <w:sz w:val="20"/>
        <w:szCs w:val="20"/>
      </w:rPr>
      <w:t>1</w:t>
    </w:r>
    <w:r w:rsidRPr="0075336B">
      <w:rPr>
        <w:i/>
        <w:iCs/>
        <w:sz w:val="20"/>
        <w:szCs w:val="20"/>
      </w:rPr>
      <w:fldChar w:fldCharType="end"/>
    </w:r>
    <w:r w:rsidRPr="0075336B">
      <w:rPr>
        <w:i/>
        <w:iCs/>
        <w:sz w:val="20"/>
        <w:szCs w:val="20"/>
      </w:rPr>
      <w:t xml:space="preserve"> / </w:t>
    </w:r>
    <w:r w:rsidRPr="0075336B">
      <w:rPr>
        <w:i/>
        <w:iCs/>
        <w:sz w:val="20"/>
        <w:szCs w:val="20"/>
      </w:rPr>
      <w:fldChar w:fldCharType="begin"/>
    </w:r>
    <w:r w:rsidRPr="0075336B">
      <w:rPr>
        <w:i/>
        <w:iCs/>
        <w:sz w:val="20"/>
        <w:szCs w:val="20"/>
      </w:rPr>
      <w:instrText xml:space="preserve"> NUMPAGES   \* MERGEFORMAT </w:instrText>
    </w:r>
    <w:r w:rsidRPr="0075336B">
      <w:rPr>
        <w:i/>
        <w:iCs/>
        <w:sz w:val="20"/>
        <w:szCs w:val="20"/>
      </w:rPr>
      <w:fldChar w:fldCharType="separate"/>
    </w:r>
    <w:r>
      <w:rPr>
        <w:i/>
        <w:iCs/>
        <w:sz w:val="20"/>
        <w:szCs w:val="20"/>
      </w:rPr>
      <w:t>15</w:t>
    </w:r>
    <w:r w:rsidRPr="0075336B">
      <w:rPr>
        <w:i/>
        <w:iCs/>
        <w:sz w:val="20"/>
        <w:szCs w:val="20"/>
      </w:rPr>
      <w:fldChar w:fldCharType="end"/>
    </w:r>
  </w:p>
  <w:p w14:paraId="4C1BF462" w14:textId="77777777" w:rsidR="00F855D5" w:rsidRDefault="00F855D5" w:rsidP="00F855D5">
    <w:pPr>
      <w:pStyle w:val="Zpat"/>
      <w:jc w:val="center"/>
      <w:rPr>
        <w:i/>
        <w:iCs/>
        <w:sz w:val="20"/>
        <w:szCs w:val="20"/>
      </w:rPr>
    </w:pPr>
  </w:p>
  <w:p w14:paraId="6DC82CA0" w14:textId="77777777" w:rsidR="00F855D5" w:rsidRDefault="00F855D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86A5F" w14:textId="77777777" w:rsidR="00F855D5" w:rsidRDefault="00F855D5" w:rsidP="00F855D5">
      <w:pPr>
        <w:spacing w:after="0" w:line="240" w:lineRule="auto"/>
      </w:pPr>
      <w:r>
        <w:separator/>
      </w:r>
    </w:p>
  </w:footnote>
  <w:footnote w:type="continuationSeparator" w:id="0">
    <w:p w14:paraId="20077D36" w14:textId="77777777" w:rsidR="00F855D5" w:rsidRDefault="00F855D5" w:rsidP="00F855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36DF8"/>
    <w:multiLevelType w:val="multilevel"/>
    <w:tmpl w:val="36A26132"/>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9A24F92"/>
    <w:multiLevelType w:val="multilevel"/>
    <w:tmpl w:val="A838145E"/>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17F71C58"/>
    <w:multiLevelType w:val="multilevel"/>
    <w:tmpl w:val="040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21BD77BC"/>
    <w:multiLevelType w:val="multilevel"/>
    <w:tmpl w:val="51A6DCA6"/>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24911807"/>
    <w:multiLevelType w:val="multilevel"/>
    <w:tmpl w:val="D626E8F0"/>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lowerLetter"/>
      <w:lvlText w:val="%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24BD13B9"/>
    <w:multiLevelType w:val="multilevel"/>
    <w:tmpl w:val="A09ABE8E"/>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2A24683F"/>
    <w:multiLevelType w:val="multilevel"/>
    <w:tmpl w:val="F40C240A"/>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34F549FF"/>
    <w:multiLevelType w:val="multilevel"/>
    <w:tmpl w:val="0C1E1C8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36743C1A"/>
    <w:multiLevelType w:val="multilevel"/>
    <w:tmpl w:val="EF58AEC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4D493282"/>
    <w:multiLevelType w:val="multilevel"/>
    <w:tmpl w:val="A50E76CA"/>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4ECC27E8"/>
    <w:multiLevelType w:val="multilevel"/>
    <w:tmpl w:val="040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59CC2831"/>
    <w:multiLevelType w:val="multilevel"/>
    <w:tmpl w:val="4E267434"/>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5E022C15"/>
    <w:multiLevelType w:val="multilevel"/>
    <w:tmpl w:val="9F703D4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5E4D7623"/>
    <w:multiLevelType w:val="multilevel"/>
    <w:tmpl w:val="040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62232F16"/>
    <w:multiLevelType w:val="multilevel"/>
    <w:tmpl w:val="115C6540"/>
    <w:lvl w:ilvl="0">
      <w:start w:val="1"/>
      <w:numFmt w:val="decimal"/>
      <w:lvlText w:val="%1."/>
      <w:lvlJc w:val="left"/>
      <w:pPr>
        <w:tabs>
          <w:tab w:val="num" w:pos="0"/>
        </w:tabs>
        <w:ind w:left="360" w:hanging="360"/>
      </w:pPr>
    </w:lvl>
    <w:lvl w:ilvl="1">
      <w:start w:val="1"/>
      <w:numFmt w:val="bullet"/>
      <w:lvlText w:val=""/>
      <w:lvlJc w:val="left"/>
      <w:pPr>
        <w:tabs>
          <w:tab w:val="num" w:pos="0"/>
        </w:tabs>
        <w:ind w:left="792" w:hanging="432"/>
      </w:pPr>
      <w:rPr>
        <w:rFonts w:ascii="Symbol" w:hAnsi="Symbol" w:cs="Symbol"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66854D52"/>
    <w:multiLevelType w:val="multilevel"/>
    <w:tmpl w:val="05C6F60E"/>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778A4B5C"/>
    <w:multiLevelType w:val="multilevel"/>
    <w:tmpl w:val="A722735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7D6B3E8C"/>
    <w:multiLevelType w:val="multilevel"/>
    <w:tmpl w:val="7D78FAB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2"/>
  </w:num>
  <w:num w:numId="2">
    <w:abstractNumId w:val="4"/>
  </w:num>
  <w:num w:numId="3">
    <w:abstractNumId w:val="14"/>
  </w:num>
  <w:num w:numId="4">
    <w:abstractNumId w:val="10"/>
  </w:num>
  <w:num w:numId="5">
    <w:abstractNumId w:val="6"/>
  </w:num>
  <w:num w:numId="6">
    <w:abstractNumId w:val="1"/>
  </w:num>
  <w:num w:numId="7">
    <w:abstractNumId w:val="15"/>
  </w:num>
  <w:num w:numId="8">
    <w:abstractNumId w:val="0"/>
  </w:num>
  <w:num w:numId="9">
    <w:abstractNumId w:val="3"/>
  </w:num>
  <w:num w:numId="10">
    <w:abstractNumId w:val="5"/>
  </w:num>
  <w:num w:numId="11">
    <w:abstractNumId w:val="16"/>
  </w:num>
  <w:num w:numId="12">
    <w:abstractNumId w:val="11"/>
  </w:num>
  <w:num w:numId="13">
    <w:abstractNumId w:val="7"/>
  </w:num>
  <w:num w:numId="14">
    <w:abstractNumId w:val="8"/>
  </w:num>
  <w:num w:numId="15">
    <w:abstractNumId w:val="9"/>
  </w:num>
  <w:num w:numId="16">
    <w:abstractNumId w:val="12"/>
  </w:num>
  <w:num w:numId="17">
    <w:abstractNumId w:val="13"/>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1B1"/>
    <w:rsid w:val="00237AD0"/>
    <w:rsid w:val="002E1DC2"/>
    <w:rsid w:val="00311950"/>
    <w:rsid w:val="0034227C"/>
    <w:rsid w:val="007151B1"/>
    <w:rsid w:val="00AF5798"/>
    <w:rsid w:val="00F4203C"/>
    <w:rsid w:val="00F855D5"/>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10BDC"/>
  <w15:docId w15:val="{DECE92E6-DCD2-4128-9C64-D7EFD2279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4450F"/>
    <w:pPr>
      <w:spacing w:after="160" w:line="259" w:lineRule="auto"/>
    </w:pPr>
  </w:style>
  <w:style w:type="paragraph" w:styleId="Nadpis1">
    <w:name w:val="heading 1"/>
    <w:basedOn w:val="Normln"/>
    <w:next w:val="Normln"/>
    <w:link w:val="Nadpis1Char"/>
    <w:uiPriority w:val="9"/>
    <w:qFormat/>
    <w:rsid w:val="00E00CB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625A0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qFormat/>
    <w:rsid w:val="00E00CB5"/>
    <w:rPr>
      <w:rFonts w:asciiTheme="majorHAnsi" w:eastAsiaTheme="majorEastAsia" w:hAnsiTheme="majorHAnsi" w:cstheme="majorBidi"/>
      <w:color w:val="2F5496" w:themeColor="accent1" w:themeShade="BF"/>
      <w:sz w:val="32"/>
      <w:szCs w:val="32"/>
    </w:rPr>
  </w:style>
  <w:style w:type="character" w:styleId="Hypertextovodkaz">
    <w:name w:val="Hyperlink"/>
    <w:basedOn w:val="Standardnpsmoodstavce"/>
    <w:uiPriority w:val="99"/>
    <w:unhideWhenUsed/>
    <w:rsid w:val="00E00CB5"/>
    <w:rPr>
      <w:color w:val="0563C1" w:themeColor="hyperlink"/>
      <w:u w:val="single"/>
    </w:rPr>
  </w:style>
  <w:style w:type="character" w:customStyle="1" w:styleId="Nadpis2Char">
    <w:name w:val="Nadpis 2 Char"/>
    <w:basedOn w:val="Standardnpsmoodstavce"/>
    <w:link w:val="Nadpis2"/>
    <w:uiPriority w:val="9"/>
    <w:qFormat/>
    <w:rsid w:val="00625A0A"/>
    <w:rPr>
      <w:rFonts w:asciiTheme="majorHAnsi" w:eastAsiaTheme="majorEastAsia" w:hAnsiTheme="majorHAnsi" w:cstheme="majorBidi"/>
      <w:color w:val="2F5496" w:themeColor="accent1" w:themeShade="BF"/>
      <w:sz w:val="26"/>
      <w:szCs w:val="26"/>
    </w:rPr>
  </w:style>
  <w:style w:type="character" w:styleId="Odkaznakoment">
    <w:name w:val="annotation reference"/>
    <w:basedOn w:val="Standardnpsmoodstavce"/>
    <w:uiPriority w:val="99"/>
    <w:semiHidden/>
    <w:unhideWhenUsed/>
    <w:qFormat/>
    <w:rsid w:val="0074796A"/>
    <w:rPr>
      <w:sz w:val="16"/>
      <w:szCs w:val="16"/>
    </w:rPr>
  </w:style>
  <w:style w:type="character" w:customStyle="1" w:styleId="TextkomenteChar">
    <w:name w:val="Text komentáře Char"/>
    <w:basedOn w:val="Standardnpsmoodstavce"/>
    <w:link w:val="Textkomente"/>
    <w:uiPriority w:val="99"/>
    <w:semiHidden/>
    <w:qFormat/>
    <w:rsid w:val="0074796A"/>
    <w:rPr>
      <w:sz w:val="20"/>
      <w:szCs w:val="20"/>
    </w:rPr>
  </w:style>
  <w:style w:type="character" w:customStyle="1" w:styleId="PedmtkomenteChar">
    <w:name w:val="Předmět komentáře Char"/>
    <w:basedOn w:val="TextkomenteChar"/>
    <w:link w:val="Pedmtkomente"/>
    <w:uiPriority w:val="99"/>
    <w:semiHidden/>
    <w:qFormat/>
    <w:rsid w:val="0074796A"/>
    <w:rPr>
      <w:b/>
      <w:bCs/>
      <w:sz w:val="20"/>
      <w:szCs w:val="20"/>
    </w:rPr>
  </w:style>
  <w:style w:type="character" w:customStyle="1" w:styleId="TextbublinyChar">
    <w:name w:val="Text bubliny Char"/>
    <w:basedOn w:val="Standardnpsmoodstavce"/>
    <w:link w:val="Textbubliny"/>
    <w:uiPriority w:val="99"/>
    <w:semiHidden/>
    <w:qFormat/>
    <w:rsid w:val="0074796A"/>
    <w:rPr>
      <w:rFonts w:ascii="Segoe UI" w:hAnsi="Segoe UI" w:cs="Segoe UI"/>
      <w:sz w:val="18"/>
      <w:szCs w:val="18"/>
    </w:rPr>
  </w:style>
  <w:style w:type="character" w:customStyle="1" w:styleId="IndexLink">
    <w:name w:val="Index Link"/>
    <w:qFormat/>
  </w:style>
  <w:style w:type="character" w:customStyle="1" w:styleId="LineNumbering">
    <w:name w:val="Line Numbering"/>
  </w:style>
  <w:style w:type="paragraph" w:customStyle="1" w:styleId="Heading">
    <w:name w:val="Heading"/>
    <w:basedOn w:val="Normln"/>
    <w:next w:val="Zkladntext"/>
    <w:qFormat/>
    <w:pPr>
      <w:keepNext/>
      <w:spacing w:before="240" w:after="120"/>
    </w:pPr>
    <w:rPr>
      <w:rFonts w:ascii="Carlito" w:eastAsia="DejaVu Sans" w:hAnsi="Carlito" w:cs="DejaVu Sans"/>
      <w:sz w:val="28"/>
      <w:szCs w:val="28"/>
    </w:rPr>
  </w:style>
  <w:style w:type="paragraph" w:styleId="Zkladntext">
    <w:name w:val="Body Text"/>
    <w:basedOn w:val="Normln"/>
    <w:pPr>
      <w:spacing w:after="140" w:line="276" w:lineRule="auto"/>
    </w:pPr>
  </w:style>
  <w:style w:type="paragraph" w:styleId="Seznam">
    <w:name w:val="List"/>
    <w:basedOn w:val="Zkladntext"/>
  </w:style>
  <w:style w:type="paragraph" w:styleId="Titulek">
    <w:name w:val="caption"/>
    <w:basedOn w:val="Normln"/>
    <w:qFormat/>
    <w:pPr>
      <w:suppressLineNumbers/>
      <w:spacing w:before="120" w:after="120"/>
    </w:pPr>
    <w:rPr>
      <w:i/>
      <w:iCs/>
      <w:sz w:val="24"/>
      <w:szCs w:val="24"/>
    </w:rPr>
  </w:style>
  <w:style w:type="paragraph" w:customStyle="1" w:styleId="Index">
    <w:name w:val="Index"/>
    <w:basedOn w:val="Normln"/>
    <w:qFormat/>
    <w:pPr>
      <w:suppressLineNumbers/>
    </w:pPr>
  </w:style>
  <w:style w:type="paragraph" w:styleId="Hlavikarejstku">
    <w:name w:val="index heading"/>
    <w:basedOn w:val="Heading"/>
  </w:style>
  <w:style w:type="paragraph" w:styleId="Nadpisobsahu">
    <w:name w:val="TOC Heading"/>
    <w:basedOn w:val="Nadpis1"/>
    <w:next w:val="Normln"/>
    <w:uiPriority w:val="39"/>
    <w:unhideWhenUsed/>
    <w:qFormat/>
    <w:rsid w:val="00E00CB5"/>
    <w:pPr>
      <w:outlineLvl w:val="9"/>
    </w:pPr>
    <w:rPr>
      <w:lang w:eastAsia="cs-CZ"/>
    </w:rPr>
  </w:style>
  <w:style w:type="paragraph" w:styleId="Obsah1">
    <w:name w:val="toc 1"/>
    <w:basedOn w:val="Normln"/>
    <w:next w:val="Normln"/>
    <w:autoRedefine/>
    <w:uiPriority w:val="39"/>
    <w:unhideWhenUsed/>
    <w:rsid w:val="00E00CB5"/>
    <w:pPr>
      <w:spacing w:after="100"/>
    </w:pPr>
  </w:style>
  <w:style w:type="paragraph" w:styleId="Odstavecseseznamem">
    <w:name w:val="List Paragraph"/>
    <w:basedOn w:val="Normln"/>
    <w:uiPriority w:val="34"/>
    <w:qFormat/>
    <w:rsid w:val="00FE25F4"/>
    <w:pPr>
      <w:ind w:left="720"/>
      <w:contextualSpacing/>
    </w:pPr>
  </w:style>
  <w:style w:type="paragraph" w:styleId="Obsah2">
    <w:name w:val="toc 2"/>
    <w:basedOn w:val="Normln"/>
    <w:next w:val="Normln"/>
    <w:autoRedefine/>
    <w:uiPriority w:val="39"/>
    <w:unhideWhenUsed/>
    <w:rsid w:val="00625A0A"/>
    <w:pPr>
      <w:spacing w:after="100"/>
      <w:ind w:left="220"/>
    </w:pPr>
  </w:style>
  <w:style w:type="paragraph" w:styleId="Textkomente">
    <w:name w:val="annotation text"/>
    <w:basedOn w:val="Normln"/>
    <w:link w:val="TextkomenteChar"/>
    <w:uiPriority w:val="99"/>
    <w:semiHidden/>
    <w:unhideWhenUsed/>
    <w:qFormat/>
    <w:rsid w:val="0074796A"/>
    <w:pPr>
      <w:spacing w:line="240" w:lineRule="auto"/>
    </w:pPr>
    <w:rPr>
      <w:sz w:val="20"/>
      <w:szCs w:val="20"/>
    </w:rPr>
  </w:style>
  <w:style w:type="paragraph" w:styleId="Pedmtkomente">
    <w:name w:val="annotation subject"/>
    <w:basedOn w:val="Textkomente"/>
    <w:next w:val="Textkomente"/>
    <w:link w:val="PedmtkomenteChar"/>
    <w:uiPriority w:val="99"/>
    <w:semiHidden/>
    <w:unhideWhenUsed/>
    <w:qFormat/>
    <w:rsid w:val="0074796A"/>
    <w:rPr>
      <w:b/>
      <w:bCs/>
    </w:rPr>
  </w:style>
  <w:style w:type="paragraph" w:styleId="Textbubliny">
    <w:name w:val="Balloon Text"/>
    <w:basedOn w:val="Normln"/>
    <w:link w:val="TextbublinyChar"/>
    <w:uiPriority w:val="99"/>
    <w:semiHidden/>
    <w:unhideWhenUsed/>
    <w:qFormat/>
    <w:rsid w:val="0074796A"/>
    <w:pPr>
      <w:spacing w:after="0" w:line="240" w:lineRule="auto"/>
    </w:pPr>
    <w:rPr>
      <w:rFonts w:ascii="Segoe UI" w:hAnsi="Segoe UI" w:cs="Segoe UI"/>
      <w:sz w:val="18"/>
      <w:szCs w:val="18"/>
    </w:rPr>
  </w:style>
  <w:style w:type="paragraph" w:customStyle="1" w:styleId="TableContents">
    <w:name w:val="Table Contents"/>
    <w:basedOn w:val="Normln"/>
    <w:qFormat/>
    <w:pPr>
      <w:widowControl w:val="0"/>
      <w:suppressLineNumbers/>
    </w:pPr>
  </w:style>
  <w:style w:type="paragraph" w:customStyle="1" w:styleId="TableHeading">
    <w:name w:val="Table Heading"/>
    <w:basedOn w:val="TableContents"/>
    <w:qFormat/>
    <w:pPr>
      <w:jc w:val="center"/>
    </w:pPr>
    <w:rPr>
      <w:b/>
      <w:bCs/>
    </w:rPr>
  </w:style>
  <w:style w:type="table" w:styleId="Mkatabulky">
    <w:name w:val="Table Grid"/>
    <w:basedOn w:val="Normlntabulka"/>
    <w:uiPriority w:val="39"/>
    <w:rsid w:val="001445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224CAB"/>
    <w:rPr>
      <w:rFonts w:eastAsiaTheme="minorEastAsia"/>
      <w:lang w:eastAsia="cs-CZ"/>
    </w:rPr>
    <w:tblPr>
      <w:tblCellMar>
        <w:top w:w="0" w:type="dxa"/>
        <w:left w:w="0" w:type="dxa"/>
        <w:bottom w:w="0" w:type="dxa"/>
        <w:right w:w="0" w:type="dxa"/>
      </w:tblCellMar>
    </w:tblPr>
  </w:style>
  <w:style w:type="paragraph" w:styleId="Zhlav">
    <w:name w:val="header"/>
    <w:basedOn w:val="Normln"/>
    <w:link w:val="ZhlavChar"/>
    <w:uiPriority w:val="99"/>
    <w:unhideWhenUsed/>
    <w:rsid w:val="00F855D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855D5"/>
  </w:style>
  <w:style w:type="paragraph" w:styleId="Zpat">
    <w:name w:val="footer"/>
    <w:basedOn w:val="Normln"/>
    <w:link w:val="ZpatChar"/>
    <w:uiPriority w:val="99"/>
    <w:unhideWhenUsed/>
    <w:rsid w:val="00F855D5"/>
    <w:pPr>
      <w:tabs>
        <w:tab w:val="center" w:pos="4536"/>
        <w:tab w:val="right" w:pos="9072"/>
      </w:tabs>
      <w:spacing w:after="0" w:line="240" w:lineRule="auto"/>
    </w:pPr>
  </w:style>
  <w:style w:type="character" w:customStyle="1" w:styleId="ZpatChar">
    <w:name w:val="Zápatí Char"/>
    <w:basedOn w:val="Standardnpsmoodstavce"/>
    <w:link w:val="Zpat"/>
    <w:uiPriority w:val="99"/>
    <w:rsid w:val="00F855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tomas.vlcek@zdarns.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Vladimir.Kolacek@zdarns.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AAEAB-8CFB-4E50-B927-DDFA88E34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13</Pages>
  <Words>5635</Words>
  <Characters>33252</Characters>
  <Application>Microsoft Office Word</Application>
  <DocSecurity>0</DocSecurity>
  <Lines>277</Lines>
  <Paragraphs>77</Paragraphs>
  <ScaleCrop>false</ScaleCrop>
  <Company/>
  <LinksUpToDate>false</LinksUpToDate>
  <CharactersWithSpaces>38810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Kalinec</dc:creator>
  <dc:description/>
  <cp:lastModifiedBy>Kotoučková Jana Bc. DiS.</cp:lastModifiedBy>
  <cp:revision>8</cp:revision>
  <dcterms:created xsi:type="dcterms:W3CDTF">2023-05-30T13:49:00Z</dcterms:created>
  <dcterms:modified xsi:type="dcterms:W3CDTF">2023-06-14T11:51:00Z</dcterms:modified>
  <dc:language>cs-CZ</dc:language>
</cp:coreProperties>
</file>