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bCs/>
          <w:sz w:val="32"/>
          <w:szCs w:val="32"/>
        </w:rPr>
      </w:pPr>
      <w:r>
        <w:rPr>
          <w:bCs/>
          <w:sz w:val="32"/>
          <w:szCs w:val="32"/>
        </w:rPr>
        <w:t>Příloha č. 2B Výzvy k podání nabídek – Návrh smlouvy o dílo</w:t>
      </w:r>
    </w:p>
    <w:p>
      <w:pPr>
        <w:jc w:val="center"/>
        <w:rPr>
          <w:b/>
          <w:sz w:val="32"/>
          <w:szCs w:val="32"/>
        </w:rPr>
      </w:pPr>
    </w:p>
    <w:p>
      <w:pPr>
        <w:jc w:val="center"/>
        <w:rPr>
          <w:b/>
          <w:sz w:val="32"/>
          <w:szCs w:val="32"/>
        </w:rPr>
      </w:pPr>
    </w:p>
    <w:p>
      <w:pPr>
        <w:jc w:val="center"/>
        <w:rPr>
          <w:b/>
          <w:sz w:val="32"/>
          <w:szCs w:val="32"/>
        </w:rPr>
      </w:pPr>
    </w:p>
    <w:p>
      <w:pPr>
        <w:jc w:val="center"/>
        <w:rPr>
          <w:i/>
        </w:rPr>
      </w:pPr>
      <w:r>
        <w:rPr>
          <w:b/>
          <w:sz w:val="32"/>
          <w:szCs w:val="32"/>
        </w:rPr>
        <w:t xml:space="preserve">Smlouva o dílo č. ……………. </w:t>
      </w:r>
      <w:r>
        <w:rPr>
          <w:i/>
          <w:highlight w:val="green"/>
        </w:rPr>
        <w:t>(Číslo uvádí objednatel před podpisem smlouvy)</w:t>
      </w:r>
    </w:p>
    <w:p>
      <w:pPr>
        <w:jc w:val="center"/>
        <w:rPr>
          <w:b/>
          <w:color w:val="FF0000"/>
          <w:sz w:val="22"/>
          <w:szCs w:val="22"/>
        </w:rPr>
      </w:pPr>
    </w:p>
    <w:p>
      <w:pPr>
        <w:pStyle w:val="Styl1"/>
        <w:jc w:val="center"/>
        <w:rPr>
          <w:rFonts w:ascii="Times New Roman" w:hAnsi="Times New Roman"/>
          <w:sz w:val="22"/>
          <w:szCs w:val="22"/>
        </w:rPr>
      </w:pPr>
      <w:r>
        <w:rPr>
          <w:rFonts w:ascii="Times New Roman" w:hAnsi="Times New Roman"/>
          <w:sz w:val="22"/>
          <w:szCs w:val="22"/>
        </w:rPr>
        <w:t xml:space="preserve">Uzavřená podle ustanovení § </w:t>
      </w:r>
      <w:smartTag w:uri="urn:schemas-microsoft-com:office:smarttags" w:element="metricconverter">
        <w:smartTagPr>
          <w:attr w:name="ProductID" w:val="2586 a"/>
        </w:smartTagPr>
        <w:r>
          <w:rPr>
            <w:rFonts w:ascii="Times New Roman" w:hAnsi="Times New Roman"/>
            <w:sz w:val="22"/>
            <w:szCs w:val="22"/>
          </w:rPr>
          <w:t>2586 a</w:t>
        </w:r>
      </w:smartTag>
      <w:r>
        <w:rPr>
          <w:rFonts w:ascii="Times New Roman" w:hAnsi="Times New Roman"/>
          <w:sz w:val="22"/>
          <w:szCs w:val="22"/>
        </w:rPr>
        <w:t xml:space="preserve"> násl. Občanského zákoníku – zákona č. 89/2012 Sb. v platném znění mezi následujícími smluvními stranami:</w:t>
      </w:r>
    </w:p>
    <w:p>
      <w:pPr>
        <w:pStyle w:val="Zkladntext"/>
        <w:tabs>
          <w:tab w:val="left" w:pos="2268"/>
        </w:tabs>
        <w:rPr>
          <w:sz w:val="28"/>
          <w:szCs w:val="28"/>
        </w:rPr>
      </w:pPr>
    </w:p>
    <w:p>
      <w:pPr>
        <w:pStyle w:val="Zkladntext"/>
        <w:tabs>
          <w:tab w:val="left" w:pos="2268"/>
        </w:tabs>
        <w:jc w:val="center"/>
        <w:rPr>
          <w:sz w:val="28"/>
          <w:szCs w:val="28"/>
        </w:rPr>
      </w:pPr>
      <w:r>
        <w:rPr>
          <w:sz w:val="28"/>
          <w:szCs w:val="28"/>
        </w:rPr>
        <w:t>Čl. 1 Smluvní strany</w:t>
      </w:r>
    </w:p>
    <w:p>
      <w:pPr>
        <w:rPr>
          <w:b/>
          <w:sz w:val="16"/>
          <w:szCs w:val="16"/>
        </w:rPr>
      </w:pPr>
    </w:p>
    <w:p>
      <w:pPr>
        <w:rPr>
          <w:b/>
          <w:sz w:val="24"/>
          <w:szCs w:val="24"/>
        </w:rPr>
      </w:pPr>
      <w:r>
        <w:rPr>
          <w:b/>
          <w:sz w:val="24"/>
          <w:szCs w:val="24"/>
        </w:rPr>
        <w:t>1.1. Objednatel:</w:t>
      </w:r>
      <w:r>
        <w:rPr>
          <w:b/>
          <w:sz w:val="24"/>
          <w:szCs w:val="24"/>
        </w:rPr>
        <w:tab/>
      </w:r>
      <w:r>
        <w:rPr>
          <w:b/>
          <w:sz w:val="24"/>
          <w:szCs w:val="24"/>
        </w:rPr>
        <w:tab/>
      </w:r>
      <w:r>
        <w:rPr>
          <w:b/>
          <w:sz w:val="24"/>
          <w:szCs w:val="24"/>
        </w:rPr>
        <w:tab/>
      </w:r>
      <w:r>
        <w:rPr>
          <w:b/>
          <w:sz w:val="28"/>
          <w:szCs w:val="28"/>
        </w:rPr>
        <w:t>Svaz vodovodů a kanalizací Žďársko</w:t>
      </w:r>
    </w:p>
    <w:p>
      <w:pPr>
        <w:rPr>
          <w:sz w:val="22"/>
          <w:szCs w:val="22"/>
        </w:rPr>
      </w:pPr>
      <w:r>
        <w:rPr>
          <w:sz w:val="22"/>
          <w:szCs w:val="22"/>
        </w:rPr>
        <w:t xml:space="preserve">      se sídlem: </w:t>
      </w:r>
      <w:r>
        <w:rPr>
          <w:sz w:val="22"/>
          <w:szCs w:val="22"/>
        </w:rPr>
        <w:tab/>
      </w:r>
      <w:r>
        <w:rPr>
          <w:sz w:val="22"/>
          <w:szCs w:val="22"/>
        </w:rPr>
        <w:tab/>
      </w:r>
      <w:r>
        <w:rPr>
          <w:sz w:val="22"/>
          <w:szCs w:val="22"/>
        </w:rPr>
        <w:tab/>
      </w:r>
      <w:r>
        <w:rPr>
          <w:sz w:val="22"/>
          <w:szCs w:val="22"/>
        </w:rPr>
        <w:tab/>
        <w:t>Vodárenská 2, 591 01 Žďár nad Sázavou</w:t>
      </w:r>
    </w:p>
    <w:p>
      <w:pPr>
        <w:rPr>
          <w:sz w:val="22"/>
          <w:szCs w:val="22"/>
        </w:rPr>
      </w:pPr>
      <w:r>
        <w:rPr>
          <w:color w:val="FF0000"/>
          <w:sz w:val="22"/>
          <w:szCs w:val="22"/>
        </w:rPr>
        <w:t xml:space="preserve">       </w:t>
      </w:r>
      <w:r>
        <w:rPr>
          <w:sz w:val="22"/>
          <w:szCs w:val="22"/>
        </w:rPr>
        <w:t xml:space="preserve">zastoupený: </w:t>
      </w:r>
      <w:r>
        <w:rPr>
          <w:sz w:val="22"/>
          <w:szCs w:val="22"/>
        </w:rPr>
        <w:tab/>
      </w:r>
      <w:r>
        <w:rPr>
          <w:sz w:val="22"/>
          <w:szCs w:val="22"/>
        </w:rPr>
        <w:tab/>
      </w:r>
      <w:r>
        <w:rPr>
          <w:sz w:val="22"/>
          <w:szCs w:val="22"/>
        </w:rPr>
        <w:tab/>
        <w:t xml:space="preserve">Ing. Radkem Zlesákem, předsedou předsednictva </w:t>
      </w:r>
    </w:p>
    <w:p>
      <w:pPr>
        <w:rPr>
          <w:sz w:val="22"/>
          <w:szCs w:val="22"/>
        </w:rPr>
      </w:pPr>
      <w:r>
        <w:rPr>
          <w:sz w:val="22"/>
          <w:szCs w:val="22"/>
        </w:rPr>
        <w:t xml:space="preserve">       k jednání jsou oprávněni: </w:t>
      </w:r>
      <w:r>
        <w:rPr>
          <w:sz w:val="22"/>
          <w:szCs w:val="22"/>
        </w:rPr>
        <w:tab/>
      </w:r>
      <w:r>
        <w:rPr>
          <w:sz w:val="22"/>
          <w:szCs w:val="22"/>
        </w:rPr>
        <w:tab/>
      </w:r>
    </w:p>
    <w:p>
      <w:pPr>
        <w:numPr>
          <w:ilvl w:val="0"/>
          <w:numId w:val="1"/>
        </w:numPr>
        <w:rPr>
          <w:sz w:val="22"/>
          <w:szCs w:val="22"/>
        </w:rPr>
      </w:pPr>
      <w:r>
        <w:rPr>
          <w:sz w:val="22"/>
          <w:szCs w:val="22"/>
        </w:rPr>
        <w:t xml:space="preserve">ve věcech smluvních: </w:t>
      </w:r>
      <w:r>
        <w:rPr>
          <w:sz w:val="22"/>
          <w:szCs w:val="22"/>
        </w:rPr>
        <w:tab/>
      </w:r>
      <w:r>
        <w:rPr>
          <w:sz w:val="22"/>
          <w:szCs w:val="22"/>
        </w:rPr>
        <w:tab/>
        <w:t>Ing. Radek Zlesák, předseda předsednictva</w:t>
      </w:r>
    </w:p>
    <w:p>
      <w:pPr>
        <w:ind w:left="765"/>
        <w:rPr>
          <w:sz w:val="22"/>
          <w:szCs w:val="22"/>
        </w:rPr>
      </w:pPr>
      <w:r>
        <w:rPr>
          <w:sz w:val="22"/>
          <w:szCs w:val="22"/>
        </w:rPr>
        <w:tab/>
      </w:r>
      <w:r>
        <w:rPr>
          <w:sz w:val="22"/>
          <w:szCs w:val="22"/>
        </w:rPr>
        <w:tab/>
      </w:r>
      <w:r>
        <w:rPr>
          <w:sz w:val="22"/>
          <w:szCs w:val="22"/>
        </w:rPr>
        <w:tab/>
      </w:r>
      <w:r>
        <w:rPr>
          <w:sz w:val="22"/>
          <w:szCs w:val="22"/>
        </w:rPr>
        <w:tab/>
        <w:t>Ing. Pavla Lopaurová, vedoucí manažerka</w:t>
      </w:r>
      <w:r>
        <w:rPr>
          <w:sz w:val="22"/>
          <w:szCs w:val="22"/>
        </w:rPr>
        <w:tab/>
      </w:r>
    </w:p>
    <w:p>
      <w:pPr>
        <w:numPr>
          <w:ilvl w:val="0"/>
          <w:numId w:val="1"/>
        </w:numPr>
        <w:rPr>
          <w:sz w:val="22"/>
          <w:szCs w:val="22"/>
        </w:rPr>
      </w:pPr>
      <w:r>
        <w:rPr>
          <w:sz w:val="22"/>
          <w:szCs w:val="22"/>
        </w:rPr>
        <w:t xml:space="preserve">ve věcech technických:       </w:t>
      </w:r>
      <w:r>
        <w:rPr>
          <w:sz w:val="22"/>
          <w:szCs w:val="22"/>
        </w:rPr>
        <w:tab/>
        <w:t xml:space="preserve">Ing. Josef Jágr, projektový a technický manažer </w:t>
      </w:r>
      <w:r>
        <w:rPr>
          <w:sz w:val="22"/>
          <w:szCs w:val="22"/>
        </w:rPr>
        <w:tab/>
      </w:r>
    </w:p>
    <w:p>
      <w:pPr>
        <w:ind w:left="405"/>
        <w:rPr>
          <w:sz w:val="22"/>
          <w:szCs w:val="22"/>
          <w:highlight w:val="yellow"/>
        </w:rPr>
      </w:pPr>
      <w:r>
        <w:rPr>
          <w:sz w:val="22"/>
          <w:szCs w:val="22"/>
        </w:rPr>
        <w:t xml:space="preserve">IČ: </w:t>
      </w:r>
      <w:r>
        <w:rPr>
          <w:sz w:val="22"/>
          <w:szCs w:val="22"/>
        </w:rPr>
        <w:tab/>
      </w:r>
      <w:r>
        <w:rPr>
          <w:sz w:val="22"/>
          <w:szCs w:val="22"/>
        </w:rPr>
        <w:tab/>
      </w:r>
      <w:r>
        <w:rPr>
          <w:sz w:val="22"/>
          <w:szCs w:val="22"/>
        </w:rPr>
        <w:tab/>
      </w:r>
      <w:r>
        <w:rPr>
          <w:sz w:val="22"/>
          <w:szCs w:val="22"/>
        </w:rPr>
        <w:tab/>
        <w:t>43383513</w:t>
      </w:r>
    </w:p>
    <w:p>
      <w:pPr>
        <w:rPr>
          <w:sz w:val="22"/>
          <w:szCs w:val="22"/>
        </w:rPr>
      </w:pPr>
      <w:r>
        <w:rPr>
          <w:sz w:val="22"/>
          <w:szCs w:val="22"/>
        </w:rPr>
        <w:t xml:space="preserve">       DIČ: </w:t>
      </w:r>
      <w:r>
        <w:rPr>
          <w:sz w:val="22"/>
          <w:szCs w:val="22"/>
        </w:rPr>
        <w:tab/>
      </w:r>
      <w:r>
        <w:rPr>
          <w:sz w:val="22"/>
          <w:szCs w:val="22"/>
        </w:rPr>
        <w:tab/>
      </w:r>
      <w:r>
        <w:rPr>
          <w:sz w:val="22"/>
          <w:szCs w:val="22"/>
        </w:rPr>
        <w:tab/>
      </w:r>
      <w:r>
        <w:rPr>
          <w:sz w:val="22"/>
          <w:szCs w:val="22"/>
        </w:rPr>
        <w:tab/>
        <w:t>CZ43383513</w:t>
      </w:r>
    </w:p>
    <w:p>
      <w:pPr>
        <w:rPr>
          <w:sz w:val="22"/>
          <w:szCs w:val="22"/>
        </w:rPr>
      </w:pPr>
      <w:r>
        <w:rPr>
          <w:sz w:val="22"/>
          <w:szCs w:val="22"/>
        </w:rPr>
        <w:t xml:space="preserve">       peněžní ústav: </w:t>
      </w:r>
      <w:r>
        <w:rPr>
          <w:sz w:val="22"/>
          <w:szCs w:val="22"/>
        </w:rPr>
        <w:tab/>
      </w:r>
      <w:r>
        <w:rPr>
          <w:sz w:val="22"/>
          <w:szCs w:val="22"/>
        </w:rPr>
        <w:tab/>
      </w:r>
      <w:r>
        <w:rPr>
          <w:sz w:val="22"/>
          <w:szCs w:val="22"/>
        </w:rPr>
        <w:tab/>
        <w:t>Česká spořitelna a.s., Žďár nad Sázavou</w:t>
      </w:r>
    </w:p>
    <w:p>
      <w:pPr>
        <w:rPr>
          <w:sz w:val="22"/>
          <w:szCs w:val="22"/>
        </w:rPr>
      </w:pPr>
      <w:r>
        <w:rPr>
          <w:sz w:val="22"/>
          <w:szCs w:val="22"/>
        </w:rPr>
        <w:t xml:space="preserve">       číslo účtu: </w:t>
      </w:r>
      <w:r>
        <w:rPr>
          <w:sz w:val="22"/>
          <w:szCs w:val="22"/>
        </w:rPr>
        <w:tab/>
      </w:r>
      <w:r>
        <w:rPr>
          <w:sz w:val="22"/>
          <w:szCs w:val="22"/>
        </w:rPr>
        <w:tab/>
      </w:r>
      <w:r>
        <w:rPr>
          <w:sz w:val="22"/>
          <w:szCs w:val="22"/>
        </w:rPr>
        <w:tab/>
      </w:r>
      <w:r>
        <w:rPr>
          <w:sz w:val="22"/>
          <w:szCs w:val="22"/>
        </w:rPr>
        <w:tab/>
        <w:t>1622321399/0800</w:t>
      </w:r>
    </w:p>
    <w:p>
      <w:pPr>
        <w:ind w:left="284"/>
        <w:rPr>
          <w:bCs/>
        </w:rPr>
      </w:pPr>
      <w:r>
        <w:rPr>
          <w:bCs/>
        </w:rPr>
        <w:t xml:space="preserve">  zapsaný v rejstříku dobrovolných svazků obcí, který je veden Krajským úřadem Kraje Vysočina (č. j. 8/93)</w:t>
      </w:r>
    </w:p>
    <w:p>
      <w:pPr>
        <w:ind w:left="3686" w:hanging="3686"/>
        <w:rPr>
          <w:sz w:val="22"/>
          <w:szCs w:val="22"/>
        </w:rPr>
      </w:pPr>
      <w:r>
        <w:rPr>
          <w:sz w:val="22"/>
          <w:szCs w:val="22"/>
        </w:rPr>
        <w:t xml:space="preserve">       (dále jen </w:t>
      </w:r>
      <w:r>
        <w:rPr>
          <w:b/>
          <w:sz w:val="22"/>
          <w:szCs w:val="22"/>
        </w:rPr>
        <w:t>objednatel</w:t>
      </w:r>
      <w:r>
        <w:rPr>
          <w:sz w:val="22"/>
          <w:szCs w:val="22"/>
        </w:rPr>
        <w:t>)</w:t>
      </w:r>
    </w:p>
    <w:p>
      <w:pPr>
        <w:rPr>
          <w:b/>
          <w:sz w:val="16"/>
          <w:szCs w:val="16"/>
        </w:rPr>
      </w:pPr>
    </w:p>
    <w:p>
      <w:pPr>
        <w:rPr>
          <w:b/>
          <w:sz w:val="24"/>
          <w:szCs w:val="24"/>
          <w:highlight w:val="yellow"/>
        </w:rPr>
      </w:pPr>
      <w:r>
        <w:rPr>
          <w:b/>
          <w:sz w:val="24"/>
          <w:szCs w:val="24"/>
          <w:highlight w:val="yellow"/>
        </w:rPr>
        <w:t xml:space="preserve">1.2. Zhotovitel:              </w:t>
      </w:r>
      <w:r>
        <w:rPr>
          <w:b/>
          <w:sz w:val="24"/>
          <w:szCs w:val="24"/>
          <w:highlight w:val="yellow"/>
        </w:rPr>
        <w:tab/>
        <w:t xml:space="preserve">    </w:t>
      </w:r>
      <w:r>
        <w:rPr>
          <w:b/>
          <w:sz w:val="24"/>
          <w:szCs w:val="24"/>
          <w:highlight w:val="yellow"/>
        </w:rPr>
        <w:tab/>
      </w:r>
    </w:p>
    <w:p>
      <w:pPr>
        <w:rPr>
          <w:sz w:val="22"/>
          <w:szCs w:val="22"/>
          <w:highlight w:val="yellow"/>
        </w:rPr>
      </w:pPr>
      <w:r>
        <w:rPr>
          <w:b/>
          <w:sz w:val="22"/>
          <w:szCs w:val="22"/>
          <w:highlight w:val="yellow"/>
        </w:rPr>
        <w:t xml:space="preserve">       </w:t>
      </w:r>
      <w:r>
        <w:rPr>
          <w:sz w:val="22"/>
          <w:szCs w:val="22"/>
          <w:highlight w:val="yellow"/>
        </w:rPr>
        <w:t xml:space="preserve">se sídlem:    </w:t>
      </w:r>
      <w:r>
        <w:rPr>
          <w:sz w:val="22"/>
          <w:szCs w:val="22"/>
          <w:highlight w:val="yellow"/>
        </w:rPr>
        <w:tab/>
      </w:r>
      <w:r>
        <w:rPr>
          <w:sz w:val="22"/>
          <w:szCs w:val="22"/>
          <w:highlight w:val="yellow"/>
        </w:rPr>
        <w:tab/>
      </w:r>
      <w:r>
        <w:rPr>
          <w:sz w:val="22"/>
          <w:szCs w:val="22"/>
          <w:highlight w:val="yellow"/>
        </w:rPr>
        <w:tab/>
      </w:r>
    </w:p>
    <w:p>
      <w:pPr>
        <w:rPr>
          <w:sz w:val="22"/>
          <w:szCs w:val="22"/>
          <w:highlight w:val="yellow"/>
        </w:rPr>
      </w:pPr>
      <w:r>
        <w:rPr>
          <w:sz w:val="22"/>
          <w:szCs w:val="22"/>
          <w:highlight w:val="yellow"/>
        </w:rPr>
        <w:t xml:space="preserve">       zastoupený:                         </w:t>
      </w:r>
      <w:r>
        <w:rPr>
          <w:sz w:val="22"/>
          <w:szCs w:val="22"/>
          <w:highlight w:val="yellow"/>
        </w:rPr>
        <w:tab/>
      </w:r>
      <w:r>
        <w:rPr>
          <w:sz w:val="22"/>
          <w:szCs w:val="22"/>
          <w:highlight w:val="yellow"/>
        </w:rPr>
        <w:tab/>
      </w:r>
    </w:p>
    <w:p>
      <w:pPr>
        <w:rPr>
          <w:sz w:val="22"/>
          <w:szCs w:val="22"/>
          <w:highlight w:val="yellow"/>
        </w:rPr>
      </w:pPr>
      <w:r>
        <w:rPr>
          <w:sz w:val="22"/>
          <w:szCs w:val="22"/>
          <w:highlight w:val="yellow"/>
        </w:rPr>
        <w:t xml:space="preserve">       k jednání jsou oprávněni:</w:t>
      </w:r>
    </w:p>
    <w:p>
      <w:pPr>
        <w:numPr>
          <w:ilvl w:val="0"/>
          <w:numId w:val="1"/>
        </w:numPr>
        <w:rPr>
          <w:sz w:val="22"/>
          <w:szCs w:val="22"/>
          <w:highlight w:val="yellow"/>
        </w:rPr>
      </w:pPr>
      <w:r>
        <w:rPr>
          <w:sz w:val="22"/>
          <w:szCs w:val="22"/>
          <w:highlight w:val="yellow"/>
        </w:rPr>
        <w:t xml:space="preserve"> ve věcech smluvních:</w:t>
      </w:r>
      <w:r>
        <w:rPr>
          <w:sz w:val="22"/>
          <w:szCs w:val="22"/>
          <w:highlight w:val="yellow"/>
        </w:rPr>
        <w:tab/>
      </w:r>
      <w:r>
        <w:rPr>
          <w:sz w:val="22"/>
          <w:szCs w:val="22"/>
          <w:highlight w:val="yellow"/>
        </w:rPr>
        <w:tab/>
      </w:r>
    </w:p>
    <w:p>
      <w:pPr>
        <w:numPr>
          <w:ilvl w:val="0"/>
          <w:numId w:val="1"/>
        </w:numPr>
        <w:rPr>
          <w:sz w:val="22"/>
          <w:szCs w:val="22"/>
          <w:highlight w:val="yellow"/>
        </w:rPr>
      </w:pPr>
      <w:r>
        <w:rPr>
          <w:sz w:val="22"/>
          <w:szCs w:val="22"/>
          <w:highlight w:val="yellow"/>
        </w:rPr>
        <w:t xml:space="preserve"> ve věcech technických: </w:t>
      </w:r>
      <w:r>
        <w:rPr>
          <w:sz w:val="22"/>
          <w:szCs w:val="22"/>
          <w:highlight w:val="yellow"/>
        </w:rPr>
        <w:tab/>
      </w:r>
    </w:p>
    <w:p>
      <w:pPr>
        <w:rPr>
          <w:sz w:val="22"/>
          <w:szCs w:val="22"/>
          <w:highlight w:val="yellow"/>
        </w:rPr>
      </w:pPr>
      <w:r>
        <w:rPr>
          <w:sz w:val="22"/>
          <w:szCs w:val="22"/>
          <w:highlight w:val="yellow"/>
        </w:rPr>
        <w:t xml:space="preserve">       IČ:                                    </w:t>
      </w:r>
      <w:r>
        <w:rPr>
          <w:sz w:val="22"/>
          <w:szCs w:val="22"/>
          <w:highlight w:val="yellow"/>
        </w:rPr>
        <w:tab/>
      </w:r>
      <w:r>
        <w:rPr>
          <w:sz w:val="22"/>
          <w:szCs w:val="22"/>
          <w:highlight w:val="yellow"/>
        </w:rPr>
        <w:tab/>
      </w:r>
    </w:p>
    <w:p>
      <w:pPr>
        <w:rPr>
          <w:sz w:val="22"/>
          <w:szCs w:val="22"/>
          <w:highlight w:val="yellow"/>
        </w:rPr>
      </w:pPr>
      <w:r>
        <w:rPr>
          <w:sz w:val="22"/>
          <w:szCs w:val="22"/>
          <w:highlight w:val="yellow"/>
        </w:rPr>
        <w:t xml:space="preserve">       DIČ:                                   </w:t>
      </w:r>
      <w:r>
        <w:rPr>
          <w:sz w:val="22"/>
          <w:szCs w:val="22"/>
          <w:highlight w:val="yellow"/>
        </w:rPr>
        <w:tab/>
      </w:r>
      <w:r>
        <w:rPr>
          <w:sz w:val="22"/>
          <w:szCs w:val="22"/>
          <w:highlight w:val="yellow"/>
        </w:rPr>
        <w:tab/>
      </w:r>
    </w:p>
    <w:p>
      <w:pPr>
        <w:rPr>
          <w:sz w:val="22"/>
          <w:szCs w:val="22"/>
          <w:highlight w:val="yellow"/>
        </w:rPr>
      </w:pPr>
      <w:r>
        <w:rPr>
          <w:b/>
          <w:sz w:val="22"/>
          <w:szCs w:val="22"/>
          <w:highlight w:val="yellow"/>
        </w:rPr>
        <w:t xml:space="preserve">       p</w:t>
      </w:r>
      <w:r>
        <w:rPr>
          <w:sz w:val="22"/>
          <w:szCs w:val="22"/>
          <w:highlight w:val="yellow"/>
        </w:rPr>
        <w:t xml:space="preserve">eněžní ústav:                     </w:t>
      </w:r>
      <w:r>
        <w:rPr>
          <w:sz w:val="22"/>
          <w:szCs w:val="22"/>
          <w:highlight w:val="yellow"/>
        </w:rPr>
        <w:tab/>
      </w:r>
      <w:r>
        <w:rPr>
          <w:sz w:val="22"/>
          <w:szCs w:val="22"/>
          <w:highlight w:val="yellow"/>
        </w:rPr>
        <w:tab/>
      </w:r>
    </w:p>
    <w:p>
      <w:pPr>
        <w:rPr>
          <w:sz w:val="22"/>
          <w:szCs w:val="22"/>
          <w:highlight w:val="yellow"/>
        </w:rPr>
      </w:pPr>
      <w:r>
        <w:rPr>
          <w:sz w:val="22"/>
          <w:szCs w:val="22"/>
          <w:highlight w:val="yellow"/>
        </w:rPr>
        <w:t xml:space="preserve">       číslo účtu:                          </w:t>
      </w:r>
      <w:r>
        <w:rPr>
          <w:sz w:val="22"/>
          <w:szCs w:val="22"/>
          <w:highlight w:val="yellow"/>
        </w:rPr>
        <w:tab/>
      </w:r>
      <w:r>
        <w:rPr>
          <w:sz w:val="22"/>
          <w:szCs w:val="22"/>
          <w:highlight w:val="yellow"/>
        </w:rPr>
        <w:tab/>
      </w:r>
    </w:p>
    <w:p>
      <w:pPr>
        <w:rPr>
          <w:sz w:val="22"/>
          <w:szCs w:val="22"/>
          <w:highlight w:val="yellow"/>
        </w:rPr>
      </w:pPr>
      <w:r>
        <w:rPr>
          <w:sz w:val="22"/>
          <w:szCs w:val="22"/>
          <w:highlight w:val="yellow"/>
        </w:rPr>
        <w:t xml:space="preserve">       zapsaný v </w:t>
      </w:r>
    </w:p>
    <w:p>
      <w:pPr>
        <w:rPr>
          <w:sz w:val="22"/>
          <w:szCs w:val="22"/>
        </w:rPr>
      </w:pPr>
      <w:r>
        <w:rPr>
          <w:sz w:val="22"/>
          <w:szCs w:val="22"/>
          <w:highlight w:val="yellow"/>
        </w:rPr>
        <w:t xml:space="preserve">       (dále jen </w:t>
      </w:r>
      <w:r>
        <w:rPr>
          <w:b/>
          <w:sz w:val="22"/>
          <w:szCs w:val="22"/>
          <w:highlight w:val="yellow"/>
        </w:rPr>
        <w:t>zhotovitel</w:t>
      </w:r>
      <w:r>
        <w:rPr>
          <w:sz w:val="22"/>
          <w:szCs w:val="22"/>
          <w:highlight w:val="yellow"/>
        </w:rPr>
        <w:t>)</w:t>
      </w:r>
    </w:p>
    <w:p>
      <w:pPr>
        <w:pStyle w:val="Zkladntext"/>
        <w:tabs>
          <w:tab w:val="left" w:pos="2268"/>
        </w:tabs>
        <w:rPr>
          <w:b w:val="0"/>
          <w:sz w:val="28"/>
          <w:szCs w:val="28"/>
        </w:rPr>
      </w:pPr>
    </w:p>
    <w:p>
      <w:pPr>
        <w:pStyle w:val="Zkladntext"/>
        <w:tabs>
          <w:tab w:val="left" w:pos="2268"/>
        </w:tabs>
        <w:jc w:val="center"/>
        <w:rPr>
          <w:sz w:val="28"/>
          <w:szCs w:val="28"/>
        </w:rPr>
      </w:pPr>
      <w:r>
        <w:rPr>
          <w:sz w:val="28"/>
          <w:szCs w:val="28"/>
        </w:rPr>
        <w:t>Čl. 2 Předmět plnění</w:t>
      </w:r>
    </w:p>
    <w:p>
      <w:pPr>
        <w:pStyle w:val="Zkladntextodsazen2"/>
        <w:ind w:left="0" w:right="-28"/>
        <w:rPr>
          <w:sz w:val="16"/>
          <w:szCs w:val="16"/>
        </w:rPr>
      </w:pPr>
      <w:r>
        <w:rPr>
          <w:sz w:val="16"/>
          <w:szCs w:val="16"/>
        </w:rPr>
        <w:t xml:space="preserve"> </w:t>
      </w:r>
    </w:p>
    <w:p>
      <w:pPr>
        <w:jc w:val="both"/>
        <w:rPr>
          <w:sz w:val="22"/>
          <w:szCs w:val="22"/>
        </w:rPr>
      </w:pPr>
      <w:r>
        <w:rPr>
          <w:b/>
          <w:sz w:val="22"/>
          <w:szCs w:val="22"/>
        </w:rPr>
        <w:t>2.1.</w:t>
      </w:r>
      <w:r>
        <w:rPr>
          <w:sz w:val="22"/>
          <w:szCs w:val="22"/>
        </w:rPr>
        <w:t xml:space="preserve"> Zhotovitel se zavazuje na svůj náklad a nebezpečí v souladu s právními předpisy a technickými normami (a doporučeními) a podmínkami výrobců materiálu a dodaných zařízení a za podmínek této smlouvy provést s odbornou péčí pro objednatele dílo, trvalou stavbu s názvem:</w:t>
      </w:r>
    </w:p>
    <w:p>
      <w:pPr>
        <w:jc w:val="both"/>
        <w:rPr>
          <w:sz w:val="22"/>
          <w:szCs w:val="22"/>
        </w:rPr>
      </w:pPr>
    </w:p>
    <w:p>
      <w:pPr>
        <w:tabs>
          <w:tab w:val="left" w:pos="851"/>
          <w:tab w:val="left" w:pos="1134"/>
        </w:tabs>
        <w:ind w:left="-426" w:right="-709"/>
        <w:jc w:val="center"/>
        <w:rPr>
          <w:b/>
          <w:bCs/>
          <w:color w:val="000000"/>
          <w:sz w:val="24"/>
          <w:szCs w:val="24"/>
          <w:u w:val="single"/>
          <w:lang w:eastAsia="en-US"/>
        </w:rPr>
      </w:pPr>
      <w:r>
        <w:rPr>
          <w:b/>
          <w:bCs/>
          <w:color w:val="000000"/>
          <w:sz w:val="24"/>
          <w:szCs w:val="24"/>
          <w:u w:val="single"/>
          <w:lang w:eastAsia="en-US"/>
        </w:rPr>
        <w:t>Žďár nad Sázavou – rekonstrukce vodovodu ul. Brodská a Revoluční</w:t>
      </w:r>
    </w:p>
    <w:p>
      <w:pPr>
        <w:tabs>
          <w:tab w:val="left" w:pos="851"/>
          <w:tab w:val="left" w:pos="1134"/>
        </w:tabs>
        <w:ind w:left="-426" w:right="-709"/>
        <w:jc w:val="center"/>
        <w:rPr>
          <w:sz w:val="8"/>
          <w:szCs w:val="8"/>
        </w:rPr>
      </w:pPr>
    </w:p>
    <w:p>
      <w:pPr>
        <w:tabs>
          <w:tab w:val="left" w:pos="426"/>
          <w:tab w:val="left" w:pos="851"/>
          <w:tab w:val="left" w:pos="1134"/>
        </w:tabs>
        <w:jc w:val="center"/>
        <w:rPr>
          <w:sz w:val="22"/>
          <w:szCs w:val="22"/>
        </w:rPr>
      </w:pPr>
      <w:r>
        <w:rPr>
          <w:sz w:val="22"/>
          <w:szCs w:val="22"/>
        </w:rPr>
        <w:t>(dále jen „dílo“ nebo „stavba“)</w:t>
      </w:r>
    </w:p>
    <w:p>
      <w:pPr>
        <w:tabs>
          <w:tab w:val="left" w:pos="426"/>
          <w:tab w:val="left" w:pos="851"/>
          <w:tab w:val="left" w:pos="1134"/>
        </w:tabs>
        <w:jc w:val="center"/>
        <w:rPr>
          <w:sz w:val="16"/>
          <w:szCs w:val="16"/>
        </w:rPr>
      </w:pPr>
    </w:p>
    <w:p>
      <w:pPr>
        <w:tabs>
          <w:tab w:val="left" w:pos="426"/>
          <w:tab w:val="left" w:pos="851"/>
          <w:tab w:val="left" w:pos="1134"/>
        </w:tabs>
        <w:jc w:val="both"/>
        <w:rPr>
          <w:sz w:val="22"/>
          <w:szCs w:val="22"/>
        </w:rPr>
      </w:pPr>
      <w:r>
        <w:rPr>
          <w:sz w:val="22"/>
          <w:szCs w:val="22"/>
        </w:rPr>
        <w:t>specifikované dále v této smlouvě a v dokumentech, na které tato smlouva odkazuje, a objednatel se zavazuje řádně a včas provedené dílo převzít a zaplatit za řádně a včas provedené dílo zhotoviteli dohodnutou cenu, a to za podmínek uvedených v této smlouvě.</w:t>
      </w:r>
    </w:p>
    <w:p>
      <w:pPr>
        <w:tabs>
          <w:tab w:val="left" w:pos="426"/>
          <w:tab w:val="left" w:pos="851"/>
          <w:tab w:val="left" w:pos="1134"/>
        </w:tabs>
        <w:jc w:val="both"/>
        <w:rPr>
          <w:sz w:val="22"/>
          <w:szCs w:val="22"/>
        </w:rPr>
      </w:pPr>
    </w:p>
    <w:p>
      <w:pPr>
        <w:widowControl w:val="0"/>
        <w:spacing w:after="60"/>
        <w:jc w:val="both"/>
        <w:outlineLvl w:val="1"/>
        <w:rPr>
          <w:bCs/>
          <w:iCs/>
          <w:sz w:val="22"/>
          <w:szCs w:val="22"/>
          <w:lang w:eastAsia="en-US"/>
        </w:rPr>
      </w:pPr>
      <w:r>
        <w:rPr>
          <w:bCs/>
          <w:iCs/>
          <w:sz w:val="22"/>
          <w:szCs w:val="22"/>
          <w:lang w:eastAsia="en-US"/>
        </w:rPr>
        <w:t>Objednatel prohlašuje, že</w:t>
      </w:r>
    </w:p>
    <w:p>
      <w:pPr>
        <w:widowControl w:val="0"/>
        <w:numPr>
          <w:ilvl w:val="0"/>
          <w:numId w:val="9"/>
        </w:numPr>
        <w:spacing w:after="60"/>
        <w:jc w:val="both"/>
        <w:outlineLvl w:val="1"/>
        <w:rPr>
          <w:bCs/>
          <w:iCs/>
          <w:sz w:val="22"/>
          <w:szCs w:val="22"/>
          <w:lang w:eastAsia="en-US"/>
        </w:rPr>
      </w:pPr>
      <w:r>
        <w:rPr>
          <w:bCs/>
          <w:iCs/>
          <w:sz w:val="22"/>
          <w:szCs w:val="22"/>
          <w:lang w:eastAsia="en-US"/>
        </w:rPr>
        <w:t xml:space="preserve">je zadavatelem zakázky zadávané v zadávacím řízení </w:t>
      </w:r>
      <w:r>
        <w:rPr>
          <w:b/>
          <w:iCs/>
          <w:sz w:val="22"/>
          <w:szCs w:val="22"/>
          <w:lang w:eastAsia="en-US"/>
        </w:rPr>
        <w:t>„Křižovatka ulic Brodská a Revoluční, a chodník Žižkova“</w:t>
      </w:r>
      <w:r>
        <w:rPr>
          <w:bCs/>
          <w:iCs/>
          <w:sz w:val="22"/>
          <w:szCs w:val="22"/>
          <w:lang w:eastAsia="en-US"/>
        </w:rPr>
        <w:t>,</w:t>
      </w:r>
    </w:p>
    <w:p>
      <w:pPr>
        <w:widowControl w:val="0"/>
        <w:numPr>
          <w:ilvl w:val="0"/>
          <w:numId w:val="9"/>
        </w:numPr>
        <w:spacing w:after="60"/>
        <w:jc w:val="both"/>
        <w:outlineLvl w:val="1"/>
        <w:rPr>
          <w:bCs/>
          <w:iCs/>
          <w:sz w:val="22"/>
          <w:szCs w:val="22"/>
          <w:lang w:eastAsia="en-US"/>
        </w:rPr>
      </w:pPr>
      <w:r>
        <w:rPr>
          <w:bCs/>
          <w:iCs/>
          <w:sz w:val="22"/>
          <w:szCs w:val="22"/>
          <w:lang w:eastAsia="en-US"/>
        </w:rPr>
        <w:lastRenderedPageBreak/>
        <w:t>má veškerá práva a způsobilost k tomu, aby plnil závazky, vyplývající z této smlouvy a že neexistují žádné právní překážky, které by bránily či omezovaly plnění jeho závazků.</w:t>
      </w:r>
    </w:p>
    <w:p>
      <w:pPr>
        <w:widowControl w:val="0"/>
        <w:spacing w:after="60"/>
        <w:jc w:val="both"/>
        <w:outlineLvl w:val="1"/>
        <w:rPr>
          <w:bCs/>
          <w:iCs/>
          <w:sz w:val="22"/>
          <w:szCs w:val="22"/>
          <w:lang w:eastAsia="en-US"/>
        </w:rPr>
      </w:pPr>
      <w:r>
        <w:rPr>
          <w:bCs/>
          <w:iCs/>
          <w:sz w:val="22"/>
          <w:szCs w:val="22"/>
          <w:lang w:eastAsia="en-US"/>
        </w:rPr>
        <w:t>Zhotovitel prohlašuje, že</w:t>
      </w:r>
    </w:p>
    <w:p>
      <w:pPr>
        <w:widowControl w:val="0"/>
        <w:numPr>
          <w:ilvl w:val="0"/>
          <w:numId w:val="10"/>
        </w:numPr>
        <w:spacing w:after="60"/>
        <w:jc w:val="both"/>
        <w:outlineLvl w:val="1"/>
        <w:rPr>
          <w:bCs/>
          <w:iCs/>
          <w:sz w:val="22"/>
          <w:szCs w:val="22"/>
          <w:lang w:eastAsia="en-US"/>
        </w:rPr>
      </w:pPr>
      <w:r>
        <w:rPr>
          <w:bCs/>
          <w:iCs/>
          <w:sz w:val="22"/>
          <w:szCs w:val="22"/>
          <w:lang w:eastAsia="en-US"/>
        </w:rPr>
        <w:t xml:space="preserve">podal nabídku v rámci shora uvedeného zadávacího řízení s následujícími hodnotami jednotlivých hodnotících kritérií: 100 % nejnižší nabídková cena. Zhotovitel prohlašuje, že vypracoval nabídku na dílo úplně a beze zbytku a že provedl kontrolu součtů jednotlivých položek soupisu prací. </w:t>
      </w:r>
    </w:p>
    <w:p>
      <w:pPr>
        <w:widowControl w:val="0"/>
        <w:numPr>
          <w:ilvl w:val="0"/>
          <w:numId w:val="10"/>
        </w:numPr>
        <w:spacing w:after="60"/>
        <w:jc w:val="both"/>
        <w:outlineLvl w:val="1"/>
        <w:rPr>
          <w:bCs/>
          <w:iCs/>
          <w:sz w:val="22"/>
          <w:szCs w:val="22"/>
          <w:lang w:eastAsia="en-US"/>
        </w:rPr>
      </w:pPr>
      <w:r>
        <w:rPr>
          <w:bCs/>
          <w:iCs/>
          <w:sz w:val="22"/>
          <w:szCs w:val="22"/>
          <w:lang w:eastAsia="en-US"/>
        </w:rPr>
        <w:t xml:space="preserve">je/není plátcem daně z přidané hodnoty, </w:t>
      </w:r>
    </w:p>
    <w:p>
      <w:pPr>
        <w:widowControl w:val="0"/>
        <w:numPr>
          <w:ilvl w:val="0"/>
          <w:numId w:val="10"/>
        </w:numPr>
        <w:spacing w:after="60"/>
        <w:jc w:val="both"/>
        <w:outlineLvl w:val="1"/>
        <w:rPr>
          <w:bCs/>
          <w:iCs/>
          <w:sz w:val="22"/>
          <w:szCs w:val="22"/>
          <w:lang w:eastAsia="en-US"/>
        </w:rPr>
      </w:pPr>
      <w:r>
        <w:rPr>
          <w:bCs/>
          <w:iCs/>
          <w:sz w:val="22"/>
          <w:szCs w:val="22"/>
          <w:lang w:eastAsia="en-US"/>
        </w:rPr>
        <w:t xml:space="preserve">se před uzavřením této smlouvy seznámil s projektovou dokumentací a dalšími závaznými podklady včetně všech příloh, jakož i s podmínkami příslušného distributora pro připojení díla k distribuční síti, stavebního úřadu a dalších dotčených orgánů a osob a bude dílo realizovat v souladu s aktuálními právními předpisy (včetně prováděcích). Zhotovitel dále prohlašuje, že je odborně způsobilý k provedení díla, že není v úpadku a že mu ani úpadek nehrozí. Zhotovitel rovněž prohlašuje, že jsou mu známy veškeré technické, kvalitativní a jiné podmínky nezbytné k řádnému provedení díla včetně místních podmínek na staveništi a že </w:t>
      </w:r>
    </w:p>
    <w:p>
      <w:pPr>
        <w:widowControl w:val="0"/>
        <w:numPr>
          <w:ilvl w:val="0"/>
          <w:numId w:val="10"/>
        </w:numPr>
        <w:spacing w:after="60"/>
        <w:jc w:val="both"/>
        <w:outlineLvl w:val="1"/>
        <w:rPr>
          <w:bCs/>
          <w:iCs/>
          <w:sz w:val="22"/>
          <w:szCs w:val="22"/>
          <w:lang w:eastAsia="en-US"/>
        </w:rPr>
      </w:pPr>
      <w:r>
        <w:rPr>
          <w:bCs/>
          <w:iCs/>
          <w:sz w:val="22"/>
          <w:szCs w:val="22"/>
          <w:lang w:eastAsia="en-US"/>
        </w:rPr>
        <w:t>má veškerá práva a způsobilost k tomu, aby splnil závazky vyplývající z této smlouvy a že neexistují žádné právní či jiné překážky, které by bránily, či omezovaly plnění jeho závazků a že uzavřením smlouvy nedojde k porušení žádné jeho právní povinnosti, a že</w:t>
      </w:r>
    </w:p>
    <w:p>
      <w:pPr>
        <w:widowControl w:val="0"/>
        <w:numPr>
          <w:ilvl w:val="0"/>
          <w:numId w:val="10"/>
        </w:numPr>
        <w:spacing w:after="60"/>
        <w:jc w:val="both"/>
        <w:outlineLvl w:val="1"/>
        <w:rPr>
          <w:bCs/>
          <w:iCs/>
          <w:sz w:val="22"/>
          <w:szCs w:val="22"/>
          <w:lang w:eastAsia="en-US"/>
        </w:rPr>
      </w:pPr>
      <w:r>
        <w:rPr>
          <w:bCs/>
          <w:iCs/>
          <w:sz w:val="22"/>
          <w:szCs w:val="22"/>
          <w:lang w:eastAsia="en-US"/>
        </w:rPr>
        <w:t>se dostatečným způsobem seznámil se záměry objednatele ohledně předmětu plnění specifikovaného v následujících ustanoveních této smlouvy, a že na základě tohoto zjištění přistupuje k uzavření této smlouvy,</w:t>
      </w:r>
    </w:p>
    <w:p>
      <w:pPr>
        <w:tabs>
          <w:tab w:val="left" w:pos="426"/>
          <w:tab w:val="left" w:pos="851"/>
          <w:tab w:val="left" w:pos="1134"/>
        </w:tabs>
        <w:jc w:val="both"/>
        <w:rPr>
          <w:sz w:val="22"/>
          <w:szCs w:val="22"/>
        </w:rPr>
      </w:pPr>
    </w:p>
    <w:p>
      <w:pPr>
        <w:tabs>
          <w:tab w:val="left" w:pos="426"/>
          <w:tab w:val="left" w:pos="851"/>
          <w:tab w:val="left" w:pos="1134"/>
        </w:tabs>
        <w:ind w:left="426" w:hanging="426"/>
        <w:jc w:val="both"/>
        <w:rPr>
          <w:sz w:val="16"/>
          <w:szCs w:val="16"/>
        </w:rPr>
      </w:pPr>
    </w:p>
    <w:p>
      <w:pPr>
        <w:rPr>
          <w:sz w:val="22"/>
          <w:szCs w:val="22"/>
        </w:rPr>
      </w:pPr>
      <w:r>
        <w:rPr>
          <w:b/>
          <w:sz w:val="22"/>
          <w:szCs w:val="22"/>
        </w:rPr>
        <w:t xml:space="preserve">2.2. </w:t>
      </w:r>
      <w:r>
        <w:rPr>
          <w:sz w:val="22"/>
          <w:szCs w:val="22"/>
        </w:rPr>
        <w:t>Závaznými podklady, kterými se sjednává obsah, rozsah a způsob provedení díla jsou (dále jen „závazné podklady“):</w:t>
      </w:r>
    </w:p>
    <w:p>
      <w:pPr>
        <w:rPr>
          <w:sz w:val="16"/>
          <w:szCs w:val="16"/>
        </w:rPr>
      </w:pPr>
    </w:p>
    <w:p>
      <w:pPr>
        <w:jc w:val="both"/>
        <w:rPr>
          <w:sz w:val="22"/>
          <w:szCs w:val="22"/>
        </w:rPr>
      </w:pPr>
      <w:r>
        <w:rPr>
          <w:sz w:val="22"/>
          <w:szCs w:val="22"/>
        </w:rPr>
        <w:t xml:space="preserve">a) projektová dokumentace pro provádění stavby s názvem „Žďár nad Sázavou – rekonstrukce vodovodu ul. Brodská a Revoluční“, vypracovaná p. Stanislavem Blahou, Studentská 1133, 591 01 Žďár nad Sázavou, IČO 15261182, AO ČKAIT 11047 v březnu 2025 (dále jen projektová dokumentace), </w:t>
      </w:r>
    </w:p>
    <w:p>
      <w:pPr>
        <w:jc w:val="both"/>
        <w:rPr>
          <w:color w:val="000000"/>
          <w:sz w:val="16"/>
          <w:szCs w:val="16"/>
        </w:rPr>
      </w:pPr>
    </w:p>
    <w:p>
      <w:pPr>
        <w:autoSpaceDE w:val="0"/>
        <w:autoSpaceDN w:val="0"/>
        <w:adjustRightInd w:val="0"/>
        <w:jc w:val="both"/>
        <w:rPr>
          <w:sz w:val="22"/>
          <w:szCs w:val="22"/>
        </w:rPr>
      </w:pPr>
      <w:r>
        <w:rPr>
          <w:sz w:val="22"/>
          <w:szCs w:val="22"/>
        </w:rPr>
        <w:t xml:space="preserve">b) zadávací dokumentace veřejné zakázky „Křižovatka ulic Brodská a Revoluční, a chodník Žižkova“ (projektová a textová část vč. výkazu výměr), předaná uchazečům zadavatelem v rámci zadávacího řízení, </w:t>
      </w:r>
    </w:p>
    <w:p>
      <w:pPr>
        <w:autoSpaceDE w:val="0"/>
        <w:autoSpaceDN w:val="0"/>
        <w:adjustRightInd w:val="0"/>
        <w:jc w:val="both"/>
        <w:rPr>
          <w:bCs/>
          <w:sz w:val="16"/>
          <w:szCs w:val="16"/>
        </w:rPr>
      </w:pPr>
    </w:p>
    <w:p>
      <w:pPr>
        <w:pStyle w:val="Zkladntext"/>
        <w:rPr>
          <w:b w:val="0"/>
          <w:sz w:val="22"/>
          <w:szCs w:val="22"/>
        </w:rPr>
      </w:pPr>
      <w:r>
        <w:rPr>
          <w:b w:val="0"/>
          <w:sz w:val="22"/>
          <w:szCs w:val="22"/>
        </w:rPr>
        <w:t>c) statutárním zástupcem potvrzená nabídka zhotovitele, vč. nabídkového položkového rozpočtu dle Výzvy zadavatele ze dne </w:t>
      </w:r>
      <w:r>
        <w:rPr>
          <w:b w:val="0"/>
          <w:i/>
          <w:iCs/>
          <w:sz w:val="22"/>
          <w:szCs w:val="22"/>
          <w:highlight w:val="green"/>
        </w:rPr>
        <w:t>(bude doplněno zadavatelem před uzavřením smlouvy)</w:t>
      </w:r>
      <w:r>
        <w:rPr>
          <w:b w:val="0"/>
          <w:i/>
          <w:iCs/>
          <w:sz w:val="22"/>
          <w:szCs w:val="22"/>
        </w:rPr>
        <w:t>.</w:t>
      </w:r>
    </w:p>
    <w:p>
      <w:pPr>
        <w:pStyle w:val="Zkladntext"/>
        <w:ind w:left="426" w:hanging="426"/>
        <w:rPr>
          <w:b w:val="0"/>
          <w:sz w:val="22"/>
          <w:szCs w:val="22"/>
        </w:rPr>
      </w:pPr>
    </w:p>
    <w:p>
      <w:pPr>
        <w:pStyle w:val="Zkladntext"/>
        <w:ind w:left="426" w:hanging="426"/>
        <w:rPr>
          <w:b w:val="0"/>
          <w:sz w:val="22"/>
          <w:szCs w:val="22"/>
        </w:rPr>
      </w:pPr>
      <w:r>
        <w:rPr>
          <w:b w:val="0"/>
          <w:sz w:val="22"/>
          <w:szCs w:val="22"/>
        </w:rPr>
        <w:t xml:space="preserve">d) pravomocné povolení stavby, vyjádření dotčených subjektů a účastníků řízení, </w:t>
      </w:r>
    </w:p>
    <w:p>
      <w:pPr>
        <w:pStyle w:val="Zkladntext"/>
        <w:ind w:left="426" w:hanging="426"/>
        <w:rPr>
          <w:b w:val="0"/>
          <w:sz w:val="16"/>
          <w:szCs w:val="16"/>
        </w:rPr>
      </w:pPr>
    </w:p>
    <w:p>
      <w:pPr>
        <w:pStyle w:val="Zkladntext"/>
        <w:ind w:left="426" w:hanging="426"/>
        <w:rPr>
          <w:b w:val="0"/>
          <w:sz w:val="22"/>
          <w:szCs w:val="22"/>
        </w:rPr>
      </w:pPr>
      <w:r>
        <w:rPr>
          <w:b w:val="0"/>
          <w:sz w:val="22"/>
          <w:szCs w:val="22"/>
        </w:rPr>
        <w:t>e) ustanovení příslušných technických norem a předpisů platných v době realizace díla a ustanovení technologických předpisů výrobců jednotlivých částí díla.</w:t>
      </w:r>
    </w:p>
    <w:p>
      <w:pPr>
        <w:pStyle w:val="Zkladntext"/>
        <w:ind w:left="426" w:hanging="426"/>
        <w:rPr>
          <w:b w:val="0"/>
          <w:sz w:val="22"/>
          <w:szCs w:val="22"/>
        </w:rPr>
      </w:pPr>
    </w:p>
    <w:p>
      <w:pPr>
        <w:pStyle w:val="Zkladntext"/>
        <w:rPr>
          <w:b w:val="0"/>
          <w:sz w:val="22"/>
          <w:szCs w:val="22"/>
        </w:rPr>
      </w:pPr>
      <w:r>
        <w:rPr>
          <w:b w:val="0"/>
          <w:sz w:val="22"/>
          <w:szCs w:val="22"/>
        </w:rPr>
        <w:t>Smluvní strany se dohodly, že v případě rozporu ve vymezení předmětu dílu v jednotlivých závazných podkladech navzájem a dále v této smlouvě, má objednatel právo volby určit, které ustanovení má přednost; to platí i v případě rozporu jiných práv a povinností smluvních stran dle této smlouvy a v souvislosti s ní.</w:t>
      </w:r>
    </w:p>
    <w:p>
      <w:pPr>
        <w:pStyle w:val="Zkladntext"/>
        <w:rPr>
          <w:b w:val="0"/>
          <w:sz w:val="22"/>
          <w:szCs w:val="22"/>
        </w:rPr>
      </w:pPr>
    </w:p>
    <w:p>
      <w:pPr>
        <w:pStyle w:val="Zkladntext"/>
        <w:rPr>
          <w:rFonts w:cs="Arial"/>
          <w:b w:val="0"/>
          <w:sz w:val="22"/>
          <w:szCs w:val="22"/>
        </w:rPr>
      </w:pPr>
      <w:r>
        <w:rPr>
          <w:rFonts w:cs="Arial"/>
          <w:b w:val="0"/>
          <w:sz w:val="22"/>
          <w:szCs w:val="22"/>
        </w:rPr>
        <w:t>Dílo lze provést s odchylkou oproti závazným podkladům pouze s předchozím písemným souhlasem objednatele. Změna díla oproti prováděcí projektové dokumentaci i v případě, že nebude zvyšovat cenu díla, je možná pouze v případě, že nemá charakter podstatné změny závazku ve smyslu § 222 ZZVZ.</w:t>
      </w:r>
    </w:p>
    <w:p>
      <w:pPr>
        <w:pStyle w:val="Zkladntext"/>
        <w:rPr>
          <w:rFonts w:cs="Arial"/>
          <w:b w:val="0"/>
          <w:sz w:val="22"/>
          <w:szCs w:val="22"/>
        </w:rPr>
      </w:pPr>
    </w:p>
    <w:p>
      <w:pPr>
        <w:pStyle w:val="Zkladntext"/>
        <w:rPr>
          <w:b w:val="0"/>
          <w:sz w:val="22"/>
          <w:szCs w:val="22"/>
        </w:rPr>
      </w:pPr>
      <w:r>
        <w:rPr>
          <w:b w:val="0"/>
          <w:sz w:val="22"/>
          <w:szCs w:val="22"/>
        </w:rPr>
        <w:t>V případě, že zhotovitel provede vícepráce bez toho, aby jejich rozsah a hodnota byly předem písemně schváleny objednatelem formou dodatku k této smlouvě, nebude mít nárok na úhradu jejich ceny a takové vícepráce budou považovány za součást předmětu díla dle této smlouvy bez navýšení ceny díla.</w:t>
      </w:r>
    </w:p>
    <w:p>
      <w:pPr>
        <w:pStyle w:val="Zkladntext"/>
        <w:rPr>
          <w:sz w:val="16"/>
          <w:szCs w:val="16"/>
        </w:rPr>
      </w:pPr>
    </w:p>
    <w:p>
      <w:pPr>
        <w:pStyle w:val="Zkladntext"/>
        <w:rPr>
          <w:b w:val="0"/>
          <w:sz w:val="22"/>
          <w:szCs w:val="22"/>
        </w:rPr>
      </w:pPr>
      <w:r>
        <w:rPr>
          <w:sz w:val="22"/>
          <w:szCs w:val="22"/>
        </w:rPr>
        <w:t>2.3.</w:t>
      </w:r>
      <w:r>
        <w:rPr>
          <w:b w:val="0"/>
          <w:sz w:val="22"/>
          <w:szCs w:val="22"/>
        </w:rPr>
        <w:t xml:space="preserve">  Předmětem smlouvy je kompletní dodávka díla, čímž se rozumí provedení všech stavebních a montážních prací včetně dodávek nezbytného stavebního materiálu a konstrukcí potřebných pro řádné, </w:t>
      </w:r>
      <w:r>
        <w:rPr>
          <w:b w:val="0"/>
          <w:sz w:val="22"/>
          <w:szCs w:val="22"/>
        </w:rPr>
        <w:lastRenderedPageBreak/>
        <w:t xml:space="preserve">úplné a funkční zhotovení díla (např. konstrukce zabezpečující bezpečnost práce apod.), dále provedení veškerých činností nezbytných pro řádné a včasné dokončení stavby (včetně úhrady nákladů nebo poplatků s tím spojených) tak, aby v plném rozsahu plnila svůj účel a odpovídala veškerým právním či technickým normám či technickým předpisům vztahujícím se na toto stavební dílo tohoto charakteru </w:t>
      </w:r>
      <w:r>
        <w:rPr>
          <w:rFonts w:cs="Arial"/>
          <w:b w:val="0"/>
          <w:sz w:val="22"/>
          <w:szCs w:val="22"/>
        </w:rPr>
        <w:t>včetně dodávek veškerých technických a technologických zařízení, zkoušek, revizí, včetně všech dokladů a činností a vynaložení nákladů zhotovitelem spojených s plněním předmětu této smlouvy</w:t>
      </w:r>
      <w:r>
        <w:rPr>
          <w:b w:val="0"/>
          <w:sz w:val="22"/>
          <w:szCs w:val="22"/>
        </w:rPr>
        <w:t>.</w:t>
      </w:r>
    </w:p>
    <w:p>
      <w:pPr>
        <w:pStyle w:val="Zkladntextodsazen"/>
        <w:ind w:left="0" w:firstLine="0"/>
        <w:rPr>
          <w:sz w:val="16"/>
          <w:szCs w:val="16"/>
        </w:rPr>
      </w:pPr>
      <w:r>
        <w:rPr>
          <w:sz w:val="16"/>
          <w:szCs w:val="16"/>
        </w:rPr>
        <w:tab/>
        <w:t xml:space="preserve">                          </w:t>
      </w:r>
    </w:p>
    <w:p>
      <w:pPr>
        <w:ind w:left="318" w:hanging="318"/>
        <w:jc w:val="both"/>
        <w:rPr>
          <w:snapToGrid w:val="0"/>
          <w:sz w:val="22"/>
          <w:szCs w:val="22"/>
        </w:rPr>
      </w:pPr>
      <w:r>
        <w:rPr>
          <w:b/>
          <w:sz w:val="22"/>
          <w:szCs w:val="22"/>
        </w:rPr>
        <w:t>2.4.</w:t>
      </w:r>
      <w:r>
        <w:rPr>
          <w:sz w:val="22"/>
          <w:szCs w:val="22"/>
        </w:rPr>
        <w:t xml:space="preserve"> Součástí díla je rovněž:</w:t>
      </w:r>
      <w:r>
        <w:rPr>
          <w:snapToGrid w:val="0"/>
          <w:sz w:val="22"/>
          <w:szCs w:val="22"/>
        </w:rPr>
        <w:t xml:space="preserve"> </w:t>
      </w:r>
    </w:p>
    <w:p>
      <w:pPr>
        <w:autoSpaceDE w:val="0"/>
        <w:autoSpaceDN w:val="0"/>
        <w:ind w:left="360" w:hanging="360"/>
        <w:jc w:val="both"/>
        <w:rPr>
          <w:sz w:val="22"/>
          <w:szCs w:val="22"/>
        </w:rPr>
      </w:pPr>
      <w:r>
        <w:rPr>
          <w:sz w:val="22"/>
          <w:szCs w:val="22"/>
        </w:rPr>
        <w:t>a)  zajištění všech nezbytných průzkumů nutných pro řádné provádění a dokončení díla,</w:t>
      </w:r>
    </w:p>
    <w:p>
      <w:pPr>
        <w:autoSpaceDE w:val="0"/>
        <w:autoSpaceDN w:val="0"/>
        <w:ind w:left="360" w:hanging="360"/>
        <w:jc w:val="both"/>
        <w:rPr>
          <w:sz w:val="22"/>
          <w:szCs w:val="22"/>
        </w:rPr>
      </w:pPr>
      <w:r>
        <w:rPr>
          <w:sz w:val="22"/>
          <w:szCs w:val="22"/>
        </w:rPr>
        <w:t xml:space="preserve">b) zajištění a provedení všech opatření organizačního a stavebně technologického charakteru k řádnému provedení díla, </w:t>
      </w:r>
    </w:p>
    <w:p>
      <w:pPr>
        <w:autoSpaceDE w:val="0"/>
        <w:autoSpaceDN w:val="0"/>
        <w:ind w:left="360" w:hanging="360"/>
        <w:jc w:val="both"/>
        <w:rPr>
          <w:sz w:val="22"/>
          <w:szCs w:val="22"/>
        </w:rPr>
      </w:pPr>
      <w:r>
        <w:rPr>
          <w:sz w:val="22"/>
          <w:szCs w:val="22"/>
        </w:rPr>
        <w:t>c) zajištění a provedení všech nutných zkoušek dle ČSN (případně jiných norem vztahujících se k prováděnému dílu včetně pořízení protokolů),</w:t>
      </w:r>
    </w:p>
    <w:p>
      <w:pPr>
        <w:autoSpaceDE w:val="0"/>
        <w:autoSpaceDN w:val="0"/>
        <w:ind w:left="360" w:hanging="360"/>
        <w:jc w:val="both"/>
        <w:rPr>
          <w:sz w:val="22"/>
          <w:szCs w:val="22"/>
        </w:rPr>
      </w:pPr>
      <w:r>
        <w:rPr>
          <w:sz w:val="22"/>
          <w:szCs w:val="22"/>
        </w:rPr>
        <w:t>d) zajištění atestů a dokladů o požadovaných vlastnostech výrobků ke kolaudaci (dle zákonných norem platných v době realizace díla – o technických požadavcích na výrobky),</w:t>
      </w:r>
    </w:p>
    <w:p>
      <w:pPr>
        <w:autoSpaceDE w:val="0"/>
        <w:autoSpaceDN w:val="0"/>
        <w:ind w:left="360" w:hanging="360"/>
        <w:jc w:val="both"/>
        <w:rPr>
          <w:sz w:val="22"/>
          <w:szCs w:val="22"/>
        </w:rPr>
      </w:pPr>
      <w:r>
        <w:rPr>
          <w:sz w:val="22"/>
          <w:szCs w:val="22"/>
        </w:rPr>
        <w:t>e) zajištění všech ostatních nezbytných zkoušek, atestů a revizí, rozborů podle ČSN a případných jiných právních nebo technických předpisů platných v době provádění a předání díla – dokladů, kterými bude prokázáno dosažení předepsané kvality a předepsaných technických parametrů díla, zejména:</w:t>
      </w:r>
    </w:p>
    <w:p>
      <w:pPr>
        <w:pStyle w:val="Zkladntextodsazen"/>
        <w:numPr>
          <w:ilvl w:val="0"/>
          <w:numId w:val="2"/>
        </w:numPr>
        <w:rPr>
          <w:sz w:val="22"/>
          <w:szCs w:val="22"/>
        </w:rPr>
      </w:pPr>
      <w:r>
        <w:rPr>
          <w:sz w:val="22"/>
          <w:szCs w:val="22"/>
        </w:rPr>
        <w:t>Zápis o předání a převzetí stavby (případně zápis o odstranění vad a nedodělků z předání stavby).</w:t>
      </w:r>
    </w:p>
    <w:p>
      <w:pPr>
        <w:numPr>
          <w:ilvl w:val="0"/>
          <w:numId w:val="2"/>
        </w:numPr>
        <w:autoSpaceDE w:val="0"/>
        <w:autoSpaceDN w:val="0"/>
        <w:jc w:val="both"/>
        <w:rPr>
          <w:sz w:val="22"/>
          <w:szCs w:val="22"/>
        </w:rPr>
      </w:pPr>
      <w:r>
        <w:rPr>
          <w:sz w:val="22"/>
          <w:szCs w:val="22"/>
        </w:rPr>
        <w:t>Atesty, prohlášení o shodě a další doklady od použitých materiálů a zařízení – část stavební.</w:t>
      </w:r>
    </w:p>
    <w:p>
      <w:pPr>
        <w:numPr>
          <w:ilvl w:val="0"/>
          <w:numId w:val="2"/>
        </w:numPr>
        <w:autoSpaceDE w:val="0"/>
        <w:autoSpaceDN w:val="0"/>
        <w:jc w:val="both"/>
        <w:rPr>
          <w:sz w:val="22"/>
          <w:szCs w:val="22"/>
        </w:rPr>
      </w:pPr>
      <w:r>
        <w:rPr>
          <w:sz w:val="22"/>
          <w:szCs w:val="22"/>
        </w:rPr>
        <w:t>Doklady o zdr. nez. výrobků přicházejících do styku s pitnou vodou dle Vyhl. 409/2005 Sb.</w:t>
      </w:r>
    </w:p>
    <w:p>
      <w:pPr>
        <w:numPr>
          <w:ilvl w:val="0"/>
          <w:numId w:val="2"/>
        </w:numPr>
        <w:autoSpaceDE w:val="0"/>
        <w:autoSpaceDN w:val="0"/>
        <w:jc w:val="both"/>
        <w:rPr>
          <w:sz w:val="22"/>
          <w:szCs w:val="22"/>
        </w:rPr>
      </w:pPr>
      <w:r>
        <w:rPr>
          <w:sz w:val="22"/>
          <w:szCs w:val="22"/>
        </w:rPr>
        <w:t>Doklad o provedené desinfekci vodovodního potrubí.</w:t>
      </w:r>
    </w:p>
    <w:p>
      <w:pPr>
        <w:numPr>
          <w:ilvl w:val="0"/>
          <w:numId w:val="2"/>
        </w:numPr>
        <w:autoSpaceDE w:val="0"/>
        <w:autoSpaceDN w:val="0"/>
        <w:jc w:val="both"/>
        <w:rPr>
          <w:sz w:val="22"/>
          <w:szCs w:val="22"/>
        </w:rPr>
      </w:pPr>
      <w:r>
        <w:rPr>
          <w:sz w:val="22"/>
          <w:szCs w:val="22"/>
        </w:rPr>
        <w:t>Doklad o převzetí inženýrských sítí dotčených stavbou.</w:t>
      </w:r>
    </w:p>
    <w:p>
      <w:pPr>
        <w:numPr>
          <w:ilvl w:val="0"/>
          <w:numId w:val="2"/>
        </w:numPr>
        <w:autoSpaceDE w:val="0"/>
        <w:autoSpaceDN w:val="0"/>
        <w:jc w:val="both"/>
        <w:rPr>
          <w:sz w:val="22"/>
          <w:szCs w:val="22"/>
        </w:rPr>
      </w:pPr>
      <w:r>
        <w:rPr>
          <w:sz w:val="22"/>
          <w:szCs w:val="22"/>
        </w:rPr>
        <w:t>Doklad o převzetí pozemků dotčených stavbou po ukončení stavby.</w:t>
      </w:r>
    </w:p>
    <w:p>
      <w:pPr>
        <w:numPr>
          <w:ilvl w:val="0"/>
          <w:numId w:val="2"/>
        </w:numPr>
        <w:autoSpaceDE w:val="0"/>
        <w:autoSpaceDN w:val="0"/>
        <w:jc w:val="both"/>
        <w:rPr>
          <w:sz w:val="22"/>
          <w:szCs w:val="22"/>
        </w:rPr>
      </w:pPr>
      <w:r>
        <w:rPr>
          <w:sz w:val="22"/>
          <w:szCs w:val="22"/>
        </w:rPr>
        <w:t>Doklady o způsobu likvidace vzniklých odpadů dle zákona č. 185/2001 Sb. („Zákon o odpadech a o změně některých dalších zákonů“).</w:t>
      </w:r>
    </w:p>
    <w:p>
      <w:pPr>
        <w:numPr>
          <w:ilvl w:val="0"/>
          <w:numId w:val="2"/>
        </w:numPr>
        <w:autoSpaceDE w:val="0"/>
        <w:autoSpaceDN w:val="0"/>
        <w:jc w:val="both"/>
        <w:rPr>
          <w:sz w:val="22"/>
          <w:szCs w:val="22"/>
        </w:rPr>
      </w:pPr>
      <w:r>
        <w:rPr>
          <w:sz w:val="22"/>
          <w:szCs w:val="22"/>
        </w:rPr>
        <w:t>Protokoly o úsekové tlakové zkoušce vodovodního potrubí.</w:t>
      </w:r>
    </w:p>
    <w:p>
      <w:pPr>
        <w:numPr>
          <w:ilvl w:val="0"/>
          <w:numId w:val="2"/>
        </w:numPr>
        <w:autoSpaceDE w:val="0"/>
        <w:autoSpaceDN w:val="0"/>
        <w:jc w:val="both"/>
        <w:rPr>
          <w:sz w:val="22"/>
          <w:szCs w:val="22"/>
        </w:rPr>
      </w:pPr>
      <w:r>
        <w:rPr>
          <w:sz w:val="22"/>
          <w:szCs w:val="22"/>
        </w:rPr>
        <w:t>Protokoly o zkouškách vodotěsnosti kanalizačního potrubí včetně šachet.</w:t>
      </w:r>
    </w:p>
    <w:p>
      <w:pPr>
        <w:numPr>
          <w:ilvl w:val="0"/>
          <w:numId w:val="2"/>
        </w:numPr>
        <w:autoSpaceDE w:val="0"/>
        <w:autoSpaceDN w:val="0"/>
        <w:jc w:val="both"/>
        <w:rPr>
          <w:sz w:val="22"/>
          <w:szCs w:val="22"/>
        </w:rPr>
      </w:pPr>
      <w:r>
        <w:rPr>
          <w:sz w:val="22"/>
          <w:szCs w:val="22"/>
        </w:rPr>
        <w:t>Dokumentace skutečného provedení stavby v papírové i elektronické podobě – část stavební.</w:t>
      </w:r>
    </w:p>
    <w:p>
      <w:pPr>
        <w:numPr>
          <w:ilvl w:val="0"/>
          <w:numId w:val="2"/>
        </w:numPr>
        <w:autoSpaceDE w:val="0"/>
        <w:autoSpaceDN w:val="0"/>
        <w:jc w:val="both"/>
        <w:rPr>
          <w:sz w:val="22"/>
          <w:szCs w:val="22"/>
        </w:rPr>
      </w:pPr>
      <w:r>
        <w:rPr>
          <w:sz w:val="22"/>
          <w:szCs w:val="22"/>
        </w:rPr>
        <w:t>Geodetické zaměření stavby včetně odbočení v listinné podobě i v prostředí MicroStation (formát dgn) podle směrnice VAS č. VASGR/SME/15/2.</w:t>
      </w:r>
    </w:p>
    <w:p>
      <w:pPr>
        <w:numPr>
          <w:ilvl w:val="0"/>
          <w:numId w:val="2"/>
        </w:numPr>
        <w:autoSpaceDE w:val="0"/>
        <w:autoSpaceDN w:val="0"/>
        <w:jc w:val="both"/>
        <w:rPr>
          <w:sz w:val="22"/>
          <w:szCs w:val="22"/>
        </w:rPr>
      </w:pPr>
      <w:r>
        <w:rPr>
          <w:sz w:val="22"/>
          <w:szCs w:val="22"/>
        </w:rPr>
        <w:t>Krácený rozbor pitné vody (akreditovaný odběr a analýzy) podle přílohy č. 5 k vyhlášce č. 252/2004 Sb. – přeložka.</w:t>
      </w:r>
    </w:p>
    <w:p>
      <w:pPr>
        <w:numPr>
          <w:ilvl w:val="0"/>
          <w:numId w:val="2"/>
        </w:numPr>
        <w:autoSpaceDE w:val="0"/>
        <w:autoSpaceDN w:val="0"/>
        <w:jc w:val="both"/>
        <w:rPr>
          <w:sz w:val="22"/>
          <w:szCs w:val="22"/>
        </w:rPr>
      </w:pPr>
      <w:r>
        <w:rPr>
          <w:sz w:val="22"/>
          <w:szCs w:val="22"/>
        </w:rPr>
        <w:t>Krácený rozbor pitné vody (akreditovaný odběr a analýzy) podle přílohy č. 5 k vyhlášce č. 252/2004 Sb. – novostavba.</w:t>
      </w:r>
    </w:p>
    <w:p>
      <w:pPr>
        <w:numPr>
          <w:ilvl w:val="0"/>
          <w:numId w:val="3"/>
        </w:numPr>
        <w:tabs>
          <w:tab w:val="num" w:pos="284"/>
        </w:tabs>
        <w:autoSpaceDE w:val="0"/>
        <w:autoSpaceDN w:val="0"/>
        <w:ind w:left="360"/>
        <w:jc w:val="both"/>
        <w:rPr>
          <w:sz w:val="22"/>
          <w:szCs w:val="22"/>
        </w:rPr>
      </w:pPr>
      <w:r>
        <w:rPr>
          <w:sz w:val="22"/>
          <w:szCs w:val="22"/>
        </w:rPr>
        <w:t>vyhotovení a předání geometrického plánu pro zápis díla do katastru nemovitostí v šesti vyhotoveních,</w:t>
      </w:r>
    </w:p>
    <w:p>
      <w:pPr>
        <w:numPr>
          <w:ilvl w:val="0"/>
          <w:numId w:val="3"/>
        </w:numPr>
        <w:tabs>
          <w:tab w:val="clear" w:pos="720"/>
          <w:tab w:val="num" w:pos="142"/>
          <w:tab w:val="num" w:pos="284"/>
        </w:tabs>
        <w:ind w:left="360"/>
        <w:jc w:val="both"/>
        <w:rPr>
          <w:sz w:val="22"/>
          <w:szCs w:val="22"/>
        </w:rPr>
      </w:pPr>
      <w:r>
        <w:rPr>
          <w:sz w:val="22"/>
          <w:szCs w:val="22"/>
        </w:rPr>
        <w:t>dodání projektu skutečného provedení stavby, a to 3x v listinné podobě a 1x v digitální formě na CD ve formátu dwg v plnohodnotném provedení, objednatelem dále volně použitelném,</w:t>
      </w:r>
    </w:p>
    <w:p>
      <w:pPr>
        <w:numPr>
          <w:ilvl w:val="0"/>
          <w:numId w:val="3"/>
        </w:numPr>
        <w:tabs>
          <w:tab w:val="num" w:pos="284"/>
        </w:tabs>
        <w:ind w:left="360"/>
        <w:jc w:val="both"/>
        <w:rPr>
          <w:sz w:val="22"/>
          <w:szCs w:val="22"/>
        </w:rPr>
      </w:pPr>
      <w:r>
        <w:rPr>
          <w:sz w:val="22"/>
          <w:szCs w:val="22"/>
        </w:rPr>
        <w:t>geodetické zaměření dokončeného díla v systému Microstation, formát dgn,</w:t>
      </w:r>
    </w:p>
    <w:p>
      <w:pPr>
        <w:numPr>
          <w:ilvl w:val="0"/>
          <w:numId w:val="3"/>
        </w:numPr>
        <w:tabs>
          <w:tab w:val="num" w:pos="284"/>
        </w:tabs>
        <w:autoSpaceDE w:val="0"/>
        <w:autoSpaceDN w:val="0"/>
        <w:ind w:left="360"/>
        <w:jc w:val="both"/>
        <w:rPr>
          <w:sz w:val="22"/>
          <w:szCs w:val="22"/>
        </w:rPr>
      </w:pPr>
      <w:r>
        <w:rPr>
          <w:sz w:val="22"/>
          <w:szCs w:val="22"/>
        </w:rPr>
        <w:t>dodání všech dokladů potřebných k uvedení stavby do trvalého provozu, zejména:</w:t>
      </w:r>
    </w:p>
    <w:p>
      <w:pPr>
        <w:pStyle w:val="Zkladntextodsazen"/>
        <w:numPr>
          <w:ilvl w:val="0"/>
          <w:numId w:val="2"/>
        </w:numPr>
        <w:rPr>
          <w:sz w:val="22"/>
          <w:szCs w:val="22"/>
        </w:rPr>
      </w:pPr>
      <w:r>
        <w:rPr>
          <w:sz w:val="22"/>
          <w:szCs w:val="22"/>
        </w:rPr>
        <w:t>Protokol o vytyčitelnosti signalizačního vodiče (vodovod, výtlačná potrubí na kanalizacích).</w:t>
      </w:r>
    </w:p>
    <w:p>
      <w:pPr>
        <w:pStyle w:val="Zkladntextodsazen"/>
        <w:numPr>
          <w:ilvl w:val="0"/>
          <w:numId w:val="2"/>
        </w:numPr>
        <w:rPr>
          <w:sz w:val="22"/>
          <w:szCs w:val="22"/>
        </w:rPr>
      </w:pPr>
      <w:r>
        <w:rPr>
          <w:sz w:val="22"/>
          <w:szCs w:val="22"/>
        </w:rPr>
        <w:t>Stavební deník – originál.</w:t>
      </w:r>
    </w:p>
    <w:p>
      <w:pPr>
        <w:pStyle w:val="Zkladntextodsazen"/>
        <w:numPr>
          <w:ilvl w:val="0"/>
          <w:numId w:val="2"/>
        </w:numPr>
        <w:rPr>
          <w:sz w:val="22"/>
          <w:szCs w:val="22"/>
        </w:rPr>
      </w:pPr>
      <w:r>
        <w:rPr>
          <w:sz w:val="22"/>
          <w:szCs w:val="22"/>
        </w:rPr>
        <w:t>Záznam z prohlídky prům. kamerou kanalizace i s protokoly v programu CITI.</w:t>
      </w:r>
    </w:p>
    <w:p>
      <w:pPr>
        <w:pStyle w:val="Zkladntextodsazen"/>
        <w:numPr>
          <w:ilvl w:val="0"/>
          <w:numId w:val="2"/>
        </w:numPr>
        <w:rPr>
          <w:sz w:val="22"/>
          <w:szCs w:val="22"/>
        </w:rPr>
      </w:pPr>
      <w:r>
        <w:rPr>
          <w:sz w:val="22"/>
          <w:szCs w:val="22"/>
        </w:rPr>
        <w:t>Seznam očíslovaných odbočení k přípojkám, které byly provedeny v rámci stavby i s uvedením č. popisného, popř. č. parcely nebo uliční vpustě.</w:t>
      </w:r>
    </w:p>
    <w:p>
      <w:pPr>
        <w:pStyle w:val="Zkladntextodsazen"/>
        <w:numPr>
          <w:ilvl w:val="0"/>
          <w:numId w:val="2"/>
        </w:numPr>
        <w:rPr>
          <w:sz w:val="22"/>
          <w:szCs w:val="22"/>
        </w:rPr>
      </w:pPr>
      <w:r>
        <w:rPr>
          <w:sz w:val="22"/>
          <w:szCs w:val="22"/>
        </w:rPr>
        <w:t>Geometrický plán pro zřízení věcného břemene – 6 paré.</w:t>
      </w:r>
    </w:p>
    <w:p>
      <w:pPr>
        <w:numPr>
          <w:ilvl w:val="0"/>
          <w:numId w:val="3"/>
        </w:numPr>
        <w:tabs>
          <w:tab w:val="clear" w:pos="720"/>
          <w:tab w:val="num" w:pos="284"/>
        </w:tabs>
        <w:ind w:left="284" w:hanging="284"/>
        <w:jc w:val="both"/>
        <w:rPr>
          <w:bCs/>
          <w:iCs/>
          <w:sz w:val="22"/>
          <w:szCs w:val="22"/>
        </w:rPr>
      </w:pPr>
      <w:r>
        <w:rPr>
          <w:sz w:val="22"/>
          <w:szCs w:val="22"/>
        </w:rPr>
        <w:t xml:space="preserve">zajištění a provedení všech organizačních, kompletačních a technologických činností nutných pro bezvadné a včasné provedení díla zejména </w:t>
      </w:r>
      <w:r>
        <w:rPr>
          <w:bCs/>
          <w:iCs/>
          <w:sz w:val="22"/>
          <w:szCs w:val="22"/>
        </w:rPr>
        <w:t xml:space="preserve">obstarání a přeprava věcí a stavebních materiálů, opatření pracovníků či jiných spolupracujících osob se zhotovitelem osobními ochrannými prostředky dle profesí, činností a rizik na staveništi, náklady na obnovení geodetických bodů, dodání materiálů či zařízení v požadované kvalitě, včetně jejich protokolů, certifikátů, atestů, záručních listů, zabezpečení případného náhradního zásobování okolních nemovitostí, včetně odvozu  domácího odpadu, zabezpečení přístupu záchranným složkám, zhotovení potřebných provizorních přechodů či přejezdů k objektům, včetně případného  nutného osvětlení, zajištění, aby práce byly prováděny tak, aby nedošlo k narušení nočního klidu, zajištění pracoviště proti všem vlivům znemožňujícím nebo znesnadňujícím práci (čerpání vody, přístřešky, zazimování stavby, ochrana stavby před deštěm, </w:t>
      </w:r>
      <w:r>
        <w:rPr>
          <w:bCs/>
          <w:iCs/>
          <w:sz w:val="22"/>
          <w:szCs w:val="22"/>
        </w:rPr>
        <w:lastRenderedPageBreak/>
        <w:t>větrem, ohněm a jinými přírodními živly apod.), zajištění ostrahy stavby, staveniště, materiálů a strojů, zajištění potřebných služeb, energií a jiných médií, zajištění užívání komunikací a veřejných ploch včetně úhrady příslušných poplatků, zajištění dopravního značení, zajištění ekologické likvidace odpadů, uvedení povrchů dotčených stavbou do původního stavu (zejména komunikace, chodníky, zeleň, příkopy a stavební objekt), průběžné pořizování fotodokumentace provádění díla včetně jejího předání objednateli po skončení provádění díla, a to v rozsahu nezbytném pro posouzení kvality díla (zejména fotodokumentace skrytých konstrukcí a stavebních prvků),</w:t>
      </w:r>
    </w:p>
    <w:p>
      <w:pPr>
        <w:numPr>
          <w:ilvl w:val="0"/>
          <w:numId w:val="3"/>
        </w:numPr>
        <w:tabs>
          <w:tab w:val="num" w:pos="284"/>
        </w:tabs>
        <w:ind w:left="360"/>
        <w:jc w:val="both"/>
        <w:rPr>
          <w:sz w:val="22"/>
          <w:szCs w:val="22"/>
        </w:rPr>
      </w:pPr>
      <w:r>
        <w:rPr>
          <w:sz w:val="22"/>
          <w:szCs w:val="22"/>
        </w:rPr>
        <w:t>zařízení staveniště, jeho zajištění, zabezpečení a napojení na inženýrské sítě, vč. nákladů spojených s užíváním veřejného prostranství,</w:t>
      </w:r>
    </w:p>
    <w:p>
      <w:pPr>
        <w:numPr>
          <w:ilvl w:val="0"/>
          <w:numId w:val="3"/>
        </w:numPr>
        <w:tabs>
          <w:tab w:val="num" w:pos="284"/>
        </w:tabs>
        <w:ind w:left="360"/>
        <w:jc w:val="both"/>
        <w:rPr>
          <w:sz w:val="22"/>
          <w:szCs w:val="22"/>
        </w:rPr>
      </w:pPr>
      <w:r>
        <w:rPr>
          <w:sz w:val="22"/>
          <w:szCs w:val="22"/>
        </w:rPr>
        <w:t>úplné vyčištění a vyklizení dokončené stavby a staveniště vč. jeho uvedení do původního či se zadavatelem dohodnutého stavu,</w:t>
      </w:r>
    </w:p>
    <w:p>
      <w:pPr>
        <w:numPr>
          <w:ilvl w:val="0"/>
          <w:numId w:val="3"/>
        </w:numPr>
        <w:tabs>
          <w:tab w:val="num" w:pos="284"/>
        </w:tabs>
        <w:ind w:left="360"/>
        <w:jc w:val="both"/>
        <w:rPr>
          <w:sz w:val="22"/>
          <w:szCs w:val="22"/>
        </w:rPr>
      </w:pPr>
      <w:r>
        <w:rPr>
          <w:sz w:val="22"/>
          <w:szCs w:val="22"/>
        </w:rPr>
        <w:t>doložení materiálové knihy k použitým materiálům včetně technických listů a certifikátů,</w:t>
      </w:r>
    </w:p>
    <w:p>
      <w:pPr>
        <w:numPr>
          <w:ilvl w:val="0"/>
          <w:numId w:val="3"/>
        </w:numPr>
        <w:tabs>
          <w:tab w:val="num" w:pos="284"/>
        </w:tabs>
        <w:ind w:left="360"/>
        <w:jc w:val="both"/>
        <w:rPr>
          <w:sz w:val="22"/>
          <w:szCs w:val="22"/>
        </w:rPr>
      </w:pPr>
      <w:r>
        <w:rPr>
          <w:bCs/>
          <w:iCs/>
          <w:sz w:val="22"/>
          <w:szCs w:val="22"/>
        </w:rPr>
        <w:t>veškeré ostatní činnosti nezbytné k řádnému a včasnému provedení díla.</w:t>
      </w:r>
    </w:p>
    <w:p>
      <w:pPr>
        <w:pStyle w:val="Zkladntextodsazen"/>
        <w:ind w:left="0" w:firstLine="0"/>
        <w:rPr>
          <w:b/>
          <w:sz w:val="22"/>
          <w:szCs w:val="22"/>
        </w:rPr>
      </w:pPr>
    </w:p>
    <w:p>
      <w:pPr>
        <w:pStyle w:val="Zkladntextodsazen"/>
        <w:ind w:left="0" w:firstLine="0"/>
        <w:rPr>
          <w:sz w:val="22"/>
          <w:szCs w:val="22"/>
        </w:rPr>
      </w:pPr>
      <w:r>
        <w:rPr>
          <w:b/>
          <w:sz w:val="22"/>
          <w:szCs w:val="22"/>
        </w:rPr>
        <w:t>2.5.</w:t>
      </w:r>
      <w:r>
        <w:rPr>
          <w:sz w:val="22"/>
          <w:szCs w:val="22"/>
        </w:rPr>
        <w:t xml:space="preserve"> Další podmínky dodávky stavby:</w:t>
      </w:r>
    </w:p>
    <w:p>
      <w:pPr>
        <w:ind w:left="426" w:hanging="426"/>
        <w:jc w:val="both"/>
        <w:rPr>
          <w:sz w:val="22"/>
          <w:szCs w:val="22"/>
        </w:rPr>
      </w:pPr>
      <w:r>
        <w:rPr>
          <w:sz w:val="22"/>
          <w:szCs w:val="22"/>
        </w:rPr>
        <w:t>a) zhotovitel si sám na vlastní náklady zajistí veškeré vytýčení inženýrských sítí a tyto převezme od jejich správců včetně převzetí povinností a odpovědnosti v návaznosti na platné předpisy. K vytýčení přizve zástupce objednatele. Rovněž předá dotčené sítě zpět jejich správcům podle podmínek jednotlivých vyjádření</w:t>
      </w:r>
    </w:p>
    <w:p>
      <w:pPr>
        <w:numPr>
          <w:ilvl w:val="0"/>
          <w:numId w:val="4"/>
        </w:numPr>
        <w:tabs>
          <w:tab w:val="clear" w:pos="360"/>
          <w:tab w:val="num" w:pos="142"/>
        </w:tabs>
        <w:jc w:val="both"/>
        <w:rPr>
          <w:sz w:val="22"/>
          <w:szCs w:val="22"/>
        </w:rPr>
      </w:pPr>
      <w:r>
        <w:rPr>
          <w:sz w:val="22"/>
          <w:szCs w:val="22"/>
        </w:rPr>
        <w:t>zhotovitel si sám na vlastní náklady zajistí projednání, povolení a provedení nutných uzavírek, zvláštního užívání veřejných ploch včetně poplatků (protlaky pod komunikací, překopy komunikací, zeleně apod.) a případné změny dopravního značení. V průběhu provádění prací je povinen respektovat požadavky příslušných orgánů podle vydaných stanovisek.</w:t>
      </w:r>
    </w:p>
    <w:p>
      <w:pPr>
        <w:pStyle w:val="Zkladntextodsazen3"/>
        <w:ind w:left="0"/>
        <w:rPr>
          <w:sz w:val="22"/>
          <w:szCs w:val="22"/>
        </w:rPr>
      </w:pPr>
      <w:r>
        <w:rPr>
          <w:sz w:val="22"/>
          <w:szCs w:val="22"/>
        </w:rPr>
        <w:t>c)  zhotovitel je na vlastní náklady povinen udržovat na převzatém staveništi pořádek a čistotu,</w:t>
      </w:r>
    </w:p>
    <w:p>
      <w:pPr>
        <w:pStyle w:val="Zkladntextodsazen3"/>
        <w:rPr>
          <w:sz w:val="22"/>
          <w:szCs w:val="22"/>
        </w:rPr>
      </w:pPr>
      <w:r>
        <w:rPr>
          <w:sz w:val="22"/>
          <w:szCs w:val="22"/>
        </w:rPr>
        <w:t>odstraňovat havárie, odpady a nečistoty vzniklé jeho pracemi, provádět průběžný úklid, provést konečný úklid a vyklizení staveniště, řádně staveniště zabezpečit (oplocení, lávky, označení, osvětlení, střežení atd.).</w:t>
      </w:r>
    </w:p>
    <w:p>
      <w:pPr>
        <w:pStyle w:val="Zkladntextodsazen3"/>
        <w:ind w:left="426" w:hanging="426"/>
        <w:rPr>
          <w:sz w:val="22"/>
          <w:szCs w:val="22"/>
        </w:rPr>
      </w:pPr>
      <w:r>
        <w:rPr>
          <w:sz w:val="22"/>
          <w:szCs w:val="22"/>
        </w:rPr>
        <w:t xml:space="preserve">d)  zhotovitel zajistí dozor a soustavnou kontrolu nad bezpečností práce při činnosti na staveništi. Jeho </w:t>
      </w:r>
    </w:p>
    <w:p>
      <w:pPr>
        <w:pStyle w:val="Zkladntextodsazen3"/>
        <w:ind w:left="0"/>
        <w:rPr>
          <w:sz w:val="22"/>
          <w:szCs w:val="22"/>
        </w:rPr>
      </w:pPr>
      <w:r>
        <w:rPr>
          <w:sz w:val="22"/>
          <w:szCs w:val="22"/>
        </w:rPr>
        <w:t xml:space="preserve">       odpovědnost zahrnuje též odpovědnost za osoby, jež se s jeho vědomím zdržují na staveništi.</w:t>
      </w:r>
    </w:p>
    <w:p>
      <w:pPr>
        <w:jc w:val="both"/>
        <w:rPr>
          <w:sz w:val="22"/>
          <w:szCs w:val="22"/>
        </w:rPr>
      </w:pPr>
      <w:r>
        <w:rPr>
          <w:sz w:val="22"/>
          <w:szCs w:val="22"/>
        </w:rPr>
        <w:t>e)  zhotovitel si sám na vlastní náklady zajistí sociální zařízení pro potřeby provádění stavby</w:t>
      </w:r>
    </w:p>
    <w:p>
      <w:pPr>
        <w:ind w:left="426" w:hanging="426"/>
        <w:jc w:val="both"/>
        <w:rPr>
          <w:sz w:val="22"/>
          <w:szCs w:val="22"/>
        </w:rPr>
      </w:pPr>
      <w:r>
        <w:rPr>
          <w:sz w:val="22"/>
          <w:szCs w:val="22"/>
        </w:rPr>
        <w:t>f) zhotovitel si sám na vlastní náklady zajistí skládku materiálu, likvidaci vybouraného materiálu a odpadů vzniklých v průběhu provádění stavby</w:t>
      </w:r>
    </w:p>
    <w:p>
      <w:pPr>
        <w:ind w:left="426" w:hanging="426"/>
        <w:jc w:val="both"/>
        <w:rPr>
          <w:sz w:val="22"/>
          <w:szCs w:val="22"/>
        </w:rPr>
      </w:pPr>
      <w:r>
        <w:rPr>
          <w:sz w:val="22"/>
          <w:szCs w:val="22"/>
        </w:rPr>
        <w:t>g) zhotovitel zajistí po celou dobu realizace stavby její zřetelné označení tabulí s údajem, kdo stavbu provádí s nepřetržitým kontaktem na odpovědného pracovníka zhotovitele</w:t>
      </w:r>
    </w:p>
    <w:p>
      <w:pPr>
        <w:ind w:left="426" w:hanging="426"/>
        <w:jc w:val="both"/>
        <w:rPr>
          <w:sz w:val="22"/>
          <w:szCs w:val="22"/>
        </w:rPr>
      </w:pPr>
      <w:r>
        <w:rPr>
          <w:sz w:val="22"/>
          <w:szCs w:val="22"/>
        </w:rPr>
        <w:t>h) zhotovitel je povinen při návrhu technologických postupů a při vlastní realizaci stavby respektovat provoz stávajících objektů v dané lokalitě a v rámci daných možností minimalizovat dopady stavby na jejich obyvatele (zajištění přístupu a příjezdu, přepojování přípojek, prašnosti a hlučnosti a provádění opatření k zamezení vzniku možných škod atd.).</w:t>
      </w:r>
    </w:p>
    <w:p>
      <w:pPr>
        <w:ind w:left="426" w:hanging="66"/>
        <w:jc w:val="both"/>
        <w:rPr>
          <w:sz w:val="16"/>
          <w:szCs w:val="16"/>
        </w:rPr>
      </w:pPr>
    </w:p>
    <w:p>
      <w:pPr>
        <w:pStyle w:val="Zkladntextodsazen"/>
        <w:tabs>
          <w:tab w:val="num" w:pos="0"/>
        </w:tabs>
        <w:ind w:left="0" w:firstLine="0"/>
        <w:rPr>
          <w:sz w:val="22"/>
          <w:szCs w:val="22"/>
        </w:rPr>
      </w:pPr>
      <w:r>
        <w:rPr>
          <w:b/>
          <w:sz w:val="22"/>
          <w:szCs w:val="22"/>
        </w:rPr>
        <w:t>2.6.</w:t>
      </w:r>
      <w:r>
        <w:rPr>
          <w:sz w:val="22"/>
          <w:szCs w:val="22"/>
        </w:rPr>
        <w:t xml:space="preserve"> Zhotovitel se zavazuje, že provede pro objednatele i práce nad rámec předmětu plnění – vícepráce, související s předmětem plnění. Za vícepráce ve smyslu této smlouvy jsou považovány pouze změny a doplňky předmětu díla, dodávky, práce a výkony předem nepředvídatelné, které při realizaci díla přibyly a svým množstvím předmět smlouvy převyšují. Veškeré vícepráce musí být vždy před realizací písemně odsouhlaseny objednatelem, nebo technickým dozorem stavebníka a upraveny formou dodatku k této smlouvě, včetně jejich ocenění. Za méněpráce se považují práce v předmětu díla obsažené, avšak neuskutečněné.</w:t>
      </w:r>
    </w:p>
    <w:p>
      <w:pPr>
        <w:pStyle w:val="Zkladntextodsazen"/>
        <w:ind w:left="0" w:firstLine="0"/>
        <w:rPr>
          <w:sz w:val="16"/>
          <w:szCs w:val="16"/>
        </w:rPr>
      </w:pPr>
    </w:p>
    <w:p>
      <w:pPr>
        <w:pStyle w:val="Zkladntextodsazen"/>
        <w:tabs>
          <w:tab w:val="num" w:pos="360"/>
        </w:tabs>
        <w:ind w:left="0" w:firstLine="0"/>
        <w:rPr>
          <w:strike/>
          <w:sz w:val="22"/>
          <w:szCs w:val="22"/>
        </w:rPr>
      </w:pPr>
      <w:r>
        <w:rPr>
          <w:b/>
          <w:sz w:val="22"/>
          <w:szCs w:val="22"/>
        </w:rPr>
        <w:t>2.7.</w:t>
      </w:r>
      <w:r>
        <w:rPr>
          <w:sz w:val="22"/>
          <w:szCs w:val="22"/>
        </w:rPr>
        <w:t xml:space="preserve"> Dopady změn uvedených v čl. 2. 6. této smlouvy na sjednanou cenu díla, případně termín plnění, budou smluvními stranami upraveny dodatkem ke smlouvě o dílo.</w:t>
      </w:r>
    </w:p>
    <w:p>
      <w:pPr>
        <w:pStyle w:val="Zkladntextodsazen"/>
        <w:ind w:left="0" w:firstLine="0"/>
        <w:rPr>
          <w:sz w:val="16"/>
          <w:szCs w:val="16"/>
        </w:rPr>
      </w:pPr>
    </w:p>
    <w:p>
      <w:pPr>
        <w:pStyle w:val="Textkomente"/>
        <w:jc w:val="both"/>
      </w:pPr>
      <w:r>
        <w:rPr>
          <w:b/>
          <w:sz w:val="22"/>
          <w:szCs w:val="22"/>
        </w:rPr>
        <w:t>2.8.</w:t>
      </w:r>
      <w:r>
        <w:rPr>
          <w:sz w:val="22"/>
          <w:szCs w:val="22"/>
        </w:rPr>
        <w:t xml:space="preserve"> Dojde-li k realizaci dalších prací (např. z důvodu dodatečných změn technologických postupů) na návrh zhotovitele učiněný k zajištění řádného a bezpečného provedení a zajištění funkčnosti díla, či z jiných příčin na jeho straně, nemají tyto skutečnosti vliv na obsah smluvních závazků, pokud se strany nedohodnou jinak. Zhotovitel prohlašuje, že v tomto směru na sebe přebírá nebezpečí změny okolností, tedy že uvedené vícepráce, které jsou nutné k zajištění řádného a bezpečného provedení a zajištění funkčnosti díla, o kterých v době uzavření smlouvy věděl či s ohledem na odbornou péči vědět měl, provede na své náklady bez navýšení ceny díla.</w:t>
      </w:r>
    </w:p>
    <w:p>
      <w:pPr>
        <w:tabs>
          <w:tab w:val="left" w:pos="426"/>
          <w:tab w:val="left" w:pos="851"/>
          <w:tab w:val="left" w:pos="1134"/>
        </w:tabs>
        <w:jc w:val="both"/>
        <w:rPr>
          <w:sz w:val="22"/>
          <w:szCs w:val="22"/>
        </w:rPr>
      </w:pPr>
    </w:p>
    <w:p>
      <w:pPr>
        <w:pStyle w:val="Zkladntextodsazen"/>
        <w:ind w:left="0" w:firstLine="0"/>
        <w:rPr>
          <w:sz w:val="16"/>
          <w:szCs w:val="16"/>
        </w:rPr>
      </w:pPr>
    </w:p>
    <w:p>
      <w:pPr>
        <w:pStyle w:val="Zkladntextodsazen2"/>
        <w:tabs>
          <w:tab w:val="num" w:pos="360"/>
        </w:tabs>
        <w:ind w:left="0"/>
        <w:rPr>
          <w:sz w:val="22"/>
          <w:szCs w:val="22"/>
        </w:rPr>
      </w:pPr>
      <w:r>
        <w:rPr>
          <w:b/>
          <w:sz w:val="22"/>
          <w:szCs w:val="22"/>
        </w:rPr>
        <w:lastRenderedPageBreak/>
        <w:t>2.9.</w:t>
      </w:r>
      <w:r>
        <w:rPr>
          <w:sz w:val="22"/>
          <w:szCs w:val="22"/>
        </w:rPr>
        <w:t xml:space="preserve"> Podpisem této smlouvy zhotovitel potvrzuje, že k provedení díla má potřebné oprávnění k podnikání, vedení stavby zajistí osobami odborně způsobilými a dále zhotovitel disponuje dostatečnými kapacitami a odbornými znalostmi, které jsou nezbytné ke kvalitnímu provedení díla ve smyslu této smlouvy.</w:t>
      </w:r>
    </w:p>
    <w:p>
      <w:pPr>
        <w:pStyle w:val="Zkladntextodsazen2"/>
        <w:tabs>
          <w:tab w:val="num" w:pos="360"/>
        </w:tabs>
        <w:ind w:left="0"/>
        <w:rPr>
          <w:sz w:val="22"/>
          <w:szCs w:val="22"/>
        </w:rPr>
      </w:pPr>
    </w:p>
    <w:p>
      <w:pPr>
        <w:pStyle w:val="Zkladntextodsazen2"/>
        <w:numPr>
          <w:ilvl w:val="1"/>
          <w:numId w:val="16"/>
        </w:numPr>
        <w:rPr>
          <w:sz w:val="22"/>
          <w:szCs w:val="22"/>
        </w:rPr>
      </w:pPr>
      <w:r>
        <w:rPr>
          <w:bCs/>
          <w:iCs/>
          <w:sz w:val="22"/>
          <w:szCs w:val="22"/>
          <w:lang w:eastAsia="en-US"/>
        </w:rPr>
        <w:t>Zhotovitel prohlašuje, že s veškerou dokumentací, na kterou odkazuje nebo které se dovolává</w:t>
      </w:r>
    </w:p>
    <w:p>
      <w:pPr>
        <w:pStyle w:val="Zkladntextodsazen2"/>
        <w:ind w:left="0"/>
        <w:rPr>
          <w:bCs/>
          <w:iCs/>
          <w:sz w:val="22"/>
          <w:szCs w:val="22"/>
          <w:lang w:eastAsia="en-US"/>
        </w:rPr>
      </w:pPr>
      <w:r>
        <w:rPr>
          <w:bCs/>
          <w:iCs/>
          <w:sz w:val="22"/>
          <w:szCs w:val="22"/>
          <w:lang w:eastAsia="en-US"/>
        </w:rPr>
        <w:t xml:space="preserve">tato smlouva, měl možnost se seznámit a rovněž se s ní řádně seznámil před podpisem této smlouvy. </w:t>
      </w:r>
    </w:p>
    <w:p>
      <w:pPr>
        <w:pStyle w:val="Zkladntextodsazen2"/>
        <w:ind w:left="0"/>
        <w:rPr>
          <w:bCs/>
          <w:iCs/>
          <w:color w:val="2E74B5"/>
          <w:sz w:val="22"/>
          <w:szCs w:val="22"/>
          <w:lang w:eastAsia="en-US"/>
        </w:rPr>
      </w:pPr>
    </w:p>
    <w:p>
      <w:pPr>
        <w:pStyle w:val="Zkladntextodsazen2"/>
        <w:numPr>
          <w:ilvl w:val="1"/>
          <w:numId w:val="16"/>
        </w:numPr>
        <w:ind w:left="142" w:hanging="142"/>
        <w:rPr>
          <w:sz w:val="22"/>
          <w:szCs w:val="22"/>
        </w:rPr>
      </w:pPr>
      <w:r>
        <w:rPr>
          <w:sz w:val="22"/>
          <w:szCs w:val="22"/>
        </w:rPr>
        <w:t>Zhotovitel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 V případě, že zhotovitel takovou dokumentaci nepovede nebo ji povede v nedostatečné podrobnosti, budou smluvní strany v případě sporu o kvalitu díla nebo jeho konkrétní části vycházet z dokumentace, kterou si pořídí objednatel a její obsah bude pro takový případ stranami považován za nesporný. Pořízenou fotodokumentaci je zhotovitel povinen: (i) předat objednateli v jednom vytištěném vyhotovení a jednou v digitální podobě při předání díla a při případném odstranění vad a nedodělků díla a (ii) archivovat v jednom vytištěném vyhotovení a v digitální podobě po dobu záruky za jakost díla pro případ kontroly a řešení případných rozporů nebo reklamací.</w:t>
      </w:r>
    </w:p>
    <w:p>
      <w:pPr>
        <w:pStyle w:val="Zkladntextodsazen2"/>
        <w:tabs>
          <w:tab w:val="num" w:pos="360"/>
        </w:tabs>
        <w:ind w:left="0"/>
        <w:rPr>
          <w:color w:val="FF0000"/>
          <w:sz w:val="22"/>
          <w:szCs w:val="22"/>
        </w:rPr>
      </w:pPr>
    </w:p>
    <w:p>
      <w:pPr>
        <w:pStyle w:val="Zkladntext"/>
        <w:tabs>
          <w:tab w:val="left" w:pos="2268"/>
        </w:tabs>
        <w:rPr>
          <w:sz w:val="28"/>
          <w:szCs w:val="28"/>
        </w:rPr>
      </w:pPr>
    </w:p>
    <w:p>
      <w:pPr>
        <w:pStyle w:val="Zkladntext"/>
        <w:tabs>
          <w:tab w:val="left" w:pos="2268"/>
        </w:tabs>
        <w:jc w:val="center"/>
        <w:rPr>
          <w:sz w:val="28"/>
          <w:szCs w:val="28"/>
        </w:rPr>
      </w:pPr>
      <w:r>
        <w:rPr>
          <w:sz w:val="28"/>
          <w:szCs w:val="28"/>
        </w:rPr>
        <w:t>Čl. 3 Doba plnění</w:t>
      </w:r>
    </w:p>
    <w:p>
      <w:pPr>
        <w:pStyle w:val="Zkladntext"/>
        <w:tabs>
          <w:tab w:val="left" w:pos="2268"/>
        </w:tabs>
        <w:jc w:val="center"/>
        <w:rPr>
          <w:sz w:val="16"/>
          <w:szCs w:val="16"/>
        </w:rPr>
      </w:pPr>
    </w:p>
    <w:p>
      <w:pPr>
        <w:jc w:val="both"/>
        <w:rPr>
          <w:rFonts w:ascii="Arial" w:hAnsi="Arial" w:cs="Arial"/>
          <w:color w:val="003399"/>
          <w:shd w:val="clear" w:color="auto" w:fill="FFFFFF"/>
        </w:rPr>
      </w:pPr>
      <w:r>
        <w:rPr>
          <w:b/>
          <w:sz w:val="22"/>
          <w:szCs w:val="22"/>
        </w:rPr>
        <w:t>3.1.    Termíny realizace</w:t>
      </w:r>
      <w:r>
        <w:rPr>
          <w:rFonts w:ascii="Arial" w:hAnsi="Arial" w:cs="Arial"/>
          <w:color w:val="003399"/>
          <w:shd w:val="clear" w:color="auto" w:fill="FFFFFF"/>
        </w:rPr>
        <w:t>:</w:t>
      </w:r>
    </w:p>
    <w:p>
      <w:pPr>
        <w:jc w:val="both"/>
        <w:rPr>
          <w:sz w:val="22"/>
          <w:szCs w:val="22"/>
        </w:rPr>
      </w:pPr>
      <w:r>
        <w:rPr>
          <w:rFonts w:ascii="Arial" w:hAnsi="Arial" w:cs="Arial"/>
          <w:color w:val="003399"/>
        </w:rPr>
        <w:br/>
      </w:r>
      <w:r>
        <w:rPr>
          <w:sz w:val="22"/>
          <w:szCs w:val="22"/>
        </w:rPr>
        <w:t>Dílo bude realizováno v následujících etapách:</w:t>
      </w:r>
    </w:p>
    <w:p>
      <w:pPr>
        <w:pStyle w:val="Odstavecseseznamem"/>
        <w:numPr>
          <w:ilvl w:val="0"/>
          <w:numId w:val="35"/>
        </w:numPr>
        <w:spacing w:after="120"/>
        <w:jc w:val="both"/>
        <w:rPr>
          <w:sz w:val="22"/>
          <w:szCs w:val="22"/>
        </w:rPr>
      </w:pPr>
      <w:r>
        <w:rPr>
          <w:sz w:val="22"/>
          <w:szCs w:val="22"/>
        </w:rPr>
        <w:t>Etapa I.:  severní strana ulice Brodská (dále jen „Etapa I“);</w:t>
      </w:r>
    </w:p>
    <w:p>
      <w:pPr>
        <w:pStyle w:val="Odstavecseseznamem"/>
        <w:numPr>
          <w:ilvl w:val="0"/>
          <w:numId w:val="35"/>
        </w:numPr>
        <w:spacing w:after="120"/>
        <w:jc w:val="both"/>
        <w:rPr>
          <w:sz w:val="22"/>
          <w:szCs w:val="22"/>
        </w:rPr>
      </w:pPr>
      <w:r>
        <w:rPr>
          <w:sz w:val="22"/>
          <w:szCs w:val="22"/>
        </w:rPr>
        <w:t>Etapa II.: jižní strana ulice Brodská (dále jen „Etapa II“);</w:t>
      </w:r>
    </w:p>
    <w:p>
      <w:pPr>
        <w:pStyle w:val="Odstavecseseznamem"/>
        <w:numPr>
          <w:ilvl w:val="0"/>
          <w:numId w:val="35"/>
        </w:numPr>
        <w:spacing w:after="120"/>
        <w:jc w:val="both"/>
        <w:rPr>
          <w:sz w:val="22"/>
          <w:szCs w:val="22"/>
        </w:rPr>
      </w:pPr>
      <w:r>
        <w:rPr>
          <w:sz w:val="22"/>
          <w:szCs w:val="22"/>
        </w:rPr>
        <w:t>Etapa III.: jižní strana ulice Revoluční (dále jen „Etapa III“);</w:t>
      </w:r>
    </w:p>
    <w:p>
      <w:pPr>
        <w:pStyle w:val="Odstavecseseznamem"/>
        <w:numPr>
          <w:ilvl w:val="0"/>
          <w:numId w:val="35"/>
        </w:numPr>
        <w:spacing w:after="120"/>
        <w:jc w:val="both"/>
        <w:rPr>
          <w:sz w:val="22"/>
          <w:szCs w:val="22"/>
        </w:rPr>
      </w:pPr>
      <w:r>
        <w:rPr>
          <w:sz w:val="22"/>
          <w:szCs w:val="22"/>
        </w:rPr>
        <w:t>Etapa IV.: severní strana ulice Brodská (dále jen „Etapa IV“);</w:t>
      </w:r>
    </w:p>
    <w:p>
      <w:pPr>
        <w:pStyle w:val="Odstavecseseznamem"/>
        <w:spacing w:after="120"/>
        <w:jc w:val="both"/>
        <w:rPr>
          <w:sz w:val="22"/>
          <w:szCs w:val="22"/>
        </w:rPr>
      </w:pPr>
    </w:p>
    <w:p>
      <w:pPr>
        <w:spacing w:after="120"/>
        <w:jc w:val="both"/>
        <w:rPr>
          <w:sz w:val="22"/>
          <w:szCs w:val="22"/>
        </w:rPr>
      </w:pPr>
      <w:bookmarkStart w:id="0" w:name="_Ref397341966"/>
      <w:r>
        <w:rPr>
          <w:sz w:val="22"/>
          <w:szCs w:val="22"/>
        </w:rPr>
        <w:t>Dílo bude prováděno v následujících termínech:</w:t>
      </w:r>
      <w:bookmarkEnd w:id="0"/>
    </w:p>
    <w:p>
      <w:pPr>
        <w:spacing w:after="120"/>
        <w:jc w:val="both"/>
        <w:rPr>
          <w:sz w:val="22"/>
          <w:szCs w:val="22"/>
        </w:rPr>
      </w:pPr>
      <w:r>
        <w:rPr>
          <w:sz w:val="22"/>
          <w:szCs w:val="22"/>
        </w:rPr>
        <w:t>a)</w:t>
      </w:r>
    </w:p>
    <w:p>
      <w:pPr>
        <w:spacing w:after="120"/>
        <w:jc w:val="both"/>
        <w:rPr>
          <w:sz w:val="22"/>
          <w:szCs w:val="22"/>
        </w:rPr>
      </w:pPr>
      <w:r>
        <w:rPr>
          <w:b/>
          <w:bCs/>
          <w:sz w:val="22"/>
          <w:szCs w:val="22"/>
        </w:rPr>
        <w:t xml:space="preserve">Termín pro zahájení Etapy I: </w:t>
      </w:r>
      <w:r>
        <w:rPr>
          <w:sz w:val="22"/>
          <w:szCs w:val="22"/>
        </w:rPr>
        <w:t>do 5 dnů ode dne převzetí staveniště Etapy I Zhotovitelem.</w:t>
      </w:r>
    </w:p>
    <w:p>
      <w:pPr>
        <w:spacing w:after="120"/>
        <w:jc w:val="both"/>
        <w:rPr>
          <w:sz w:val="22"/>
          <w:szCs w:val="22"/>
        </w:rPr>
      </w:pPr>
      <w:r>
        <w:rPr>
          <w:b/>
          <w:bCs/>
          <w:sz w:val="22"/>
          <w:szCs w:val="22"/>
        </w:rPr>
        <w:t>Termín pro dokončení Etapy I</w:t>
      </w:r>
      <w:r>
        <w:rPr>
          <w:sz w:val="22"/>
          <w:szCs w:val="22"/>
        </w:rPr>
        <w:t>: do 30 dnů ode dne převzetí staveniště Etapy I Zhotovitelem; dokončením Etapy I se rozumí kompletní dokončení všech prací v tomto úseku stavby.</w:t>
      </w:r>
    </w:p>
    <w:p>
      <w:pPr>
        <w:spacing w:after="120"/>
        <w:jc w:val="both"/>
        <w:rPr>
          <w:sz w:val="22"/>
          <w:szCs w:val="22"/>
        </w:rPr>
      </w:pPr>
      <w:r>
        <w:rPr>
          <w:sz w:val="22"/>
          <w:szCs w:val="22"/>
        </w:rPr>
        <w:t>b)</w:t>
      </w:r>
    </w:p>
    <w:p>
      <w:pPr>
        <w:spacing w:after="120"/>
        <w:jc w:val="both"/>
        <w:rPr>
          <w:sz w:val="22"/>
          <w:szCs w:val="22"/>
        </w:rPr>
      </w:pPr>
      <w:r>
        <w:rPr>
          <w:b/>
          <w:bCs/>
          <w:sz w:val="22"/>
          <w:szCs w:val="22"/>
        </w:rPr>
        <w:t xml:space="preserve">Termín pro zahájení Etapy II: </w:t>
      </w:r>
      <w:r>
        <w:rPr>
          <w:sz w:val="22"/>
          <w:szCs w:val="22"/>
        </w:rPr>
        <w:t>do 5 dnů ode dne převzetí staveniště Etapy II Zhotovitelem.</w:t>
      </w:r>
    </w:p>
    <w:p>
      <w:pPr>
        <w:spacing w:after="120"/>
        <w:jc w:val="both"/>
        <w:rPr>
          <w:sz w:val="22"/>
          <w:szCs w:val="22"/>
        </w:rPr>
      </w:pPr>
      <w:r>
        <w:rPr>
          <w:b/>
          <w:bCs/>
          <w:sz w:val="22"/>
          <w:szCs w:val="22"/>
        </w:rPr>
        <w:t>Termín pro dokončení Etapy II</w:t>
      </w:r>
      <w:r>
        <w:rPr>
          <w:sz w:val="22"/>
          <w:szCs w:val="22"/>
        </w:rPr>
        <w:t>: do 30 dnů ode dne převzetí staveniště Etapy II Zhotovitelem; dokončením Etapy I se rozumí kompletní dokončení všech prací v tomto úseku stavby.</w:t>
      </w:r>
    </w:p>
    <w:p>
      <w:pPr>
        <w:spacing w:after="120"/>
        <w:jc w:val="both"/>
        <w:rPr>
          <w:sz w:val="22"/>
          <w:szCs w:val="22"/>
        </w:rPr>
      </w:pPr>
      <w:r>
        <w:rPr>
          <w:sz w:val="22"/>
          <w:szCs w:val="22"/>
        </w:rPr>
        <w:t>c)</w:t>
      </w:r>
    </w:p>
    <w:p>
      <w:pPr>
        <w:spacing w:after="120"/>
        <w:jc w:val="both"/>
        <w:rPr>
          <w:sz w:val="22"/>
          <w:szCs w:val="22"/>
        </w:rPr>
      </w:pPr>
      <w:r>
        <w:rPr>
          <w:b/>
          <w:bCs/>
          <w:sz w:val="22"/>
          <w:szCs w:val="22"/>
        </w:rPr>
        <w:t xml:space="preserve">Termín pro zahájení Etapy III: </w:t>
      </w:r>
      <w:r>
        <w:rPr>
          <w:sz w:val="22"/>
          <w:szCs w:val="22"/>
        </w:rPr>
        <w:t>do 5 dnů ode dne převzetí staveniště Etapy III Zhotovitelem.</w:t>
      </w:r>
    </w:p>
    <w:p>
      <w:pPr>
        <w:spacing w:after="120"/>
        <w:jc w:val="both"/>
        <w:rPr>
          <w:sz w:val="22"/>
          <w:szCs w:val="22"/>
        </w:rPr>
      </w:pPr>
      <w:r>
        <w:rPr>
          <w:b/>
          <w:bCs/>
          <w:sz w:val="22"/>
          <w:szCs w:val="22"/>
        </w:rPr>
        <w:t>Termín pro dokončení Etapy III</w:t>
      </w:r>
      <w:r>
        <w:rPr>
          <w:sz w:val="22"/>
          <w:szCs w:val="22"/>
        </w:rPr>
        <w:t>: do 2 měsíců ode dne převzetí staveniště Etapy III Zhotovitelem; dokončením Etapy III se rozumí kompletní dokončení všech prací v tomto úseku stavby.</w:t>
      </w:r>
    </w:p>
    <w:p>
      <w:pPr>
        <w:spacing w:after="120"/>
        <w:jc w:val="both"/>
        <w:rPr>
          <w:sz w:val="22"/>
          <w:szCs w:val="22"/>
        </w:rPr>
      </w:pPr>
      <w:r>
        <w:rPr>
          <w:sz w:val="22"/>
          <w:szCs w:val="22"/>
        </w:rPr>
        <w:t>d)</w:t>
      </w:r>
    </w:p>
    <w:p>
      <w:pPr>
        <w:spacing w:after="120"/>
        <w:jc w:val="both"/>
        <w:rPr>
          <w:sz w:val="22"/>
          <w:szCs w:val="22"/>
        </w:rPr>
      </w:pPr>
      <w:r>
        <w:rPr>
          <w:b/>
          <w:bCs/>
          <w:sz w:val="22"/>
          <w:szCs w:val="22"/>
        </w:rPr>
        <w:t xml:space="preserve">Termín pro zahájení Etapy IV: </w:t>
      </w:r>
      <w:r>
        <w:rPr>
          <w:sz w:val="22"/>
          <w:szCs w:val="22"/>
        </w:rPr>
        <w:t>do 5 dnů ode dne převzetí staveniště Etapy IV Zhotovitelem.</w:t>
      </w:r>
    </w:p>
    <w:p>
      <w:pPr>
        <w:spacing w:after="120"/>
        <w:jc w:val="both"/>
        <w:rPr>
          <w:sz w:val="22"/>
          <w:szCs w:val="22"/>
        </w:rPr>
      </w:pPr>
      <w:r>
        <w:rPr>
          <w:b/>
          <w:bCs/>
          <w:sz w:val="22"/>
          <w:szCs w:val="22"/>
        </w:rPr>
        <w:t>Termín pro dokončení Etapy IV</w:t>
      </w:r>
      <w:r>
        <w:rPr>
          <w:sz w:val="22"/>
          <w:szCs w:val="22"/>
        </w:rPr>
        <w:t>: do 1 měsíce ode dne převzetí staveniště Etapy IV Zhotovitelem; dokončením Etapy IV se rozumí kompletní dokončení všech prací v tomto úseku stavby.</w:t>
      </w:r>
    </w:p>
    <w:p>
      <w:pPr>
        <w:jc w:val="both"/>
        <w:rPr>
          <w:sz w:val="22"/>
          <w:szCs w:val="22"/>
        </w:rPr>
      </w:pPr>
    </w:p>
    <w:p>
      <w:pPr>
        <w:jc w:val="both"/>
        <w:rPr>
          <w:sz w:val="22"/>
          <w:szCs w:val="22"/>
        </w:rPr>
      </w:pPr>
      <w:r>
        <w:rPr>
          <w:sz w:val="22"/>
          <w:szCs w:val="22"/>
        </w:rPr>
        <w:t>Termínem dokončení díla se rozumím termín předání a převzetí díla v souladu s čl. 11 této smlouvy. K předání a převzetí díla je Zhotovitel povinen Objednatele písemně vyzvat v souladu s čl. 11.2.této smlouvy.</w:t>
      </w:r>
    </w:p>
    <w:p>
      <w:pPr>
        <w:pStyle w:val="Textkomente"/>
        <w:jc w:val="both"/>
        <w:rPr>
          <w:sz w:val="22"/>
          <w:szCs w:val="22"/>
        </w:rPr>
      </w:pPr>
    </w:p>
    <w:p>
      <w:pPr>
        <w:pStyle w:val="Textkomente"/>
        <w:jc w:val="both"/>
      </w:pPr>
      <w:r>
        <w:rPr>
          <w:sz w:val="22"/>
          <w:szCs w:val="22"/>
        </w:rPr>
        <w:t>V případě prodlení zhotovitele provést dílo v době plnění je objednatel oprávněn provést (dokončit) dílo sám, nebo jeho provedením pověřit třetí osobu, to vše na náklady zhotovitele, který je povinen tyto náklady uhradit objednateli anebo dle pokynu objednatele přímo pověřené třetí osobě.</w:t>
      </w:r>
    </w:p>
    <w:p>
      <w:pPr>
        <w:tabs>
          <w:tab w:val="num" w:pos="1440"/>
        </w:tabs>
        <w:ind w:left="709" w:hanging="709"/>
        <w:jc w:val="both"/>
        <w:rPr>
          <w:b/>
          <w:sz w:val="22"/>
          <w:szCs w:val="22"/>
        </w:rPr>
      </w:pPr>
    </w:p>
    <w:p>
      <w:pPr>
        <w:pStyle w:val="Zkladntextodsazen"/>
        <w:ind w:left="0" w:firstLine="0"/>
        <w:rPr>
          <w:b/>
          <w:sz w:val="16"/>
          <w:szCs w:val="16"/>
        </w:rPr>
      </w:pPr>
    </w:p>
    <w:p>
      <w:pPr>
        <w:pStyle w:val="Zkladntextodsazen"/>
        <w:ind w:left="0" w:firstLine="0"/>
        <w:rPr>
          <w:sz w:val="22"/>
          <w:szCs w:val="22"/>
        </w:rPr>
      </w:pPr>
      <w:r>
        <w:rPr>
          <w:b/>
          <w:sz w:val="22"/>
          <w:szCs w:val="22"/>
        </w:rPr>
        <w:t>3.2.</w:t>
      </w:r>
      <w:r>
        <w:rPr>
          <w:sz w:val="22"/>
          <w:szCs w:val="22"/>
        </w:rPr>
        <w:t xml:space="preserve"> Dokončením díla, specifikovaného v čl. 2., v termínech dle čl. 3.</w:t>
      </w:r>
      <w:r>
        <w:rPr>
          <w:color w:val="FF0000"/>
          <w:sz w:val="22"/>
          <w:szCs w:val="22"/>
        </w:rPr>
        <w:t xml:space="preserve"> </w:t>
      </w:r>
      <w:r>
        <w:rPr>
          <w:sz w:val="22"/>
          <w:szCs w:val="22"/>
        </w:rPr>
        <w:t>smlouvy</w:t>
      </w:r>
      <w:r>
        <w:rPr>
          <w:color w:val="FF0000"/>
          <w:sz w:val="22"/>
          <w:szCs w:val="22"/>
        </w:rPr>
        <w:t xml:space="preserve"> </w:t>
      </w:r>
      <w:r>
        <w:rPr>
          <w:sz w:val="22"/>
          <w:szCs w:val="22"/>
        </w:rPr>
        <w:t>se rozumí předání úplného a dokončeného díla</w:t>
      </w:r>
      <w:r>
        <w:rPr>
          <w:color w:val="FF0000"/>
          <w:sz w:val="22"/>
          <w:szCs w:val="22"/>
        </w:rPr>
        <w:t xml:space="preserve"> </w:t>
      </w:r>
      <w:r>
        <w:rPr>
          <w:sz w:val="22"/>
          <w:szCs w:val="22"/>
        </w:rPr>
        <w:t>objednateli v místě plnění, jeho vyklizení, podepsání zápisu o předání a převzetí stavebních objektů a provozních souborů, předání dokladů k závěrečné kontrolní prohlídce a dokladů o předepsaných zkouškách a revizích, předání projektu skutečného provedení stavby ve dvojím vyhotovení, zaměření, odstranění případných vad a nedodělků bránících užívání. Dokončením celého díla se pak rozumí úplné vyklizení stavby a staveniště, úklid všech ploch používaných zhotovitelem v průběhu výstavby, úpravy venkovních ploch uvedením do původního či s objednatelem dohodnutého stavu.</w:t>
      </w:r>
    </w:p>
    <w:p>
      <w:pPr>
        <w:pStyle w:val="Zkladntextodsazen"/>
        <w:ind w:left="0" w:firstLine="0"/>
        <w:rPr>
          <w:sz w:val="16"/>
          <w:szCs w:val="16"/>
        </w:rPr>
      </w:pPr>
    </w:p>
    <w:p>
      <w:pPr>
        <w:jc w:val="both"/>
        <w:rPr>
          <w:sz w:val="22"/>
          <w:szCs w:val="22"/>
        </w:rPr>
      </w:pPr>
      <w:r>
        <w:rPr>
          <w:b/>
          <w:sz w:val="22"/>
          <w:szCs w:val="22"/>
        </w:rPr>
        <w:t>3.3.</w:t>
      </w:r>
      <w:r>
        <w:rPr>
          <w:sz w:val="22"/>
          <w:szCs w:val="22"/>
        </w:rPr>
        <w:t xml:space="preserve"> Objednatel je oprávněn změnit (posunout) termín realizace díla, rozhodnout o přerušení prací na díle, případně změnit rozsah požadovaných prací zejména (nikoliv však výlučně) v návaznosti na zajištění finančních prostředků (ať už v případě víceprací či méněprací) a zhotovitel je povinen tomuto požadavku objednatele vyhovět. Tyto změny budou upraveny formou dodatku ke smlouvě o dílo. Smluvní strany se dohodly, že v případě méněprací nemá zhotovitel právo na náhradu škody, nákladů, ušlého zisku či jiné kompenzace vůči objednateli.</w:t>
      </w:r>
    </w:p>
    <w:p>
      <w:pPr>
        <w:jc w:val="both"/>
        <w:rPr>
          <w:sz w:val="22"/>
          <w:szCs w:val="22"/>
        </w:rPr>
      </w:pPr>
    </w:p>
    <w:p>
      <w:pPr>
        <w:jc w:val="both"/>
        <w:rPr>
          <w:sz w:val="22"/>
          <w:szCs w:val="22"/>
        </w:rPr>
      </w:pPr>
      <w:r>
        <w:rPr>
          <w:b/>
          <w:sz w:val="22"/>
          <w:szCs w:val="22"/>
        </w:rPr>
        <w:t>3.4.</w:t>
      </w:r>
      <w:r>
        <w:rPr>
          <w:sz w:val="22"/>
          <w:szCs w:val="22"/>
        </w:rPr>
        <w:t xml:space="preserve"> Změna termínů plnění je možná pouze v případě, že taková změna nemá charakter podstatné změny závazku ve smyslu § 222 ZZVZ. Dohoda o změnách musí být vždy provedena písemně formou dodatku k této smlouvě, a to při splnění podmínek ZZVZ.</w:t>
      </w:r>
    </w:p>
    <w:p>
      <w:pPr>
        <w:jc w:val="both"/>
        <w:rPr>
          <w:sz w:val="22"/>
          <w:szCs w:val="22"/>
        </w:rPr>
      </w:pPr>
    </w:p>
    <w:p>
      <w:pPr>
        <w:jc w:val="both"/>
        <w:rPr>
          <w:sz w:val="22"/>
          <w:szCs w:val="22"/>
        </w:rPr>
      </w:pPr>
      <w:r>
        <w:rPr>
          <w:b/>
          <w:sz w:val="22"/>
          <w:szCs w:val="22"/>
        </w:rPr>
        <w:t>3.5.</w:t>
      </w:r>
      <w:r>
        <w:rPr>
          <w:sz w:val="22"/>
          <w:szCs w:val="22"/>
        </w:rPr>
        <w:t xml:space="preserve"> Objednatel si v zadávací dokumentaci vyhradil v souladu s § 100 odst. 1 a § 222 odst. 2 ZZVZ následující vyhrazené změny závazku, které mohou být objednatelem po dobu plnění této smlouvy uplatněny:</w:t>
      </w:r>
    </w:p>
    <w:p>
      <w:pPr>
        <w:pStyle w:val="Zkladntext"/>
        <w:tabs>
          <w:tab w:val="left" w:pos="2268"/>
        </w:tabs>
        <w:rPr>
          <w:sz w:val="28"/>
          <w:szCs w:val="28"/>
        </w:rPr>
      </w:pPr>
    </w:p>
    <w:p>
      <w:pPr>
        <w:pStyle w:val="Zkladntext"/>
        <w:tabs>
          <w:tab w:val="left" w:pos="2268"/>
        </w:tabs>
        <w:rPr>
          <w:b w:val="0"/>
          <w:sz w:val="22"/>
          <w:szCs w:val="22"/>
        </w:rPr>
      </w:pPr>
      <w:r>
        <w:rPr>
          <w:b w:val="0"/>
          <w:sz w:val="22"/>
          <w:szCs w:val="22"/>
        </w:rPr>
        <w:t xml:space="preserve">V případě nevhodných klimatických podmínek lze provádění stavebních prací přerušit (zimní přestávka v termínu od 1. 11. do 31. 3.). O zimní přestávce rozhoduje dohoda smluvních stran a TDS. O počátku zimní přestávky bude proveden zápis ve stavebním deníku, do kterého budou uvedeny důvody, proč byly práce přerušeny. V případě příznivých klimatických podmínek lze po dohodě smluvních stran a TDS zimní přestávku zkrátit či upravit. O zkrácení či úpravě zimní přestávky rozhoduje dohoda smluvních stran a TDS. O ukončení zimní přestávky bude proveden zápis ve stavebním deníku. Oznámení o nutnosti přerušení provádění dle tohoto odstavce musí být provedeno neprodleně, do 3 pracovních dnů od momentu, kdy se zhotovitel o nutnosti přerušení provádění díla dozvěděl, a to písemně nebo elektronicky. </w:t>
      </w:r>
    </w:p>
    <w:p>
      <w:pPr>
        <w:pStyle w:val="Zkladntext"/>
        <w:tabs>
          <w:tab w:val="left" w:pos="2268"/>
        </w:tabs>
        <w:rPr>
          <w:sz w:val="28"/>
          <w:szCs w:val="28"/>
        </w:rPr>
      </w:pPr>
    </w:p>
    <w:p>
      <w:pPr>
        <w:pStyle w:val="Zkladntext"/>
        <w:tabs>
          <w:tab w:val="left" w:pos="2268"/>
        </w:tabs>
        <w:rPr>
          <w:b w:val="0"/>
          <w:sz w:val="22"/>
          <w:szCs w:val="22"/>
        </w:rPr>
      </w:pPr>
      <w:r>
        <w:rPr>
          <w:b w:val="0"/>
          <w:sz w:val="22"/>
          <w:szCs w:val="22"/>
        </w:rPr>
        <w:t xml:space="preserve">Odpovídající prodloužení termínu provádění díla, jakož i jednotlivých dílčích termínů, je ve smyslu </w:t>
      </w:r>
      <w:r>
        <w:rPr>
          <w:b w:val="0"/>
          <w:sz w:val="22"/>
          <w:szCs w:val="22"/>
        </w:rPr>
        <w:br/>
        <w:t xml:space="preserve">§ 100 ZZVZ, dále možné pouze v případě, že: </w:t>
      </w:r>
    </w:p>
    <w:p>
      <w:pPr>
        <w:pStyle w:val="Zkladntext"/>
        <w:tabs>
          <w:tab w:val="left" w:pos="2268"/>
        </w:tabs>
        <w:rPr>
          <w:b w:val="0"/>
          <w:sz w:val="22"/>
          <w:szCs w:val="22"/>
        </w:rPr>
      </w:pPr>
    </w:p>
    <w:p>
      <w:pPr>
        <w:pStyle w:val="Zkladntext"/>
        <w:numPr>
          <w:ilvl w:val="0"/>
          <w:numId w:val="26"/>
        </w:numPr>
        <w:tabs>
          <w:tab w:val="left" w:pos="426"/>
        </w:tabs>
        <w:ind w:left="426" w:hanging="426"/>
        <w:rPr>
          <w:b w:val="0"/>
          <w:sz w:val="22"/>
          <w:szCs w:val="22"/>
        </w:rPr>
      </w:pPr>
      <w:r>
        <w:rPr>
          <w:b w:val="0"/>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TDS; nebo</w:t>
      </w:r>
    </w:p>
    <w:p>
      <w:pPr>
        <w:pStyle w:val="Zkladntext"/>
        <w:numPr>
          <w:ilvl w:val="0"/>
          <w:numId w:val="26"/>
        </w:numPr>
        <w:tabs>
          <w:tab w:val="left" w:pos="426"/>
        </w:tabs>
        <w:ind w:left="426" w:hanging="426"/>
        <w:rPr>
          <w:b w:val="0"/>
          <w:sz w:val="22"/>
          <w:szCs w:val="22"/>
        </w:rPr>
      </w:pPr>
      <w:r>
        <w:rPr>
          <w:b w:val="0"/>
          <w:sz w:val="22"/>
          <w:szCs w:val="22"/>
        </w:rPr>
        <w:t>objednatel bude požadovat dodatečné zkoušky, které budou mít vliv na stanovené termíny, a které: (i) nenavazují na předchozí neúspěšné zkoušky nebo zjištění objednatele, nebo (ii) neprokážou, že některé zařízení, materiály nebo práce na díle jsou závadné nebo jinak neodpovídají smlouvě; nebo</w:t>
      </w:r>
    </w:p>
    <w:p>
      <w:pPr>
        <w:pStyle w:val="Zkladntext"/>
        <w:numPr>
          <w:ilvl w:val="0"/>
          <w:numId w:val="26"/>
        </w:numPr>
        <w:tabs>
          <w:tab w:val="left" w:pos="426"/>
        </w:tabs>
        <w:ind w:left="426" w:hanging="426"/>
        <w:rPr>
          <w:b w:val="0"/>
          <w:sz w:val="22"/>
          <w:szCs w:val="22"/>
        </w:rPr>
      </w:pPr>
      <w:r>
        <w:rPr>
          <w:b w:val="0"/>
          <w:sz w:val="22"/>
          <w:szCs w:val="22"/>
        </w:rPr>
        <w:t>objednatel bude v prodlení se součinností při realizaci přejímacích zkoušek (pokud jsou touto smlouvou vyžadovány), a to po dobu delší 10 dnů; nebo</w:t>
      </w:r>
    </w:p>
    <w:p>
      <w:pPr>
        <w:pStyle w:val="Zkladntext"/>
        <w:numPr>
          <w:ilvl w:val="0"/>
          <w:numId w:val="26"/>
        </w:numPr>
        <w:tabs>
          <w:tab w:val="left" w:pos="426"/>
        </w:tabs>
        <w:ind w:left="426" w:hanging="426"/>
        <w:rPr>
          <w:b w:val="0"/>
          <w:sz w:val="22"/>
          <w:szCs w:val="22"/>
        </w:rPr>
      </w:pPr>
      <w:r>
        <w:rPr>
          <w:b w:val="0"/>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 nebo</w:t>
      </w:r>
    </w:p>
    <w:p>
      <w:pPr>
        <w:pStyle w:val="Zkladntext"/>
        <w:numPr>
          <w:ilvl w:val="0"/>
          <w:numId w:val="26"/>
        </w:numPr>
        <w:tabs>
          <w:tab w:val="left" w:pos="426"/>
        </w:tabs>
        <w:ind w:left="426" w:hanging="426"/>
        <w:rPr>
          <w:b w:val="0"/>
          <w:sz w:val="22"/>
          <w:szCs w:val="22"/>
        </w:rPr>
      </w:pPr>
      <w:r>
        <w:rPr>
          <w:b w:val="0"/>
          <w:sz w:val="22"/>
          <w:szCs w:val="22"/>
        </w:rPr>
        <w:t>Národní památkový ústav, Policie ČR či jiný oprávněný orgán uplatní dodatečné požadavky a tato skutečnost způsobí objektivní nemožnost provést dílo ve stanovených termínech.</w:t>
      </w:r>
    </w:p>
    <w:p>
      <w:pPr>
        <w:pStyle w:val="Zkladntext"/>
        <w:tabs>
          <w:tab w:val="left" w:pos="426"/>
        </w:tabs>
        <w:ind w:left="426"/>
        <w:rPr>
          <w:b w:val="0"/>
          <w:sz w:val="22"/>
          <w:szCs w:val="22"/>
        </w:rPr>
      </w:pPr>
    </w:p>
    <w:p>
      <w:pPr>
        <w:pStyle w:val="Zkladntext"/>
        <w:tabs>
          <w:tab w:val="left" w:pos="426"/>
        </w:tabs>
        <w:ind w:left="426"/>
        <w:rPr>
          <w:b w:val="0"/>
          <w:sz w:val="22"/>
          <w:szCs w:val="22"/>
        </w:rPr>
      </w:pPr>
      <w:r>
        <w:rPr>
          <w:b w:val="0"/>
          <w:sz w:val="22"/>
          <w:szCs w:val="22"/>
        </w:rPr>
        <w:t>Objednatel může požadovat změnu rozsahu díla či schválit změnu rozsahu díla navrženou zhotovitelem, a to při respektování povinností objednatele dle ZZVZ. Zhotovitel je v případě takového rozhodnutí objednatele o změně rozsahu díla povinen objednateli vyhovět a snížit rozsah díla nebo bez zbytečného odkladu podat nabídku na zvýšení rozsahu díla o plnění stejného charakteru jako dílo sjednané ve smlouvě s tím, že při změnách, vícepracích a méněpracích bude změna ceny určena tak, že se zruší příslušná část ceny z cenové nabídky a nahradí se cenou, která bude určena takto:</w:t>
      </w:r>
    </w:p>
    <w:p>
      <w:pPr>
        <w:pStyle w:val="Zkladntext"/>
        <w:tabs>
          <w:tab w:val="left" w:pos="426"/>
        </w:tabs>
        <w:ind w:left="426"/>
        <w:rPr>
          <w:b w:val="0"/>
          <w:sz w:val="22"/>
          <w:szCs w:val="22"/>
        </w:rPr>
      </w:pPr>
      <w:r>
        <w:rPr>
          <w:b w:val="0"/>
          <w:sz w:val="22"/>
          <w:szCs w:val="22"/>
        </w:rPr>
        <w:t>a) použitím jednotkových cen uvedených v nabídkovém položkovém rozpočtu zhotovitele,</w:t>
      </w:r>
    </w:p>
    <w:p>
      <w:pPr>
        <w:pStyle w:val="Zkladntext"/>
        <w:tabs>
          <w:tab w:val="left" w:pos="426"/>
        </w:tabs>
        <w:ind w:left="426"/>
        <w:rPr>
          <w:b w:val="0"/>
          <w:sz w:val="22"/>
          <w:szCs w:val="22"/>
        </w:rPr>
      </w:pPr>
      <w:r>
        <w:rPr>
          <w:b w:val="0"/>
          <w:sz w:val="22"/>
          <w:szCs w:val="22"/>
        </w:rPr>
        <w:t>b) pokud nebude možné použít postup podle bodu a), budou použity položky ceníků RTS, a.s.,</w:t>
      </w:r>
    </w:p>
    <w:p>
      <w:pPr>
        <w:pStyle w:val="Zkladntext"/>
        <w:tabs>
          <w:tab w:val="left" w:pos="426"/>
        </w:tabs>
        <w:ind w:left="426"/>
        <w:rPr>
          <w:b w:val="0"/>
          <w:sz w:val="22"/>
          <w:szCs w:val="22"/>
        </w:rPr>
      </w:pPr>
      <w:r>
        <w:rPr>
          <w:b w:val="0"/>
          <w:sz w:val="22"/>
          <w:szCs w:val="22"/>
        </w:rPr>
        <w:t xml:space="preserve">(případně ÚRS CZ a.s.) platné v době provádění těchto prací, snížené na cenovou úroveň </w:t>
      </w:r>
    </w:p>
    <w:p>
      <w:pPr>
        <w:pStyle w:val="Zkladntext"/>
        <w:tabs>
          <w:tab w:val="left" w:pos="426"/>
        </w:tabs>
        <w:ind w:left="426"/>
        <w:rPr>
          <w:b w:val="0"/>
          <w:sz w:val="22"/>
          <w:szCs w:val="22"/>
        </w:rPr>
      </w:pPr>
      <w:r>
        <w:rPr>
          <w:b w:val="0"/>
          <w:sz w:val="22"/>
          <w:szCs w:val="22"/>
        </w:rPr>
        <w:t xml:space="preserve">rovnající se procentuálnímu vyjádření poměru celkové ceny díla dle SOD a předpokládané </w:t>
      </w:r>
    </w:p>
    <w:p>
      <w:pPr>
        <w:pStyle w:val="Zkladntext"/>
        <w:tabs>
          <w:tab w:val="left" w:pos="426"/>
        </w:tabs>
        <w:ind w:left="426"/>
        <w:rPr>
          <w:b w:val="0"/>
          <w:sz w:val="22"/>
          <w:szCs w:val="22"/>
        </w:rPr>
      </w:pPr>
      <w:r>
        <w:rPr>
          <w:b w:val="0"/>
          <w:sz w:val="22"/>
          <w:szCs w:val="22"/>
        </w:rPr>
        <w:t>celkové hodnoty zakázky dle zadávacích podmínek maximálně však do výše 100 %,</w:t>
      </w:r>
    </w:p>
    <w:p>
      <w:pPr>
        <w:pStyle w:val="Zkladntext"/>
        <w:tabs>
          <w:tab w:val="left" w:pos="426"/>
        </w:tabs>
        <w:ind w:left="426"/>
        <w:rPr>
          <w:b w:val="0"/>
          <w:sz w:val="22"/>
          <w:szCs w:val="22"/>
        </w:rPr>
      </w:pPr>
      <w:r>
        <w:rPr>
          <w:b w:val="0"/>
          <w:sz w:val="22"/>
          <w:szCs w:val="22"/>
        </w:rPr>
        <w:t xml:space="preserve">c) pokud nebude možné použít postup dle bodu a) ani dle bodu b) ujednávají smluvní strany právo tvorby jednotkových cen dohodou smluvních stran. Jednotlivé položky budou stanoveny jako rozborové položky vykalkulované z vlastních podkladů zhotovitele za podmínky odsouhlasení objednatelem. </w:t>
      </w:r>
    </w:p>
    <w:p>
      <w:pPr>
        <w:pStyle w:val="Zkladntext"/>
        <w:tabs>
          <w:tab w:val="left" w:pos="426"/>
        </w:tabs>
        <w:rPr>
          <w:b w:val="0"/>
          <w:sz w:val="22"/>
          <w:szCs w:val="22"/>
        </w:rPr>
      </w:pPr>
    </w:p>
    <w:p>
      <w:pPr>
        <w:pStyle w:val="Zkladntext"/>
        <w:tabs>
          <w:tab w:val="left" w:pos="426"/>
        </w:tabs>
        <w:ind w:left="284"/>
        <w:rPr>
          <w:b w:val="0"/>
          <w:sz w:val="22"/>
          <w:szCs w:val="22"/>
        </w:rPr>
      </w:pPr>
      <w:r>
        <w:rPr>
          <w:b w:val="0"/>
          <w:sz w:val="22"/>
          <w:szCs w:val="22"/>
        </w:rPr>
        <w:t>Změny budou administrovány v souladu se ZZVZ, přičemž snížení či zvýšení rozsahu bude upraveno písemným dodatkem k této smlouvě.</w:t>
      </w:r>
    </w:p>
    <w:p>
      <w:pPr>
        <w:pStyle w:val="Zkladntext"/>
        <w:tabs>
          <w:tab w:val="left" w:pos="426"/>
        </w:tabs>
        <w:ind w:left="720"/>
        <w:rPr>
          <w:b w:val="0"/>
          <w:sz w:val="22"/>
          <w:szCs w:val="22"/>
        </w:rPr>
      </w:pPr>
    </w:p>
    <w:p>
      <w:pPr>
        <w:pStyle w:val="Zkladntext"/>
        <w:tabs>
          <w:tab w:val="left" w:pos="426"/>
        </w:tabs>
        <w:ind w:left="284" w:hanging="284"/>
        <w:rPr>
          <w:b w:val="0"/>
          <w:sz w:val="22"/>
          <w:szCs w:val="22"/>
        </w:rPr>
      </w:pPr>
      <w:r>
        <w:rPr>
          <w:sz w:val="22"/>
          <w:szCs w:val="22"/>
        </w:rPr>
        <w:t xml:space="preserve">3.6. </w:t>
      </w:r>
      <w:r>
        <w:rPr>
          <w:b w:val="0"/>
          <w:sz w:val="22"/>
          <w:szCs w:val="22"/>
        </w:rPr>
        <w:t>Objednatel si dále v zadávací dokumentaci vyhradil v souladu s § 100 odst. 1 a § 222 odst. 2 ZZVZ následující vyhrazené změny závazku, které mohou být objednatelem po dobu plnění této smlouvy uplatněny: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Touto vyhrazenou změnou, tj. měřením však nesmí být využití položkové ceny obsažené ve výkazu výměr pro ocenění nových prací neobsažených v původním předmětu veřejné zakázky, oprava zjevně vadně uvedeného množství položky (např. chyba o řád), či neprovedení položky či její podstatné části.</w:t>
      </w:r>
    </w:p>
    <w:p>
      <w:pPr>
        <w:pStyle w:val="Zkladntext"/>
        <w:tabs>
          <w:tab w:val="left" w:pos="2268"/>
        </w:tabs>
        <w:rPr>
          <w:sz w:val="28"/>
          <w:szCs w:val="28"/>
        </w:rPr>
      </w:pPr>
    </w:p>
    <w:p>
      <w:pPr>
        <w:pStyle w:val="Zkladntext"/>
        <w:tabs>
          <w:tab w:val="left" w:pos="2268"/>
        </w:tabs>
        <w:jc w:val="center"/>
        <w:rPr>
          <w:sz w:val="28"/>
          <w:szCs w:val="28"/>
        </w:rPr>
      </w:pPr>
      <w:r>
        <w:rPr>
          <w:sz w:val="28"/>
          <w:szCs w:val="28"/>
        </w:rPr>
        <w:t>Čl. 4 Místo plnění a staveniště</w:t>
      </w:r>
    </w:p>
    <w:p>
      <w:pPr>
        <w:pStyle w:val="Zkladntextodsazen"/>
        <w:ind w:left="0" w:firstLine="0"/>
        <w:rPr>
          <w:sz w:val="16"/>
          <w:szCs w:val="16"/>
        </w:rPr>
      </w:pPr>
    </w:p>
    <w:p>
      <w:pPr>
        <w:jc w:val="both"/>
        <w:rPr>
          <w:sz w:val="22"/>
        </w:rPr>
      </w:pPr>
      <w:r>
        <w:rPr>
          <w:b/>
          <w:sz w:val="22"/>
          <w:szCs w:val="22"/>
        </w:rPr>
        <w:t>4.1.</w:t>
      </w:r>
      <w:r>
        <w:rPr>
          <w:sz w:val="22"/>
          <w:szCs w:val="22"/>
        </w:rPr>
        <w:t xml:space="preserve"> </w:t>
      </w:r>
      <w:r>
        <w:rPr>
          <w:sz w:val="22"/>
        </w:rPr>
        <w:t xml:space="preserve">Místem plnění a předání díla jsou pozemky dle specifikace v projektové dokumentaci. </w:t>
      </w:r>
    </w:p>
    <w:p>
      <w:pPr>
        <w:jc w:val="both"/>
        <w:rPr>
          <w:sz w:val="16"/>
          <w:szCs w:val="16"/>
        </w:rPr>
      </w:pPr>
    </w:p>
    <w:p>
      <w:pPr>
        <w:jc w:val="both"/>
        <w:rPr>
          <w:sz w:val="22"/>
        </w:rPr>
      </w:pPr>
      <w:r>
        <w:rPr>
          <w:b/>
          <w:sz w:val="22"/>
          <w:szCs w:val="22"/>
        </w:rPr>
        <w:t>4.2.</w:t>
      </w:r>
      <w:r>
        <w:rPr>
          <w:sz w:val="22"/>
          <w:szCs w:val="22"/>
        </w:rPr>
        <w:t xml:space="preserve"> </w:t>
      </w:r>
      <w:r>
        <w:rPr>
          <w:sz w:val="22"/>
        </w:rPr>
        <w:t>Místem plnění pro předání dokladů a dokumentace díla je sídlo objednatele nebo zmocněného zástupce objednatele.</w:t>
      </w:r>
    </w:p>
    <w:p>
      <w:pPr>
        <w:jc w:val="both"/>
        <w:rPr>
          <w:sz w:val="22"/>
          <w:szCs w:val="22"/>
        </w:rPr>
      </w:pPr>
    </w:p>
    <w:p>
      <w:pPr>
        <w:numPr>
          <w:ilvl w:val="1"/>
          <w:numId w:val="13"/>
        </w:numPr>
        <w:jc w:val="both"/>
        <w:rPr>
          <w:b/>
          <w:sz w:val="22"/>
          <w:szCs w:val="22"/>
        </w:rPr>
      </w:pPr>
      <w:r>
        <w:rPr>
          <w:bCs/>
          <w:iCs/>
          <w:sz w:val="22"/>
          <w:szCs w:val="22"/>
          <w:lang w:eastAsia="en-US"/>
        </w:rPr>
        <w:t>Zhotovitel je povinen</w:t>
      </w:r>
    </w:p>
    <w:p>
      <w:pPr>
        <w:widowControl w:val="0"/>
        <w:numPr>
          <w:ilvl w:val="0"/>
          <w:numId w:val="12"/>
        </w:numPr>
        <w:spacing w:after="60"/>
        <w:jc w:val="both"/>
        <w:outlineLvl w:val="1"/>
        <w:rPr>
          <w:bCs/>
          <w:iCs/>
          <w:sz w:val="22"/>
          <w:szCs w:val="22"/>
          <w:lang w:eastAsia="en-US"/>
        </w:rPr>
      </w:pPr>
      <w:r>
        <w:rPr>
          <w:bCs/>
          <w:iCs/>
          <w:sz w:val="22"/>
          <w:szCs w:val="22"/>
          <w:lang w:eastAsia="en-US"/>
        </w:rPr>
        <w:t>určit způsob zabezpečení prostor, kde bude v rámci plnění této smlouvy provádět montážní a instalační práce a skladovat neobjemný materiál, výrobky a nářadí (dále jen „</w:t>
      </w:r>
      <w:r>
        <w:rPr>
          <w:b/>
          <w:bCs/>
          <w:iCs/>
          <w:sz w:val="22"/>
          <w:szCs w:val="22"/>
          <w:lang w:eastAsia="en-US"/>
        </w:rPr>
        <w:t>stavební prostory</w:t>
      </w:r>
      <w:r>
        <w:rPr>
          <w:bCs/>
          <w:iCs/>
          <w:sz w:val="22"/>
          <w:szCs w:val="22"/>
          <w:lang w:eastAsia="en-US"/>
        </w:rPr>
        <w:t>“), proti vstupu nepovolaných osob, zajistit označení hranic stavebních prostor tak, aby byly zřetelně rozpoznatelné, a to i za snížené viditelnosti, a provádět pravidelné kontroly tohoto zabezpečení,</w:t>
      </w:r>
    </w:p>
    <w:p>
      <w:pPr>
        <w:widowControl w:val="0"/>
        <w:numPr>
          <w:ilvl w:val="0"/>
          <w:numId w:val="12"/>
        </w:numPr>
        <w:spacing w:after="60"/>
        <w:jc w:val="both"/>
        <w:outlineLvl w:val="1"/>
        <w:rPr>
          <w:bCs/>
          <w:iCs/>
          <w:sz w:val="22"/>
          <w:szCs w:val="22"/>
          <w:lang w:eastAsia="en-US"/>
        </w:rPr>
      </w:pPr>
      <w:r>
        <w:rPr>
          <w:bCs/>
          <w:iCs/>
          <w:spacing w:val="-4"/>
          <w:sz w:val="22"/>
          <w:szCs w:val="22"/>
          <w:lang w:eastAsia="en-US"/>
        </w:rPr>
        <w:t>zajistit stavební prostory tak, aby nedošlo k ohrožování, nadměrnému nebo zbytečnému obtěžování okolí,</w:t>
      </w:r>
    </w:p>
    <w:p>
      <w:pPr>
        <w:widowControl w:val="0"/>
        <w:numPr>
          <w:ilvl w:val="0"/>
          <w:numId w:val="12"/>
        </w:numPr>
        <w:spacing w:after="60"/>
        <w:jc w:val="both"/>
        <w:outlineLvl w:val="1"/>
        <w:rPr>
          <w:bCs/>
          <w:iCs/>
          <w:sz w:val="22"/>
          <w:szCs w:val="22"/>
          <w:lang w:eastAsia="en-US"/>
        </w:rPr>
      </w:pPr>
      <w:r>
        <w:rPr>
          <w:bCs/>
          <w:iCs/>
          <w:sz w:val="22"/>
          <w:szCs w:val="22"/>
          <w:lang w:eastAsia="en-US"/>
        </w:rPr>
        <w:t>po dobu plnění této smlouvy dodržovat ve stavebních prostorách zákaz kouření,</w:t>
      </w:r>
    </w:p>
    <w:p>
      <w:pPr>
        <w:widowControl w:val="0"/>
        <w:numPr>
          <w:ilvl w:val="0"/>
          <w:numId w:val="12"/>
        </w:numPr>
        <w:spacing w:after="60"/>
        <w:jc w:val="both"/>
        <w:outlineLvl w:val="1"/>
        <w:rPr>
          <w:bCs/>
          <w:iCs/>
          <w:sz w:val="22"/>
          <w:szCs w:val="22"/>
          <w:lang w:eastAsia="en-US"/>
        </w:rPr>
      </w:pPr>
      <w:r>
        <w:rPr>
          <w:bCs/>
          <w:iCs/>
          <w:sz w:val="22"/>
          <w:szCs w:val="22"/>
          <w:lang w:eastAsia="en-US"/>
        </w:rPr>
        <w:t>zabezpečit za součinnosti s objednatelem ochranu stavebních prostor,</w:t>
      </w:r>
    </w:p>
    <w:p>
      <w:pPr>
        <w:widowControl w:val="0"/>
        <w:numPr>
          <w:ilvl w:val="0"/>
          <w:numId w:val="12"/>
        </w:numPr>
        <w:spacing w:after="60"/>
        <w:jc w:val="both"/>
        <w:outlineLvl w:val="1"/>
        <w:rPr>
          <w:bCs/>
          <w:iCs/>
          <w:sz w:val="22"/>
          <w:szCs w:val="22"/>
          <w:lang w:eastAsia="en-US"/>
        </w:rPr>
      </w:pPr>
      <w:r>
        <w:rPr>
          <w:bCs/>
          <w:iCs/>
          <w:sz w:val="22"/>
          <w:szCs w:val="22"/>
          <w:lang w:eastAsia="en-US"/>
        </w:rPr>
        <w:t>zajistit, aby se jeho pracovníci nepohybovali ve stavebních prostorách nad rámec jejich pracovních činností.</w:t>
      </w:r>
    </w:p>
    <w:p>
      <w:pPr>
        <w:widowControl w:val="0"/>
        <w:numPr>
          <w:ilvl w:val="1"/>
          <w:numId w:val="13"/>
        </w:numPr>
        <w:spacing w:after="60"/>
        <w:jc w:val="both"/>
        <w:outlineLvl w:val="1"/>
        <w:rPr>
          <w:bCs/>
          <w:iCs/>
          <w:sz w:val="22"/>
          <w:szCs w:val="22"/>
          <w:lang w:eastAsia="en-US"/>
        </w:rPr>
      </w:pPr>
      <w:r>
        <w:rPr>
          <w:bCs/>
          <w:iCs/>
          <w:sz w:val="22"/>
          <w:szCs w:val="22"/>
          <w:lang w:eastAsia="en-US"/>
        </w:rPr>
        <w:t xml:space="preserve">Při odchodu pracovníků zhotovitele musí být stavební prostory denně uklizeny. V případě neplnění této podmínky zajistí vyklizení a pořádek objednatel a náklady s tím spojené vyúčtuje zhotoviteli </w:t>
      </w:r>
      <w:r>
        <w:rPr>
          <w:bCs/>
          <w:iCs/>
          <w:sz w:val="22"/>
          <w:szCs w:val="22"/>
          <w:lang w:eastAsia="en-US"/>
        </w:rPr>
        <w:lastRenderedPageBreak/>
        <w:t>samostatnou fakturou.</w:t>
      </w:r>
    </w:p>
    <w:p>
      <w:pPr>
        <w:widowControl w:val="0"/>
        <w:numPr>
          <w:ilvl w:val="1"/>
          <w:numId w:val="13"/>
        </w:numPr>
        <w:spacing w:after="60"/>
        <w:jc w:val="both"/>
        <w:outlineLvl w:val="1"/>
        <w:rPr>
          <w:bCs/>
          <w:iCs/>
          <w:sz w:val="22"/>
          <w:szCs w:val="22"/>
          <w:lang w:eastAsia="en-US"/>
        </w:rPr>
      </w:pPr>
      <w:r>
        <w:rPr>
          <w:bCs/>
          <w:iCs/>
          <w:sz w:val="22"/>
          <w:szCs w:val="22"/>
          <w:lang w:eastAsia="en-US"/>
        </w:rPr>
        <w:t>Zhotovitel je povinen odstranit zařízení a stavební prostory vyklidit ve sjednané lhůtě, jinak nejpozději do tří (3) pracovních dnů ode dne předání díla, popř. ode dne odstranění vad a nedodělků uvedených v předávacím protokolu.</w:t>
      </w:r>
    </w:p>
    <w:p>
      <w:pPr>
        <w:widowControl w:val="0"/>
        <w:numPr>
          <w:ilvl w:val="1"/>
          <w:numId w:val="13"/>
        </w:numPr>
        <w:spacing w:after="60"/>
        <w:jc w:val="both"/>
        <w:outlineLvl w:val="1"/>
        <w:rPr>
          <w:bCs/>
          <w:iCs/>
          <w:sz w:val="22"/>
          <w:szCs w:val="22"/>
          <w:lang w:eastAsia="en-US"/>
        </w:rPr>
      </w:pPr>
      <w:r>
        <w:rPr>
          <w:bCs/>
          <w:iCs/>
          <w:sz w:val="22"/>
          <w:szCs w:val="22"/>
          <w:lang w:eastAsia="en-US"/>
        </w:rPr>
        <w:t>Prostor staveniště je vymezen zadáním stavby. Pokud bude zhotovitel potřebovat pro realizaci díla prostor větší, zajistí si jej na vlastní náklady. Provozní, sociální a případně i výrobní zařízení staveniště, potřebné pro plnění předmětu díla, si zabezpečuje zhotovitel. Náklady na projekt, vybudování, zprovoznění, údržbu, likvidaci a vyklizení zařízení staveniště jsou zahrnuty ve sjednané ceně díla. V ceně díla jsou zahrnuty i náklady na samostatné měření energií a vody poskytnutých objednatelem zhotoviteli. Náklady na takto spotřebovanou energii a vodu budou zhotovitelem objednateli uhrazeny do 14 dnů od dokončení stavby. Veškeré demontované předměty zůstávají majetkem objednatele, není-li dohodnuto jinak.</w:t>
      </w:r>
    </w:p>
    <w:p>
      <w:pPr>
        <w:widowControl w:val="0"/>
        <w:numPr>
          <w:ilvl w:val="1"/>
          <w:numId w:val="13"/>
        </w:numPr>
        <w:spacing w:after="60"/>
        <w:jc w:val="both"/>
        <w:outlineLvl w:val="1"/>
        <w:rPr>
          <w:bCs/>
          <w:iCs/>
          <w:sz w:val="22"/>
          <w:szCs w:val="22"/>
          <w:lang w:eastAsia="en-US"/>
        </w:rPr>
      </w:pPr>
      <w:r>
        <w:rPr>
          <w:bCs/>
          <w:iCs/>
          <w:sz w:val="22"/>
          <w:szCs w:val="22"/>
          <w:lang w:eastAsia="en-US"/>
        </w:rPr>
        <w:t>Objednatel předá zhotoviteli staveniště na základě prohlídky prostoru staveniště a oboustranně podepsaného písemného protokolu oprávněnými zástupci obou smluvních stran. Při předání a převzetí staveniště budou rovněž dohodnuty podmínky případného poskytnutí prostor k uskladnění materiálu, strojů a zařízení nezbytných k provedení díla a míst napojení elektrické energie a studené vody.</w:t>
      </w:r>
    </w:p>
    <w:p>
      <w:pPr>
        <w:widowControl w:val="0"/>
        <w:numPr>
          <w:ilvl w:val="1"/>
          <w:numId w:val="13"/>
        </w:numPr>
        <w:spacing w:after="60"/>
        <w:jc w:val="both"/>
        <w:outlineLvl w:val="1"/>
        <w:rPr>
          <w:bCs/>
          <w:iCs/>
          <w:sz w:val="22"/>
          <w:szCs w:val="22"/>
          <w:lang w:eastAsia="en-US"/>
        </w:rPr>
      </w:pPr>
      <w:r>
        <w:rPr>
          <w:bCs/>
          <w:iCs/>
          <w:sz w:val="22"/>
          <w:szCs w:val="22"/>
          <w:lang w:eastAsia="en-US"/>
        </w:rPr>
        <w:t>Zhotovitel zabezpečí na vlastní náklad staveniště a zajistí vjezd na staveniště, jeho provoz, údržbu, pořádek a čistotu po celou dobu výstavby, v souladu s obecně závaznými právními předpisy. Zdroje energií pro realizaci díla si projedná samostatně s jejich správci, případně s orgány státní správy. Totéž učiní i v případě skládek materiálů, povolení vybudování objektů ZS apod.</w:t>
      </w:r>
    </w:p>
    <w:p>
      <w:pPr>
        <w:widowControl w:val="0"/>
        <w:numPr>
          <w:ilvl w:val="1"/>
          <w:numId w:val="13"/>
        </w:numPr>
        <w:spacing w:after="60"/>
        <w:jc w:val="both"/>
        <w:outlineLvl w:val="1"/>
        <w:rPr>
          <w:bCs/>
          <w:iCs/>
          <w:sz w:val="22"/>
          <w:szCs w:val="22"/>
          <w:lang w:eastAsia="en-US"/>
        </w:rPr>
      </w:pPr>
      <w:r>
        <w:rPr>
          <w:bCs/>
          <w:iCs/>
          <w:sz w:val="22"/>
          <w:szCs w:val="22"/>
          <w:lang w:eastAsia="en-US"/>
        </w:rPr>
        <w:t xml:space="preserve">Zhotovitel je odpovědný za všechny škody způsobené na staveništi do doby předání a převzetí díla a vyklizení staveniště. Zhotovitel odpovídá za čistotu a pořádek na staveništi a v jeho bezprostředním okolí a je povinen v průběhu provádění díla na své náklady stavbu vhodným způsobem zabezpečit tak, aby na ní nevznikala škoda. </w:t>
      </w:r>
    </w:p>
    <w:p>
      <w:pPr>
        <w:widowControl w:val="0"/>
        <w:numPr>
          <w:ilvl w:val="1"/>
          <w:numId w:val="13"/>
        </w:numPr>
        <w:spacing w:after="60"/>
        <w:jc w:val="both"/>
        <w:outlineLvl w:val="1"/>
        <w:rPr>
          <w:bCs/>
          <w:iCs/>
          <w:sz w:val="22"/>
          <w:szCs w:val="22"/>
          <w:lang w:eastAsia="en-US"/>
        </w:rPr>
      </w:pPr>
      <w:r>
        <w:rPr>
          <w:bCs/>
          <w:iCs/>
          <w:sz w:val="22"/>
          <w:szCs w:val="22"/>
          <w:lang w:eastAsia="en-US"/>
        </w:rPr>
        <w:t>Zhotovitel je povinen před započetím prací zabezpečit na svůj náklad vytyčení všech stávajících sítí a zařízení a splnit veškeré podmínky stanovené ve vyjádření jednotlivých správců těchto zařízení. Za veškeré zhotovitelem způsobené škody na stávajícím potrubí, vedení a kabelech nese výhradně a v plném rozsahu odpovědnost zhotovitel. Zhotovitel je před zahájením provádění díla rovněž povinen ohledat s odbornou péčí odpovídající jeho předmětu podnikání a závazkům dle této smlouvy místo provádění díla z hlediska zjištění možných překážek v následném provádění díla, neuvedených v projektové dokumentaci či dalších podkladech pro realizaci díla.</w:t>
      </w:r>
    </w:p>
    <w:p>
      <w:pPr>
        <w:widowControl w:val="0"/>
        <w:numPr>
          <w:ilvl w:val="1"/>
          <w:numId w:val="13"/>
        </w:numPr>
        <w:spacing w:after="60"/>
        <w:jc w:val="both"/>
        <w:outlineLvl w:val="1"/>
        <w:rPr>
          <w:bCs/>
          <w:iCs/>
          <w:sz w:val="22"/>
          <w:szCs w:val="22"/>
          <w:lang w:eastAsia="en-US"/>
        </w:rPr>
      </w:pPr>
      <w:r>
        <w:rPr>
          <w:bCs/>
          <w:iCs/>
          <w:sz w:val="22"/>
          <w:szCs w:val="22"/>
          <w:lang w:eastAsia="en-US"/>
        </w:rPr>
        <w:t>Zhotovitel v plné míře zodpovídá za bezpečnost a ochranu zdraví všech pracovníků v prostoru staveniště a zabezpečí jejich vybavení ochrannými pracovními pomůckami.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w:t>
      </w:r>
    </w:p>
    <w:p>
      <w:pPr>
        <w:widowControl w:val="0"/>
        <w:numPr>
          <w:ilvl w:val="1"/>
          <w:numId w:val="13"/>
        </w:numPr>
        <w:spacing w:after="60"/>
        <w:jc w:val="both"/>
        <w:outlineLvl w:val="1"/>
        <w:rPr>
          <w:bCs/>
          <w:iCs/>
          <w:sz w:val="22"/>
          <w:szCs w:val="22"/>
          <w:lang w:eastAsia="en-US"/>
        </w:rPr>
      </w:pPr>
      <w:r>
        <w:rPr>
          <w:bCs/>
          <w:iCs/>
          <w:sz w:val="22"/>
          <w:szCs w:val="22"/>
          <w:lang w:eastAsia="en-US"/>
        </w:rPr>
        <w:t xml:space="preserve">Zhotovitel se zavazuje vyklidit a vyčistit staveniště a jeho okolí (zejména od svého zařízení, nářadí, zbytků stavebních materiálů a jiných nečistot) do 5 kalendářních dnů od protokolárního předání a převzetí díla či do 5 kalendářních dnů od ukončení smluvního vztahu vyplývajícího z této smlouvy. </w:t>
      </w:r>
    </w:p>
    <w:p>
      <w:pPr>
        <w:widowControl w:val="0"/>
        <w:numPr>
          <w:ilvl w:val="1"/>
          <w:numId w:val="13"/>
        </w:numPr>
        <w:spacing w:after="60"/>
        <w:jc w:val="both"/>
        <w:outlineLvl w:val="1"/>
        <w:rPr>
          <w:bCs/>
          <w:iCs/>
          <w:sz w:val="22"/>
          <w:szCs w:val="22"/>
          <w:lang w:eastAsia="en-US"/>
        </w:rPr>
      </w:pPr>
      <w:r>
        <w:rPr>
          <w:bCs/>
          <w:iCs/>
          <w:sz w:val="22"/>
          <w:szCs w:val="22"/>
          <w:lang w:eastAsia="en-US"/>
        </w:rPr>
        <w:t>Zhotovitel je povinen zajistit v rámci zařízení staveniště podmínky pro výkon funkce autorského dozoru projektanta a TDS, případně činnost koordinátora bezpečnosti a ochrany zdraví při práci na staveništi, a to v přiměřeném rozsahu.</w:t>
      </w:r>
    </w:p>
    <w:p>
      <w:pPr>
        <w:jc w:val="both"/>
        <w:rPr>
          <w:sz w:val="22"/>
        </w:rPr>
      </w:pPr>
    </w:p>
    <w:p>
      <w:pPr>
        <w:jc w:val="both"/>
        <w:rPr>
          <w:sz w:val="28"/>
          <w:szCs w:val="28"/>
        </w:rPr>
      </w:pPr>
    </w:p>
    <w:p>
      <w:pPr>
        <w:spacing w:before="180"/>
        <w:jc w:val="center"/>
        <w:rPr>
          <w:b/>
          <w:sz w:val="28"/>
          <w:szCs w:val="28"/>
        </w:rPr>
      </w:pPr>
      <w:r>
        <w:rPr>
          <w:b/>
          <w:sz w:val="28"/>
          <w:szCs w:val="28"/>
        </w:rPr>
        <w:t xml:space="preserve">Čl. 5 Cena díla   </w:t>
      </w:r>
    </w:p>
    <w:p>
      <w:pPr>
        <w:pStyle w:val="Zkladntextodsazen"/>
        <w:ind w:left="0" w:firstLine="0"/>
        <w:rPr>
          <w:sz w:val="16"/>
          <w:szCs w:val="16"/>
        </w:rPr>
      </w:pPr>
    </w:p>
    <w:p>
      <w:pPr>
        <w:pStyle w:val="Zkladntextodsazen"/>
        <w:ind w:left="0" w:firstLine="0"/>
        <w:rPr>
          <w:sz w:val="22"/>
          <w:szCs w:val="22"/>
        </w:rPr>
      </w:pPr>
      <w:r>
        <w:rPr>
          <w:b/>
          <w:sz w:val="22"/>
          <w:szCs w:val="22"/>
        </w:rPr>
        <w:t>5.1.</w:t>
      </w:r>
      <w:r>
        <w:rPr>
          <w:sz w:val="22"/>
          <w:szCs w:val="22"/>
        </w:rPr>
        <w:t xml:space="preserve"> Objednatel se zavazuje, že za provedení díla podle článku 2. této smlouvy uhradí zhotoviteli nejvýše přípustnou, konečnou a nepřekročitelnou cenu ve výši:     </w:t>
      </w:r>
    </w:p>
    <w:p>
      <w:pPr>
        <w:pStyle w:val="Zkladntextodsazen"/>
        <w:ind w:left="0" w:firstLine="0"/>
        <w:rPr>
          <w:sz w:val="22"/>
          <w:szCs w:val="22"/>
        </w:rPr>
      </w:pPr>
      <w:r>
        <w:rPr>
          <w:snapToGrid w:val="0"/>
          <w:sz w:val="22"/>
          <w:szCs w:val="22"/>
          <w:u w:val="single"/>
        </w:rPr>
        <w:t xml:space="preserve">                                                                   </w:t>
      </w:r>
    </w:p>
    <w:p>
      <w:pPr>
        <w:tabs>
          <w:tab w:val="decimal" w:pos="5954"/>
          <w:tab w:val="right" w:pos="7230"/>
        </w:tabs>
        <w:jc w:val="center"/>
        <w:rPr>
          <w:snapToGrid w:val="0"/>
          <w:sz w:val="22"/>
          <w:szCs w:val="22"/>
        </w:rPr>
      </w:pPr>
      <w:r>
        <w:rPr>
          <w:b/>
          <w:snapToGrid w:val="0"/>
          <w:sz w:val="28"/>
          <w:szCs w:val="28"/>
          <w:highlight w:val="yellow"/>
        </w:rPr>
        <w:t>………………………,-- Kč bez DPH</w:t>
      </w:r>
      <w:r>
        <w:rPr>
          <w:b/>
          <w:snapToGrid w:val="0"/>
          <w:sz w:val="28"/>
          <w:szCs w:val="28"/>
        </w:rPr>
        <w:t xml:space="preserve"> </w:t>
      </w:r>
      <w:r>
        <w:rPr>
          <w:snapToGrid w:val="0"/>
          <w:sz w:val="22"/>
          <w:szCs w:val="22"/>
        </w:rPr>
        <w:t>(dále jen cena)</w:t>
      </w:r>
    </w:p>
    <w:p>
      <w:pPr>
        <w:tabs>
          <w:tab w:val="decimal" w:pos="5954"/>
          <w:tab w:val="right" w:pos="7230"/>
        </w:tabs>
        <w:jc w:val="center"/>
        <w:rPr>
          <w:snapToGrid w:val="0"/>
          <w:sz w:val="22"/>
          <w:szCs w:val="22"/>
        </w:rPr>
      </w:pPr>
    </w:p>
    <w:p>
      <w:pPr>
        <w:tabs>
          <w:tab w:val="decimal" w:pos="5954"/>
          <w:tab w:val="right" w:pos="7230"/>
        </w:tabs>
        <w:jc w:val="both"/>
        <w:rPr>
          <w:sz w:val="22"/>
          <w:szCs w:val="22"/>
        </w:rPr>
      </w:pPr>
      <w:r>
        <w:rPr>
          <w:sz w:val="22"/>
          <w:szCs w:val="22"/>
        </w:rPr>
        <w:lastRenderedPageBreak/>
        <w:t>Ceny položek uvedené v oceněném výkazu výměr v položkovém rozpočtu jsou pevné a platné po celou dobu realizace díla (tj. neměnné). Jednotlivé položky oceněného výkazu výměr v sobě zahrnují i práce a dodávky tam výslovně nepojmenované, jejichž provedení či dodání je pro řádnou realizaci a dokončení dané položky oceněného výkazu výměr při odborné péči zhotovitele nutno předvídat a v odborných kruzích jsou považovány za její součást. Cena obsahuje předpokládaný vývoj cen v národním hospodářství, a to po celou dobu trvání této smlouvy, rovněž obsahuje i předpokládaný vývoj kurzu české koruny k zahraničním měnám. Zhotovitel nemá právo domáhat se zvýšení sjednané ceny z důvodů chyb nebo nedostatků v položkovém rozpočtu, pokud jsou tyto chyby důsledkem nepřesného nebo neúplného ocenění výkazu výměr.</w:t>
      </w:r>
    </w:p>
    <w:p>
      <w:pPr>
        <w:tabs>
          <w:tab w:val="decimal" w:pos="5954"/>
          <w:tab w:val="right" w:pos="7230"/>
        </w:tabs>
        <w:rPr>
          <w:snapToGrid w:val="0"/>
          <w:sz w:val="22"/>
          <w:szCs w:val="22"/>
        </w:rPr>
      </w:pPr>
    </w:p>
    <w:p>
      <w:pPr>
        <w:tabs>
          <w:tab w:val="decimal" w:pos="5954"/>
          <w:tab w:val="right" w:pos="7230"/>
        </w:tabs>
        <w:jc w:val="both"/>
        <w:rPr>
          <w:sz w:val="22"/>
          <w:szCs w:val="22"/>
        </w:rPr>
      </w:pPr>
      <w:r>
        <w:rPr>
          <w:b/>
          <w:snapToGrid w:val="0"/>
          <w:sz w:val="22"/>
          <w:szCs w:val="22"/>
        </w:rPr>
        <w:t>5.2.</w:t>
      </w:r>
      <w:r>
        <w:rPr>
          <w:snapToGrid w:val="0"/>
          <w:sz w:val="22"/>
          <w:szCs w:val="22"/>
        </w:rPr>
        <w:t xml:space="preserve"> Fakturované plnění je předmětem přenesené daňové povinnosti zákona č. 235/2004 Sb. o DPH. Daň platí zákazník. </w:t>
      </w:r>
      <w:r>
        <w:rPr>
          <w:sz w:val="22"/>
          <w:szCs w:val="22"/>
        </w:rPr>
        <w:t>Zhotovitel je oprávněn změnit účtovanou výši DPH v souladu se zákonem o DPH, jestliže po uzavření této smlouvy nabude účinnosti zákon, kterým bude výše DPH změněna.</w:t>
      </w:r>
    </w:p>
    <w:p>
      <w:pPr>
        <w:tabs>
          <w:tab w:val="decimal" w:pos="5954"/>
          <w:tab w:val="right" w:pos="7230"/>
        </w:tabs>
        <w:rPr>
          <w:snapToGrid w:val="0"/>
          <w:sz w:val="22"/>
          <w:szCs w:val="22"/>
        </w:rPr>
      </w:pPr>
    </w:p>
    <w:p>
      <w:pPr>
        <w:tabs>
          <w:tab w:val="decimal" w:pos="5954"/>
          <w:tab w:val="right" w:pos="7230"/>
        </w:tabs>
        <w:rPr>
          <w:snapToGrid w:val="0"/>
          <w:sz w:val="16"/>
          <w:szCs w:val="16"/>
        </w:rPr>
      </w:pPr>
    </w:p>
    <w:p>
      <w:pPr>
        <w:pStyle w:val="Zkladntextodsazen"/>
        <w:ind w:left="0" w:firstLine="0"/>
        <w:rPr>
          <w:sz w:val="22"/>
          <w:szCs w:val="22"/>
        </w:rPr>
      </w:pPr>
      <w:r>
        <w:rPr>
          <w:b/>
          <w:sz w:val="22"/>
          <w:szCs w:val="22"/>
        </w:rPr>
        <w:t xml:space="preserve">5.3. </w:t>
      </w:r>
      <w:r>
        <w:rPr>
          <w:sz w:val="22"/>
          <w:szCs w:val="22"/>
        </w:rPr>
        <w:t>Cena díla uvedená ve smlouvě o dílo v sobě zahrnuje veškeré dodávky, práce a výkony nutné k realizaci celého kompletního díla specifikovaného touto smlouvou. Objednatel nebude poskytovat zhotoviteli díla zálohy.</w:t>
      </w:r>
    </w:p>
    <w:p>
      <w:pPr>
        <w:pStyle w:val="Zkladntextodsazen"/>
        <w:ind w:left="0" w:firstLine="0"/>
        <w:rPr>
          <w:sz w:val="16"/>
          <w:szCs w:val="16"/>
        </w:rPr>
      </w:pPr>
    </w:p>
    <w:p>
      <w:pPr>
        <w:pStyle w:val="Zkladntextodsazen"/>
        <w:ind w:left="0" w:firstLine="0"/>
        <w:rPr>
          <w:sz w:val="22"/>
          <w:szCs w:val="22"/>
        </w:rPr>
      </w:pPr>
      <w:r>
        <w:rPr>
          <w:b/>
          <w:sz w:val="22"/>
          <w:szCs w:val="22"/>
        </w:rPr>
        <w:t>5.4.</w:t>
      </w:r>
      <w:r>
        <w:rPr>
          <w:sz w:val="22"/>
          <w:szCs w:val="22"/>
        </w:rPr>
        <w:t xml:space="preserve"> Celková cena díla je sjednána jako cena nejvýše přípustná a neměnná po celou dobu realizace díla, vyjma případů uvedených v článku 5. 5. této smlouvy. Cena plnění je stanovena na podkladě cenové nabídky zhotovitele, které je přílohou a součástí smlouvy. Cena za dílo je stanovena jako nejvýše přípustná a platná až do kompletního ukončení a převzetí díla objednatelem.</w:t>
      </w:r>
    </w:p>
    <w:p>
      <w:pPr>
        <w:jc w:val="both"/>
        <w:rPr>
          <w:sz w:val="16"/>
          <w:szCs w:val="16"/>
        </w:rPr>
      </w:pPr>
    </w:p>
    <w:p>
      <w:pPr>
        <w:ind w:left="426" w:hanging="426"/>
        <w:jc w:val="both"/>
        <w:rPr>
          <w:sz w:val="22"/>
          <w:szCs w:val="22"/>
        </w:rPr>
      </w:pPr>
      <w:r>
        <w:rPr>
          <w:b/>
          <w:sz w:val="22"/>
          <w:szCs w:val="22"/>
        </w:rPr>
        <w:t>5.5.</w:t>
      </w:r>
      <w:r>
        <w:rPr>
          <w:sz w:val="22"/>
          <w:szCs w:val="22"/>
        </w:rPr>
        <w:t xml:space="preserve">   Cena díla může být změněna písemným dodatkem ke smlouvě o dílo pouze v případech:</w:t>
      </w:r>
    </w:p>
    <w:p>
      <w:pPr>
        <w:jc w:val="both"/>
        <w:rPr>
          <w:sz w:val="22"/>
          <w:szCs w:val="22"/>
        </w:rPr>
      </w:pPr>
      <w:r>
        <w:rPr>
          <w:sz w:val="22"/>
          <w:szCs w:val="22"/>
        </w:rPr>
        <w:t>a) pokud dojde ke změně předpisů o DPH</w:t>
      </w:r>
    </w:p>
    <w:p>
      <w:pPr>
        <w:jc w:val="both"/>
        <w:rPr>
          <w:sz w:val="22"/>
          <w:szCs w:val="22"/>
        </w:rPr>
      </w:pPr>
      <w:r>
        <w:rPr>
          <w:sz w:val="22"/>
          <w:szCs w:val="22"/>
        </w:rPr>
        <w:t xml:space="preserve">b) pokud dojde ke změně předmětu plnění díla v důsledku okolností daných ust. § 222 </w:t>
      </w:r>
      <w:r>
        <w:rPr>
          <w:bCs/>
          <w:iCs/>
          <w:sz w:val="22"/>
          <w:szCs w:val="22"/>
          <w:lang w:eastAsia="en-US"/>
        </w:rPr>
        <w:t>ZZVZ,</w:t>
      </w:r>
    </w:p>
    <w:p>
      <w:pPr>
        <w:jc w:val="both"/>
        <w:rPr>
          <w:sz w:val="22"/>
          <w:szCs w:val="22"/>
        </w:rPr>
      </w:pPr>
      <w:r>
        <w:rPr>
          <w:color w:val="000000"/>
          <w:sz w:val="22"/>
          <w:szCs w:val="22"/>
        </w:rPr>
        <w:t xml:space="preserve">c) bude-li objednatel požadovat změnu předmětu </w:t>
      </w:r>
      <w:r>
        <w:rPr>
          <w:sz w:val="22"/>
          <w:szCs w:val="22"/>
        </w:rPr>
        <w:t>plnění (změna díla formou omezení rozsahu díla – méněpráce či rozšíření díla – vícepráce)</w:t>
      </w:r>
    </w:p>
    <w:p>
      <w:pPr>
        <w:jc w:val="both"/>
        <w:rPr>
          <w:color w:val="FF0000"/>
          <w:sz w:val="16"/>
          <w:szCs w:val="16"/>
        </w:rPr>
      </w:pPr>
    </w:p>
    <w:p>
      <w:pPr>
        <w:jc w:val="both"/>
        <w:rPr>
          <w:sz w:val="22"/>
          <w:szCs w:val="22"/>
        </w:rPr>
      </w:pPr>
      <w:r>
        <w:rPr>
          <w:b/>
          <w:sz w:val="22"/>
          <w:szCs w:val="22"/>
        </w:rPr>
        <w:t>5.6.</w:t>
      </w:r>
      <w:r>
        <w:rPr>
          <w:sz w:val="22"/>
          <w:szCs w:val="22"/>
        </w:rPr>
        <w:t xml:space="preserve"> Při vícepracích a méněpracích bude změna ceny díla určena tak, že se zruší příslušná část ceny z cenové nabídky a nahradí se cenou, která bude určena takto:</w:t>
      </w:r>
    </w:p>
    <w:p>
      <w:pPr>
        <w:pStyle w:val="Zkladntext"/>
        <w:tabs>
          <w:tab w:val="left" w:pos="426"/>
        </w:tabs>
        <w:rPr>
          <w:b w:val="0"/>
          <w:sz w:val="22"/>
          <w:szCs w:val="22"/>
        </w:rPr>
      </w:pPr>
      <w:r>
        <w:rPr>
          <w:b w:val="0"/>
          <w:sz w:val="22"/>
          <w:szCs w:val="22"/>
        </w:rPr>
        <w:t>a) použitím jednotkových cen uvedených v nabídkovém položkovém rozpočtu zhotovitele,</w:t>
      </w:r>
    </w:p>
    <w:p>
      <w:pPr>
        <w:pStyle w:val="Zkladntext"/>
        <w:tabs>
          <w:tab w:val="left" w:pos="426"/>
        </w:tabs>
        <w:rPr>
          <w:b w:val="0"/>
          <w:sz w:val="22"/>
          <w:szCs w:val="22"/>
        </w:rPr>
      </w:pPr>
      <w:r>
        <w:rPr>
          <w:b w:val="0"/>
          <w:sz w:val="22"/>
          <w:szCs w:val="22"/>
        </w:rPr>
        <w:t>b) pokud nebude možné použít postup podle bodu a), budou použity položky ceníků RTS, a.s.,</w:t>
      </w:r>
    </w:p>
    <w:p>
      <w:pPr>
        <w:pStyle w:val="Zkladntext"/>
        <w:tabs>
          <w:tab w:val="left" w:pos="426"/>
        </w:tabs>
        <w:rPr>
          <w:b w:val="0"/>
          <w:sz w:val="22"/>
          <w:szCs w:val="22"/>
        </w:rPr>
      </w:pPr>
      <w:r>
        <w:rPr>
          <w:b w:val="0"/>
          <w:sz w:val="22"/>
          <w:szCs w:val="22"/>
        </w:rPr>
        <w:t>(případně ÚRS CZ a.s.) platné v době provádění těchto prací, snížené na cenovou úroveň rovnající se procentuálnímu vyjádření poměru celkové ceny díla dle SOD a předpokládané celkové hodnoty zakázky dle zadávacích podmínek maximálně však do výše 100 %,</w:t>
      </w:r>
    </w:p>
    <w:p>
      <w:pPr>
        <w:jc w:val="both"/>
        <w:rPr>
          <w:sz w:val="22"/>
          <w:szCs w:val="22"/>
        </w:rPr>
      </w:pPr>
      <w:r>
        <w:rPr>
          <w:sz w:val="22"/>
          <w:szCs w:val="22"/>
        </w:rPr>
        <w:t>c) pokud nebude možné použít postup dle bodu a) ani dle bodu b) ujednávají smluvní strany právo tvorby jednotkových cen dohodou smluvních stran. Jednotlivé položky budou stanoveny jako rozborové položky vykalkulované z vlastních podkladů zhotovitele za podmínky odsouhlasení objednatelem.</w:t>
      </w:r>
    </w:p>
    <w:p>
      <w:pPr>
        <w:ind w:left="420"/>
        <w:jc w:val="both"/>
        <w:rPr>
          <w:sz w:val="22"/>
          <w:szCs w:val="22"/>
        </w:rPr>
      </w:pPr>
    </w:p>
    <w:p>
      <w:pPr>
        <w:pStyle w:val="Zkladntextodsazen"/>
        <w:ind w:left="0" w:firstLine="0"/>
        <w:rPr>
          <w:sz w:val="22"/>
          <w:szCs w:val="22"/>
        </w:rPr>
      </w:pPr>
      <w:r>
        <w:rPr>
          <w:sz w:val="22"/>
          <w:szCs w:val="22"/>
        </w:rPr>
        <w:t>Vícepráce a méněpráce budou administrovány v souladu se ZZVZ, přičemž snížení či zvýšení rozsahu díla bude upraveno písemným dodatkem k této smlouvě.</w:t>
      </w:r>
    </w:p>
    <w:p>
      <w:pPr>
        <w:tabs>
          <w:tab w:val="left" w:pos="426"/>
          <w:tab w:val="left" w:pos="851"/>
          <w:tab w:val="left" w:pos="1134"/>
        </w:tabs>
        <w:jc w:val="both"/>
        <w:rPr>
          <w:b/>
          <w:sz w:val="16"/>
          <w:szCs w:val="16"/>
        </w:rPr>
      </w:pPr>
    </w:p>
    <w:p>
      <w:pPr>
        <w:tabs>
          <w:tab w:val="left" w:pos="426"/>
          <w:tab w:val="left" w:pos="851"/>
          <w:tab w:val="left" w:pos="1134"/>
        </w:tabs>
        <w:jc w:val="both"/>
        <w:rPr>
          <w:sz w:val="22"/>
          <w:szCs w:val="22"/>
        </w:rPr>
      </w:pPr>
      <w:r>
        <w:rPr>
          <w:b/>
          <w:sz w:val="22"/>
          <w:szCs w:val="22"/>
        </w:rPr>
        <w:t xml:space="preserve">5.7. </w:t>
      </w:r>
      <w:r>
        <w:rPr>
          <w:sz w:val="22"/>
          <w:szCs w:val="22"/>
        </w:rPr>
        <w:t xml:space="preserve">Případné rozšíření díla (vícepráce) či omezení rozsahu díla (méněpráce) budou sjednány s odkazem na ust. § 222 </w:t>
      </w:r>
      <w:r>
        <w:rPr>
          <w:bCs/>
          <w:iCs/>
          <w:sz w:val="22"/>
          <w:szCs w:val="22"/>
          <w:lang w:eastAsia="en-US"/>
        </w:rPr>
        <w:t>ZZVZ</w:t>
      </w:r>
      <w:r>
        <w:rPr>
          <w:sz w:val="22"/>
          <w:szCs w:val="22"/>
        </w:rPr>
        <w:t>. Jakákoli změna předmětu plnění této smlouvy vyžaduje předchozí dohodu smluvních stran formou písemného dodatku k této smlouvě.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pPr>
        <w:ind w:left="426" w:hanging="426"/>
        <w:jc w:val="both"/>
        <w:rPr>
          <w:sz w:val="22"/>
          <w:szCs w:val="22"/>
        </w:rPr>
      </w:pPr>
    </w:p>
    <w:p>
      <w:pPr>
        <w:ind w:hanging="142"/>
        <w:jc w:val="both"/>
        <w:rPr>
          <w:sz w:val="22"/>
          <w:szCs w:val="22"/>
        </w:rPr>
      </w:pPr>
      <w:r>
        <w:rPr>
          <w:sz w:val="22"/>
          <w:szCs w:val="22"/>
        </w:rPr>
        <w:t xml:space="preserve">   </w:t>
      </w:r>
      <w:r>
        <w:rPr>
          <w:b/>
          <w:sz w:val="22"/>
          <w:szCs w:val="22"/>
        </w:rPr>
        <w:t>5.8.</w:t>
      </w:r>
      <w:r>
        <w:rPr>
          <w:sz w:val="22"/>
          <w:szCs w:val="22"/>
        </w:rPr>
        <w:t xml:space="preserve"> Má-li dojít při realizaci díla z podnětu zhotovitele ke změnám předmětu díla, je zhotovitel povinen provést soupis těchto navrhovaných změn, ocenit je podle shora uvedených kritérií a předložit tento oceněný soupis objednateli k odsouhlasení společně s návrhem dodatku ke smlouvě o dílo. Má-li dojít při realizaci předmětu díla ke změnám na základě požadavku objednatele, předá objednatel zhotoviteli soupis těchto požadovaných změn, které zhotovitel ocení stejným způsobem.</w:t>
      </w:r>
    </w:p>
    <w:p>
      <w:pPr>
        <w:pStyle w:val="Zkladntextodsazen"/>
        <w:ind w:left="0" w:firstLine="0"/>
        <w:rPr>
          <w:sz w:val="16"/>
          <w:szCs w:val="16"/>
        </w:rPr>
      </w:pPr>
    </w:p>
    <w:p>
      <w:pPr>
        <w:tabs>
          <w:tab w:val="left" w:pos="426"/>
          <w:tab w:val="left" w:pos="851"/>
          <w:tab w:val="left" w:pos="1134"/>
        </w:tabs>
        <w:jc w:val="both"/>
        <w:rPr>
          <w:sz w:val="22"/>
          <w:szCs w:val="22"/>
        </w:rPr>
      </w:pPr>
      <w:r>
        <w:rPr>
          <w:b/>
          <w:sz w:val="22"/>
          <w:szCs w:val="22"/>
        </w:rPr>
        <w:t>5.9.</w:t>
      </w:r>
      <w:r>
        <w:rPr>
          <w:sz w:val="22"/>
          <w:szCs w:val="22"/>
        </w:rPr>
        <w:t xml:space="preserve"> Změny předmět díla (vícepráce, méněpráce) budou řešeny výhradně písemným dodatkem ke smlouvě o dílo. Zhotovitel je povinen snížit cenu díla o neprovedené práce. V případě snížení rozsahu </w:t>
      </w:r>
      <w:r>
        <w:rPr>
          <w:sz w:val="22"/>
          <w:szCs w:val="22"/>
        </w:rPr>
        <w:lastRenderedPageBreak/>
        <w:t>díla bude cena díla snížena o práce, které oproti projektu nebudou objednatelem vyžadovány (méněpráce) a tedy nebudou provedeny.</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t>5.10</w:t>
      </w:r>
      <w:r>
        <w:rPr>
          <w:sz w:val="22"/>
          <w:szCs w:val="22"/>
        </w:rPr>
        <w:t>. Zhotovitel prohlašuje, že</w:t>
      </w:r>
    </w:p>
    <w:p>
      <w:pPr>
        <w:pStyle w:val="Clanek11"/>
        <w:numPr>
          <w:ilvl w:val="0"/>
          <w:numId w:val="11"/>
        </w:numPr>
        <w:spacing w:before="0" w:after="60"/>
        <w:rPr>
          <w:szCs w:val="22"/>
          <w:lang w:val="cs-CZ"/>
        </w:rPr>
      </w:pPr>
      <w:r>
        <w:rPr>
          <w:szCs w:val="22"/>
          <w:lang w:val="cs-CZ"/>
        </w:rPr>
        <w:t>nemá v úmyslu nezaplatit daň z přidané hodnoty u zdanitelného plnění podle této smlouvy,</w:t>
      </w:r>
    </w:p>
    <w:p>
      <w:pPr>
        <w:pStyle w:val="Clanek11"/>
        <w:numPr>
          <w:ilvl w:val="0"/>
          <w:numId w:val="11"/>
        </w:numPr>
        <w:spacing w:before="0" w:after="60"/>
        <w:rPr>
          <w:szCs w:val="22"/>
          <w:lang w:val="cs-CZ"/>
        </w:rPr>
      </w:pPr>
      <w:r>
        <w:rPr>
          <w:szCs w:val="22"/>
          <w:lang w:val="cs-CZ"/>
        </w:rPr>
        <w:t>mu nejsou známy skutečnosti, nasvědčující tomu, že se dostane do postavení, kdy nemůže daň zaplatit a ani se ke dni podpisu této smlouvy v takovém postavení nenachází,</w:t>
      </w:r>
    </w:p>
    <w:p>
      <w:pPr>
        <w:pStyle w:val="Clanek11"/>
        <w:numPr>
          <w:ilvl w:val="0"/>
          <w:numId w:val="11"/>
        </w:numPr>
        <w:spacing w:before="0" w:after="60"/>
        <w:rPr>
          <w:szCs w:val="22"/>
          <w:lang w:val="cs-CZ"/>
        </w:rPr>
      </w:pPr>
      <w:r>
        <w:rPr>
          <w:szCs w:val="22"/>
          <w:lang w:val="cs-CZ"/>
        </w:rPr>
        <w:t>nezkrátí daň nebo nevyláká daňovou výhodu,</w:t>
      </w:r>
    </w:p>
    <w:p>
      <w:pPr>
        <w:pStyle w:val="Clanek11"/>
        <w:numPr>
          <w:ilvl w:val="0"/>
          <w:numId w:val="11"/>
        </w:numPr>
        <w:spacing w:before="0" w:after="60"/>
        <w:rPr>
          <w:szCs w:val="22"/>
          <w:lang w:val="cs-CZ"/>
        </w:rPr>
      </w:pPr>
      <w:r>
        <w:rPr>
          <w:szCs w:val="22"/>
          <w:lang w:val="cs-CZ"/>
        </w:rPr>
        <w:t>úplata za plnění dle smlouvy není odchylná od obvyklé ceny,</w:t>
      </w:r>
    </w:p>
    <w:p>
      <w:pPr>
        <w:pStyle w:val="Clanek11"/>
        <w:numPr>
          <w:ilvl w:val="0"/>
          <w:numId w:val="11"/>
        </w:numPr>
        <w:spacing w:before="0" w:after="60"/>
        <w:rPr>
          <w:szCs w:val="22"/>
          <w:lang w:val="cs-CZ"/>
        </w:rPr>
      </w:pPr>
      <w:r>
        <w:rPr>
          <w:szCs w:val="22"/>
          <w:lang w:val="cs-CZ"/>
        </w:rPr>
        <w:t>úplata za plnění dle smlouvy nebude poskytnuta zcela nebo zčásti bezhotovostním převodem na účet vedený poskytovatelem platebních služeb mimo tuzemsko,</w:t>
      </w:r>
    </w:p>
    <w:p>
      <w:pPr>
        <w:pStyle w:val="Clanek11"/>
        <w:numPr>
          <w:ilvl w:val="0"/>
          <w:numId w:val="11"/>
        </w:numPr>
        <w:spacing w:before="0" w:after="60"/>
        <w:rPr>
          <w:szCs w:val="22"/>
          <w:lang w:val="cs-CZ"/>
        </w:rPr>
      </w:pPr>
      <w:r>
        <w:rPr>
          <w:szCs w:val="22"/>
          <w:lang w:val="cs-CZ"/>
        </w:rPr>
        <w:t>nebude nespolehlivým plátcem,</w:t>
      </w:r>
    </w:p>
    <w:p>
      <w:pPr>
        <w:pStyle w:val="Clanek11"/>
        <w:numPr>
          <w:ilvl w:val="0"/>
          <w:numId w:val="11"/>
        </w:numPr>
        <w:spacing w:before="0" w:after="60"/>
        <w:rPr>
          <w:szCs w:val="22"/>
          <w:lang w:val="cs-CZ"/>
        </w:rPr>
      </w:pPr>
      <w:r>
        <w:rPr>
          <w:szCs w:val="22"/>
          <w:lang w:val="cs-CZ"/>
        </w:rPr>
        <w:t>bude mít u správce daně registrován bankovní účet používaný pro ekonomickou činnost,</w:t>
      </w:r>
    </w:p>
    <w:p>
      <w:pPr>
        <w:pStyle w:val="Clanek11"/>
        <w:numPr>
          <w:ilvl w:val="0"/>
          <w:numId w:val="11"/>
        </w:numPr>
        <w:spacing w:before="0" w:after="60"/>
        <w:rPr>
          <w:szCs w:val="22"/>
          <w:lang w:val="cs-CZ"/>
        </w:rPr>
      </w:pPr>
      <w:r>
        <w:rPr>
          <w:szCs w:val="22"/>
          <w:lang w:val="cs-CZ"/>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pPr>
        <w:pStyle w:val="Clanek11"/>
        <w:numPr>
          <w:ilvl w:val="0"/>
          <w:numId w:val="11"/>
        </w:numPr>
        <w:spacing w:before="0" w:after="0"/>
        <w:rPr>
          <w:szCs w:val="22"/>
          <w:lang w:val="cs-CZ"/>
        </w:rPr>
      </w:pPr>
      <w:r>
        <w:rPr>
          <w:szCs w:val="22"/>
          <w:lang w:val="cs-CZ"/>
        </w:rPr>
        <w:t>uvedl v této smlouvě oznámený účet (viz níže).</w:t>
      </w:r>
    </w:p>
    <w:p>
      <w:pPr>
        <w:pStyle w:val="Zkladntext2"/>
        <w:rPr>
          <w:lang w:eastAsia="en-US"/>
        </w:rPr>
      </w:pPr>
    </w:p>
    <w:p>
      <w:pPr>
        <w:pStyle w:val="Zkladntext2"/>
        <w:spacing w:line="240" w:lineRule="auto"/>
        <w:rPr>
          <w:sz w:val="22"/>
          <w:szCs w:val="22"/>
          <w:shd w:val="clear" w:color="auto" w:fill="FFFFFF"/>
        </w:rPr>
      </w:pPr>
      <w:r>
        <w:rPr>
          <w:b/>
          <w:sz w:val="22"/>
          <w:szCs w:val="22"/>
          <w:lang w:eastAsia="en-US"/>
        </w:rPr>
        <w:t>5.11.</w:t>
      </w:r>
      <w:r>
        <w:rPr>
          <w:sz w:val="22"/>
          <w:szCs w:val="22"/>
          <w:lang w:eastAsia="en-US"/>
        </w:rPr>
        <w:t xml:space="preserve"> </w:t>
      </w:r>
      <w:r>
        <w:rPr>
          <w:sz w:val="22"/>
          <w:szCs w:val="22"/>
          <w:shd w:val="clear" w:color="auto" w:fill="FFFFFF"/>
        </w:rPr>
        <w:t>Zhotovitel se zavazuje uvést na daňovém dokladu vystaveném dle této smlouvy pro úhradu plnění pouze bankovní účet, který správce daně v souladu se zákonem o DPH zveřejnil způsobem umožňujícím dálkový přístup („oznámený účet“). Bude-li na daňovém dokladu uveden jiný než oznámený účet zveřejněný k datu bezhotovostní úhrady, objednatel je oprávněn poukázat příslušnou platbu na kterýkoli oznámený účet zhotovitele, zveřejněný k datu bezhotovostní úhrady. Úhrada platby na kterýkoli oznámený účet (tj. účet odlišný od účtu uvedeného na daňovém dokladu) je smluvními stranami považována za řádnou úhradu plnění dle smlouvy. Zveřejní-li příslušný správce daně v souladu s § 106a zákona o DPH způsobem umožňujícím dálkový přístup skutečnost, že zhotovitel je nespolehlivým plátcem, nebo má-li být platba za zdanitelné plnění uskutečněné zhotovitelem (plátcem DPH) v tuzemsku poskytnuta zcela nebo zčásti bezhotovostním převodem na účet vedený poskytovatelem platebních služeb mimo tuzemsko (§ 109 zákona o DPH), je objednatel oprávněn zadržet z každé fakturované platby za poskytnuté zdanitelné plnění daň z přidané hodnoty a tuto (aniž k tomu bude vyzván jako ručitel) uhradit za zhotovitele příslušnému správci daně. Stejný postup bude použit také v případě, kdy zhotovitel bude požadovat úhradu na jiný než oznámený účet a objednatel nebude mít k datu bezhotovostní úhrady k dispozici žádný oznámený účet zhotovitele. Po provedení úhrady daně z přidané hodnoty příslušnému správci daně v souladu s tímto článkem je úhrada zdanitelného plnění zhotoviteli bez příslušné daně z přidané hodnoty (tj. pouze základu daně) smluvními stranami považována za řádnou úhradu dle této smlouvy (tj. základu daně i výše daně z přidané hodnoty), a zhotoviteli nevzniká žádný nárok na úhradu případných úroků z prodlení, penále, náhrady škody nebo jakýchkoli dalších sankcí vůči objednateli, a to ani v případě, že by mu podobné sankce byly vyměřeny správcem daně. Pro případ, že po dobu účinnosti této smlouvy objednatel nemá z jakéhokoliv důvodu k dispozici oznámený účet zhotovitele pro úhradu plateb na základě této smlouvy, je objednatel oprávněn jakoukoliv platbu na základě této smlouvy zadržet, a to do doby, než mu zhotovitel oznámený účet písemně sdělí.</w:t>
      </w:r>
    </w:p>
    <w:p>
      <w:pPr>
        <w:pStyle w:val="Zkladntext2"/>
        <w:spacing w:after="0" w:line="240" w:lineRule="auto"/>
        <w:rPr>
          <w:color w:val="2E74B5"/>
          <w:sz w:val="22"/>
          <w:szCs w:val="22"/>
          <w:shd w:val="clear" w:color="auto" w:fill="FFFFFF"/>
        </w:rPr>
      </w:pPr>
      <w:r>
        <w:rPr>
          <w:b/>
          <w:sz w:val="22"/>
          <w:szCs w:val="22"/>
          <w:shd w:val="clear" w:color="auto" w:fill="FFFFFF"/>
        </w:rPr>
        <w:t>5.12</w:t>
      </w:r>
      <w:r>
        <w:rPr>
          <w:sz w:val="22"/>
          <w:szCs w:val="22"/>
          <w:shd w:val="clear" w:color="auto" w:fill="FFFFFF"/>
        </w:rPr>
        <w:t>.</w:t>
      </w:r>
      <w:r>
        <w:rPr>
          <w:bCs/>
          <w:iCs/>
          <w:sz w:val="22"/>
          <w:szCs w:val="22"/>
          <w:lang w:eastAsia="en-US"/>
        </w:rPr>
        <w:t>Vzhledem k tomu, že plnění podle této smlouvy je realizováno objednatelem v rámci dotačního programu, je zhotovitel povinen plnit tyto povinnosti:</w:t>
      </w:r>
    </w:p>
    <w:p>
      <w:pPr>
        <w:widowControl w:val="0"/>
        <w:numPr>
          <w:ilvl w:val="0"/>
          <w:numId w:val="14"/>
        </w:numPr>
        <w:jc w:val="both"/>
        <w:outlineLvl w:val="1"/>
        <w:rPr>
          <w:bCs/>
          <w:iCs/>
          <w:sz w:val="22"/>
          <w:szCs w:val="22"/>
          <w:lang w:eastAsia="en-US"/>
        </w:rPr>
      </w:pPr>
      <w:r>
        <w:rPr>
          <w:bCs/>
          <w:iCs/>
          <w:sz w:val="22"/>
          <w:szCs w:val="22"/>
          <w:lang w:eastAsia="en-US"/>
        </w:rPr>
        <w:t>uchovat doklady související s plněním této smlouvy včetně účetních/daňových záznamů po dobu udržitelnosti projektu, resp. dle podmínek aktuální verze Pravidel pro žadatele a příjemce podpory,</w:t>
      </w:r>
    </w:p>
    <w:p>
      <w:pPr>
        <w:widowControl w:val="0"/>
        <w:numPr>
          <w:ilvl w:val="0"/>
          <w:numId w:val="14"/>
        </w:numPr>
        <w:jc w:val="both"/>
        <w:outlineLvl w:val="1"/>
        <w:rPr>
          <w:bCs/>
          <w:iCs/>
          <w:sz w:val="22"/>
          <w:szCs w:val="22"/>
          <w:lang w:eastAsia="en-US"/>
        </w:rPr>
      </w:pPr>
      <w:r>
        <w:rPr>
          <w:bCs/>
          <w:iCs/>
          <w:sz w:val="22"/>
          <w:szCs w:val="22"/>
          <w:lang w:eastAsia="en-US"/>
        </w:rPr>
        <w:t>umožnit osobám oprávněným k výkonu kontroly projektu v programu, z něhož je zakázka hrazena, provést kontrolu těchto dokladů,</w:t>
      </w:r>
    </w:p>
    <w:p>
      <w:pPr>
        <w:widowControl w:val="0"/>
        <w:numPr>
          <w:ilvl w:val="0"/>
          <w:numId w:val="14"/>
        </w:numPr>
        <w:jc w:val="both"/>
        <w:outlineLvl w:val="1"/>
        <w:rPr>
          <w:bCs/>
          <w:iCs/>
          <w:sz w:val="22"/>
          <w:szCs w:val="22"/>
          <w:lang w:eastAsia="en-US"/>
        </w:rPr>
      </w:pPr>
      <w:r>
        <w:rPr>
          <w:bCs/>
          <w:iCs/>
          <w:sz w:val="22"/>
          <w:szCs w:val="22"/>
          <w:lang w:eastAsia="en-US"/>
        </w:rPr>
        <w:t>ve spolupráci s objednatelem dodržovat pravidla publicity projektu a propagace realizace projektu z prostředků Evropské unie,</w:t>
      </w:r>
    </w:p>
    <w:p>
      <w:pPr>
        <w:widowControl w:val="0"/>
        <w:numPr>
          <w:ilvl w:val="0"/>
          <w:numId w:val="14"/>
        </w:numPr>
        <w:jc w:val="both"/>
        <w:outlineLvl w:val="1"/>
        <w:rPr>
          <w:bCs/>
          <w:iCs/>
          <w:sz w:val="22"/>
          <w:szCs w:val="22"/>
          <w:lang w:eastAsia="en-US"/>
        </w:rPr>
      </w:pPr>
      <w:r>
        <w:rPr>
          <w:bCs/>
          <w:iCs/>
          <w:sz w:val="22"/>
          <w:szCs w:val="22"/>
          <w:lang w:eastAsia="en-US"/>
        </w:rPr>
        <w:t xml:space="preserve">umožnit kontrolním orgánům ve smyslu zákona č. 320/2001 Sb., o finanční kontrole, v platném znění (poskytovateli dotace, Ministerstvu financí, auditnímu orgánu, Evropské </w:t>
      </w:r>
      <w:r>
        <w:rPr>
          <w:bCs/>
          <w:iCs/>
          <w:sz w:val="22"/>
          <w:szCs w:val="22"/>
          <w:lang w:eastAsia="en-US"/>
        </w:rPr>
        <w:lastRenderedPageBreak/>
        <w:t>komisi, Evropskému účetnímu dvoru, Nejvyššímu kontrolnímu úřadu, příslušnému Finančnímu úřadu a dalším kontrolním orgánům) provést kontrolu dokladů souvisejících s předmětem díla,</w:t>
      </w:r>
    </w:p>
    <w:p>
      <w:pPr>
        <w:widowControl w:val="0"/>
        <w:numPr>
          <w:ilvl w:val="0"/>
          <w:numId w:val="14"/>
        </w:numPr>
        <w:jc w:val="both"/>
        <w:outlineLvl w:val="1"/>
        <w:rPr>
          <w:bCs/>
          <w:iCs/>
          <w:sz w:val="22"/>
          <w:szCs w:val="22"/>
          <w:lang w:eastAsia="en-US"/>
        </w:rPr>
      </w:pPr>
      <w:r>
        <w:rPr>
          <w:bCs/>
          <w:iCs/>
          <w:sz w:val="22"/>
          <w:szCs w:val="22"/>
          <w:lang w:eastAsia="en-US"/>
        </w:rPr>
        <w:t>poskytnout všem subjektům provádějícím kontrolu nezbytné informace týkající se činností souvisejících s předmětem díla,</w:t>
      </w:r>
    </w:p>
    <w:p>
      <w:pPr>
        <w:widowControl w:val="0"/>
        <w:numPr>
          <w:ilvl w:val="0"/>
          <w:numId w:val="14"/>
        </w:numPr>
        <w:jc w:val="both"/>
        <w:outlineLvl w:val="1"/>
        <w:rPr>
          <w:bCs/>
          <w:iCs/>
          <w:sz w:val="22"/>
          <w:szCs w:val="22"/>
          <w:lang w:eastAsia="en-US"/>
        </w:rPr>
      </w:pPr>
      <w:r>
        <w:rPr>
          <w:bCs/>
          <w:iCs/>
          <w:sz w:val="22"/>
          <w:szCs w:val="22"/>
          <w:lang w:eastAsia="en-US"/>
        </w:rPr>
        <w:t>archivovat veškeré doklady, které souvisí s předmětem díla a jeho financováním po dobu udržitelnosti projektu,</w:t>
      </w:r>
    </w:p>
    <w:p>
      <w:pPr>
        <w:widowControl w:val="0"/>
        <w:numPr>
          <w:ilvl w:val="0"/>
          <w:numId w:val="14"/>
        </w:numPr>
        <w:jc w:val="both"/>
        <w:outlineLvl w:val="1"/>
        <w:rPr>
          <w:bCs/>
          <w:iCs/>
          <w:sz w:val="22"/>
          <w:szCs w:val="22"/>
          <w:lang w:eastAsia="en-US"/>
        </w:rPr>
      </w:pPr>
      <w:r>
        <w:rPr>
          <w:bCs/>
          <w:iCs/>
          <w:sz w:val="22"/>
          <w:szCs w:val="22"/>
          <w:lang w:eastAsia="en-US"/>
        </w:rPr>
        <w:t>dodržet povinnosti, které mu vzhledem k této skutečnosti plynou z platných právních předpisů České republiky a Evropské unie, včetně podmínek upravujících poskytování dotací.</w:t>
      </w:r>
    </w:p>
    <w:p>
      <w:pPr>
        <w:tabs>
          <w:tab w:val="left" w:pos="426"/>
          <w:tab w:val="left" w:pos="851"/>
          <w:tab w:val="left" w:pos="1134"/>
        </w:tabs>
        <w:jc w:val="both"/>
        <w:rPr>
          <w:b/>
          <w:sz w:val="22"/>
          <w:szCs w:val="22"/>
        </w:rPr>
      </w:pPr>
    </w:p>
    <w:p>
      <w:pPr>
        <w:tabs>
          <w:tab w:val="left" w:pos="426"/>
          <w:tab w:val="left" w:pos="851"/>
          <w:tab w:val="left" w:pos="1134"/>
        </w:tabs>
        <w:jc w:val="both"/>
        <w:rPr>
          <w:b/>
          <w:sz w:val="22"/>
          <w:szCs w:val="22"/>
        </w:rPr>
      </w:pPr>
    </w:p>
    <w:p>
      <w:pPr>
        <w:pStyle w:val="Zkladntext"/>
        <w:tabs>
          <w:tab w:val="left" w:pos="2268"/>
        </w:tabs>
        <w:jc w:val="center"/>
        <w:rPr>
          <w:sz w:val="28"/>
          <w:szCs w:val="28"/>
        </w:rPr>
      </w:pPr>
      <w:r>
        <w:rPr>
          <w:sz w:val="28"/>
          <w:szCs w:val="28"/>
        </w:rPr>
        <w:t>Čl. 6 Platební podmínky</w:t>
      </w:r>
    </w:p>
    <w:p>
      <w:pPr>
        <w:rPr>
          <w:sz w:val="16"/>
          <w:szCs w:val="16"/>
        </w:rPr>
      </w:pPr>
    </w:p>
    <w:p>
      <w:pPr>
        <w:pStyle w:val="Zkladntextodsazen"/>
        <w:ind w:left="0" w:firstLine="0"/>
        <w:rPr>
          <w:sz w:val="22"/>
          <w:szCs w:val="22"/>
        </w:rPr>
      </w:pPr>
      <w:r>
        <w:rPr>
          <w:b/>
          <w:sz w:val="22"/>
          <w:szCs w:val="22"/>
        </w:rPr>
        <w:t>6.1.</w:t>
      </w:r>
      <w:r>
        <w:rPr>
          <w:sz w:val="22"/>
          <w:szCs w:val="22"/>
        </w:rPr>
        <w:t xml:space="preserve"> Provedené práce budou uhrazeny měsíčně</w:t>
      </w:r>
      <w:r>
        <w:rPr>
          <w:i/>
          <w:color w:val="FF0000"/>
          <w:sz w:val="22"/>
          <w:szCs w:val="22"/>
        </w:rPr>
        <w:t xml:space="preserve"> </w:t>
      </w:r>
      <w:r>
        <w:rPr>
          <w:sz w:val="22"/>
          <w:szCs w:val="22"/>
        </w:rPr>
        <w:t xml:space="preserve">na základě faktur vystavených zhotovitelem podle skutečně provedených a objednatelem odsouhlasených prací v jednotlivých měsících. </w:t>
      </w:r>
    </w:p>
    <w:p>
      <w:pPr>
        <w:pStyle w:val="Zkladntextodsazen"/>
        <w:ind w:left="0" w:firstLine="0"/>
        <w:rPr>
          <w:sz w:val="16"/>
          <w:szCs w:val="16"/>
        </w:rPr>
      </w:pPr>
    </w:p>
    <w:p>
      <w:pPr>
        <w:pStyle w:val="Zkladntextodsazen"/>
        <w:ind w:left="0" w:firstLine="0"/>
        <w:rPr>
          <w:sz w:val="22"/>
          <w:szCs w:val="22"/>
        </w:rPr>
      </w:pPr>
      <w:r>
        <w:rPr>
          <w:b/>
          <w:sz w:val="22"/>
          <w:szCs w:val="22"/>
        </w:rPr>
        <w:t>6.2.</w:t>
      </w:r>
      <w:r>
        <w:rPr>
          <w:sz w:val="22"/>
          <w:szCs w:val="22"/>
        </w:rPr>
        <w:t xml:space="preserve"> Zhotovitel předloží technickému dozoru stavebníka vždy k poslednímu dni kalendářního měsíce (včetně) zjišťovací a dílčí předávací protokoly (dále jen protokoly), a to zvlášť protokol pro rozsah prací sjednaný smlouvou o dílo a zvlášť protokol pro případné vícepráce, v nichž budou sepsány a oceněny práce, výkony a dodávky zrealizované zhotovitelem v daném měsíci. Protokoly musí být ve shodné struktuře a položky ve shodné posloupnosti s nabídkovými položkovými rozpočty. Technický dozor stavebníka se zavazuje protokoly vrátit zhotoviteli v termínu do 5 pracovních dnů ode dne jejich předložení, a to buď odsouhlasené, nebo se svými připomínkami. Odsouhlasené protokoly budou vždy přílohou faktury se zdanitelným plněním.</w:t>
      </w:r>
    </w:p>
    <w:p>
      <w:pPr>
        <w:pStyle w:val="Zkladntextodsazen"/>
        <w:ind w:left="0" w:firstLine="0"/>
        <w:rPr>
          <w:sz w:val="22"/>
          <w:szCs w:val="22"/>
        </w:rPr>
      </w:pPr>
      <w:r>
        <w:rPr>
          <w:sz w:val="22"/>
          <w:szCs w:val="22"/>
        </w:rPr>
        <w:t xml:space="preserve">Právo fakturace vzniká zhotoviteli dnem doručení odsouhlasených protokolů. V případě, že technický dozor stavebníka nebude souhlasit s některými položkami protokolu, je povinen je vyznačit a neprodleně jednat se zhotovitelem tak, aby bylo možné i sporné položky plně nebo částečně fakturovat. Pokud přesto nedojde k dohodě, je zhotovitel oprávněn v termínu podle tohoto odstavce fakturovat v plné výši pouze nesporné položky. O sporných položkách bude vedeno samostatné jednání a zhotovitel je bude fakturovat po jejich odsouhlasení zvláštním protokolem a samostatnou fakturou. </w:t>
      </w:r>
    </w:p>
    <w:p>
      <w:pPr>
        <w:pStyle w:val="Zkladntextodsazen"/>
        <w:ind w:left="0" w:firstLine="0"/>
        <w:rPr>
          <w:sz w:val="16"/>
          <w:szCs w:val="16"/>
        </w:rPr>
      </w:pPr>
    </w:p>
    <w:p>
      <w:pPr>
        <w:pStyle w:val="Zkladntextodsazen"/>
        <w:ind w:left="0" w:firstLine="0"/>
        <w:rPr>
          <w:sz w:val="22"/>
          <w:szCs w:val="22"/>
        </w:rPr>
      </w:pPr>
      <w:r>
        <w:rPr>
          <w:b/>
          <w:sz w:val="22"/>
          <w:szCs w:val="22"/>
        </w:rPr>
        <w:t>6.3.</w:t>
      </w:r>
      <w:r>
        <w:rPr>
          <w:sz w:val="22"/>
          <w:szCs w:val="22"/>
        </w:rPr>
        <w:t xml:space="preserve"> Dílčím předáním a převzetím díla nezaniká právo objednatele vytknout při konečném předání a převzetí díla jako celku zhotoviteli vady a nedodělky částí díla předaných a převzatých již dříve zjišťovacím a dílčím předávacím protokolem.</w:t>
      </w:r>
    </w:p>
    <w:p>
      <w:pPr>
        <w:pStyle w:val="Zkladntextodsazen"/>
        <w:ind w:left="0" w:firstLine="0"/>
        <w:rPr>
          <w:sz w:val="16"/>
          <w:szCs w:val="16"/>
        </w:rPr>
      </w:pPr>
    </w:p>
    <w:p>
      <w:pPr>
        <w:pStyle w:val="Zkladntextodsazen"/>
        <w:ind w:left="0" w:firstLine="0"/>
        <w:rPr>
          <w:sz w:val="22"/>
          <w:szCs w:val="22"/>
        </w:rPr>
      </w:pPr>
      <w:r>
        <w:rPr>
          <w:b/>
          <w:sz w:val="22"/>
          <w:szCs w:val="22"/>
        </w:rPr>
        <w:t>6.4.</w:t>
      </w:r>
      <w:r>
        <w:rPr>
          <w:sz w:val="22"/>
          <w:szCs w:val="22"/>
        </w:rPr>
        <w:t xml:space="preserve"> Podkladem pro vyrovnání dohodnuté ceny díla bude konečná faktura, kterou vystaví zhotovitel objednateli po předání a převzetí díla. Konečná faktura bude provedena jako součet všech měsíčních faktur s dofakturací prací za poslední období. Právo na zaplacení ceny díla vzniká jeho protokolárním převzetím objednatelem (hmotněprávní podmínka).</w:t>
      </w:r>
    </w:p>
    <w:p>
      <w:pPr>
        <w:pStyle w:val="Zkladntextodsazen"/>
        <w:ind w:left="0" w:firstLine="0"/>
        <w:rPr>
          <w:sz w:val="16"/>
          <w:szCs w:val="16"/>
        </w:rPr>
      </w:pPr>
    </w:p>
    <w:p>
      <w:pPr>
        <w:pStyle w:val="Zkladntextodsazen"/>
        <w:ind w:left="0" w:firstLine="0"/>
        <w:rPr>
          <w:sz w:val="22"/>
          <w:szCs w:val="22"/>
        </w:rPr>
      </w:pPr>
      <w:r>
        <w:rPr>
          <w:b/>
          <w:sz w:val="22"/>
          <w:szCs w:val="22"/>
        </w:rPr>
        <w:t>6.5.</w:t>
      </w:r>
      <w:r>
        <w:rPr>
          <w:sz w:val="22"/>
          <w:szCs w:val="22"/>
        </w:rPr>
        <w:t xml:space="preserve"> Objednatel uhradí zhotoviteli oprávněně vystavené faktury (viz. bod 6.2 tohoto článku) až do výše 90 % z celkové sjednané ceny díla. Zbývající část, tj. 10 % ze sjednané ceny (tzv. pozastávka) uhradí objednatel zhotoviteli do 30 dnů po konečném předání a převzetí díla bez vad a nedodělků a dodání veškerých dokladů, uvedených v čl. 2.4 této smlouvy, potřebných k závěrečné kontrolní prohlídce stavby. V případě, že se na díle vyskytnou vady a nedodělky, uhradí objednatel zbývající část do 90 dnů po odstranění poslední z nich. Pokud v době před uhrazením pozastávky (dle tohoto čl. 6.5 této smlouvy) bylo vůči zhotoviteli zahájeno insolvenční řízení, není objednatel povinen tuto pozastávku do doby rozhodnutí soudu o insolvenčním návrhu hradit s tím, že pro případ, že soud pravomocně rozhodne o úpadku zhotovitele, se sjednává, že částka odpovídající výši pozastávky ke dni zahájení insolvenčního řízení představuje slevu z ceny díla, kterou zhotovitel (dlužník) tímto poskytuje objednateli.</w:t>
      </w:r>
    </w:p>
    <w:p>
      <w:pPr>
        <w:pStyle w:val="Zkladntextodsazen"/>
        <w:ind w:left="0" w:firstLine="0"/>
        <w:rPr>
          <w:sz w:val="16"/>
          <w:szCs w:val="16"/>
        </w:rPr>
      </w:pPr>
    </w:p>
    <w:p>
      <w:pPr>
        <w:jc w:val="both"/>
        <w:rPr>
          <w:sz w:val="22"/>
          <w:szCs w:val="22"/>
        </w:rPr>
      </w:pPr>
      <w:r>
        <w:rPr>
          <w:b/>
          <w:sz w:val="22"/>
          <w:szCs w:val="22"/>
        </w:rPr>
        <w:t>6.6.</w:t>
      </w:r>
      <w:r>
        <w:rPr>
          <w:sz w:val="22"/>
          <w:szCs w:val="22"/>
        </w:rPr>
        <w:t xml:space="preserve"> Platby poukáže objednatel bezhotovostně na účet zhotovitele na základě faktur oprávněně vystavených zhotovitelem. Veškeré platby budou prováděny v českých korunách. Pro účely dodržení termínu splatnosti faktury je platba považována za uhrazenou v den, kdy byla odepsána z účtu objednatele a poukázána ve prospěch účtu zhotovitele.</w:t>
      </w:r>
    </w:p>
    <w:p>
      <w:pPr>
        <w:pStyle w:val="Zkladntextodsazen"/>
        <w:ind w:left="0" w:firstLine="0"/>
        <w:rPr>
          <w:sz w:val="16"/>
          <w:szCs w:val="16"/>
        </w:rPr>
      </w:pPr>
    </w:p>
    <w:p>
      <w:pPr>
        <w:pStyle w:val="Zkladntextodsazen"/>
        <w:ind w:left="0" w:firstLine="0"/>
        <w:rPr>
          <w:sz w:val="22"/>
          <w:szCs w:val="22"/>
        </w:rPr>
      </w:pPr>
      <w:r>
        <w:rPr>
          <w:b/>
          <w:sz w:val="22"/>
          <w:szCs w:val="22"/>
        </w:rPr>
        <w:t>6.7.</w:t>
      </w:r>
      <w:r>
        <w:rPr>
          <w:sz w:val="22"/>
          <w:szCs w:val="22"/>
        </w:rPr>
        <w:t xml:space="preserve"> Faktury musí mj. obsahovat náležitosti daňového dokladu podle ustanovení zákona číslo 235/2004 Sb. o dani z přidané hodnoty v platném znění a podle ustanovení zákona číslo 563/1991 Sb. o účetnictví v platném znění. Objednatel je oprávněn vrátit fakturu před uplynutím lhůty její splatnosti bez zaplacení v případě, že neosahuje zákonem stanovené náležitosti nebo obsahuje nesprávné a neúplné údaje. </w:t>
      </w:r>
      <w:r>
        <w:rPr>
          <w:sz w:val="22"/>
          <w:szCs w:val="22"/>
        </w:rPr>
        <w:lastRenderedPageBreak/>
        <w:t>Objednatel musí uvést důvod vrácení. V takovém případě běží nová lhůta splatnosti ode dne doručení oprávněného dokladu objednateli.</w:t>
      </w:r>
    </w:p>
    <w:p>
      <w:pPr>
        <w:pStyle w:val="Zkladntextodsazen"/>
        <w:ind w:left="0" w:firstLine="0"/>
        <w:rPr>
          <w:sz w:val="16"/>
          <w:szCs w:val="16"/>
        </w:rPr>
      </w:pPr>
    </w:p>
    <w:p>
      <w:pPr>
        <w:pStyle w:val="Zkladntextodsazen"/>
        <w:ind w:left="0" w:firstLine="0"/>
        <w:rPr>
          <w:sz w:val="22"/>
          <w:szCs w:val="22"/>
        </w:rPr>
      </w:pPr>
      <w:r>
        <w:rPr>
          <w:b/>
          <w:sz w:val="22"/>
          <w:szCs w:val="22"/>
        </w:rPr>
        <w:t>6.8. Splatnost faktur se stanovuje v délce 30 dní.</w:t>
      </w:r>
      <w:r>
        <w:rPr>
          <w:sz w:val="22"/>
          <w:szCs w:val="22"/>
        </w:rPr>
        <w:t xml:space="preserve">  Objednatel není v prodlení, uhradí-li fakturu do 30 dnů po jejím obdržení, ale po termínu, který je na faktuře uveden jako den splatnosti. Povinnost zaplatit je splněna dnem odepsání platby z účtu objednatele.</w:t>
      </w:r>
    </w:p>
    <w:p>
      <w:pPr>
        <w:pStyle w:val="Zkladntextodsazen"/>
        <w:ind w:left="0" w:firstLine="0"/>
        <w:rPr>
          <w:b/>
          <w:sz w:val="22"/>
          <w:szCs w:val="22"/>
        </w:rPr>
      </w:pPr>
    </w:p>
    <w:p>
      <w:pPr>
        <w:pStyle w:val="Zkladntextodsazen"/>
        <w:ind w:left="0" w:firstLine="0"/>
        <w:rPr>
          <w:sz w:val="22"/>
          <w:szCs w:val="22"/>
        </w:rPr>
      </w:pPr>
      <w:r>
        <w:rPr>
          <w:b/>
          <w:sz w:val="22"/>
          <w:szCs w:val="22"/>
        </w:rPr>
        <w:t>6.9.</w:t>
      </w:r>
      <w:r>
        <w:rPr>
          <w:sz w:val="22"/>
          <w:szCs w:val="22"/>
        </w:rPr>
        <w:t xml:space="preserve"> Účastníci ujednávají právo zápočtu pohledávek.</w:t>
      </w:r>
    </w:p>
    <w:p>
      <w:pPr>
        <w:pStyle w:val="Zkladntextodsazen"/>
        <w:ind w:left="0" w:firstLine="0"/>
        <w:rPr>
          <w:sz w:val="22"/>
          <w:szCs w:val="22"/>
        </w:rPr>
      </w:pPr>
    </w:p>
    <w:p>
      <w:pPr>
        <w:pStyle w:val="Zkladntextodsazen"/>
        <w:ind w:left="0" w:firstLine="0"/>
        <w:rPr>
          <w:sz w:val="22"/>
          <w:szCs w:val="22"/>
        </w:rPr>
      </w:pPr>
      <w:r>
        <w:rPr>
          <w:b/>
          <w:sz w:val="22"/>
          <w:szCs w:val="22"/>
        </w:rPr>
        <w:t>6.10.</w:t>
      </w:r>
      <w:r>
        <w:rPr>
          <w:sz w:val="22"/>
          <w:szCs w:val="22"/>
        </w:rPr>
        <w:t xml:space="preserve"> Objednatel je oprávněn pozastavit úhradu kterékoliv platby dle této smlouvy v průběhu zhotovování díla (anebo její poměrnou část) a podmiňovat její uhrazení zjednáním nápravy ze strany zhotovitele (do doby zjednání nápravy není objednatel v prodlení s její úhradou), jestliže je zhotovitel v prodlení s dokončením díla nebo jeho částí oproti sjednaným termínům, popřípadě pokud je zhotovitel v prodlení s odstraněním zjištěných vad a nedodělků díla nebo jestliže je zhotovitel v prodlení s plněním povinností vůči objednateli podle této smlouvy.</w:t>
      </w:r>
    </w:p>
    <w:p>
      <w:pPr>
        <w:pStyle w:val="Zkladntextodsazen"/>
        <w:ind w:left="0" w:firstLine="0"/>
        <w:rPr>
          <w:sz w:val="22"/>
          <w:szCs w:val="22"/>
        </w:rPr>
      </w:pPr>
    </w:p>
    <w:p>
      <w:pPr>
        <w:pStyle w:val="Zkladntextodsazen"/>
        <w:ind w:left="0" w:firstLine="0"/>
        <w:rPr>
          <w:b/>
          <w:sz w:val="22"/>
          <w:szCs w:val="22"/>
        </w:rPr>
      </w:pPr>
      <w:r>
        <w:rPr>
          <w:b/>
          <w:sz w:val="22"/>
          <w:szCs w:val="22"/>
        </w:rPr>
        <w:t xml:space="preserve">6.11. </w:t>
      </w:r>
      <w:r>
        <w:rPr>
          <w:sz w:val="22"/>
          <w:szCs w:val="22"/>
        </w:rPr>
        <w:t>Zhotovitel souhlasí dle ust. § 2 písm. e) zákona č. 320/2001 Sb., o finanční kontrole, ve znění pozdějších předpisů, s výkonem kontroly na předmět veřejné zakázky. Zhotovitel souhlasí se vstupem kontrolních orgánů strukturálních fondů Evropské unie do svých objektů, ve kterých se předmět smlouvy realizuje. Dále se zavazuje předložit ke kontrole výše uvedeným kontrolním orgánům veškerou provozní a účetní evidenci, která se týká předmětu této smlouvy. Tato evidence musí být archivována v souladu s požadavky zákona o účetnictví a zákona o daních z příjmů. Zhotovitel se zavazuje poskytovat příslušným orgánům ve stanovených termínech úplné, pravdivé informace a dokumentaci související s touto smlouvou a projektem (veřejnou zakázkou, předmětem této smlouvy), dokladovat svoji činnost a umožnit vstup kontrolou pověřeným osobám – zaměstnancům objednavatele, Centra pro regionální rozvoj České republiky, Ministerstva pro místní rozvoj ČR, Ministerstva financí ČR, Evropské komise, Evropského účetního dvora, Nejvyššího kontrolního úřadu, finančního úřadu, a dalších oprávněných orgánů statní správy do svých objektů a na pozemky k ověřování plnění podmínek této smlouvy, a to po celou dobu realizace projektu (veřejné zakázky, předmětu této smlouvy) za účelem kontroly plnění této smlouvy a tuto kontrolu, dle požadavků pověřených osob v jimi požadovaném rozsahu, neprodleně umožnit. V případě, že část díla bude zhotovitel plnit prostřednictvím jiných subjektů je povinen zajistit, aby tyto subjekty podléhaly povinnostem uvedeným v tomto odstavci této Smlouvy. Tuto povinnost má zhotovitel i v případě dodavatelských subjektů. Zhotovitel se dále zavazuje uchovávat veškerou dokumentaci související se touto smlouvou a realizací projektu po dobu 10 let ode dne předání a převzetí díla. Zhotovitel je povinen smluvně zajistit, aby součinnost při plnění jeho závazků dle tohoto bodu této smlouvy v plném rozsahu poskytli i jeho poddodavatelé. Pokud tak neučiní, bude odpovídat objednateli za jejich nesoučinnost sám.</w:t>
      </w:r>
    </w:p>
    <w:p>
      <w:pPr>
        <w:pStyle w:val="Zkladntextodsazen"/>
        <w:ind w:left="0" w:firstLine="0"/>
        <w:rPr>
          <w:sz w:val="22"/>
          <w:szCs w:val="22"/>
        </w:rPr>
      </w:pPr>
    </w:p>
    <w:p>
      <w:pPr>
        <w:pStyle w:val="Zkladntextodsazen"/>
        <w:ind w:left="0" w:firstLine="0"/>
        <w:rPr>
          <w:sz w:val="22"/>
          <w:szCs w:val="22"/>
        </w:rPr>
      </w:pPr>
    </w:p>
    <w:p>
      <w:pPr>
        <w:pStyle w:val="Zkladntext"/>
        <w:tabs>
          <w:tab w:val="left" w:pos="2268"/>
        </w:tabs>
        <w:jc w:val="center"/>
        <w:rPr>
          <w:sz w:val="28"/>
          <w:szCs w:val="28"/>
        </w:rPr>
      </w:pPr>
      <w:r>
        <w:rPr>
          <w:sz w:val="28"/>
          <w:szCs w:val="28"/>
        </w:rPr>
        <w:t>Čl. 7 Součinnost objednatele</w:t>
      </w:r>
    </w:p>
    <w:p>
      <w:pPr>
        <w:pStyle w:val="Zkladntextodsazen"/>
        <w:ind w:left="0" w:firstLine="0"/>
        <w:rPr>
          <w:sz w:val="16"/>
          <w:szCs w:val="16"/>
        </w:rPr>
      </w:pPr>
    </w:p>
    <w:p>
      <w:pPr>
        <w:pStyle w:val="Zkladntextodsazen"/>
        <w:ind w:left="0" w:firstLine="0"/>
        <w:rPr>
          <w:sz w:val="22"/>
          <w:szCs w:val="22"/>
        </w:rPr>
      </w:pPr>
      <w:r>
        <w:rPr>
          <w:b/>
          <w:sz w:val="22"/>
          <w:szCs w:val="22"/>
        </w:rPr>
        <w:t>7.1.</w:t>
      </w:r>
      <w:r>
        <w:rPr>
          <w:sz w:val="22"/>
          <w:szCs w:val="22"/>
        </w:rPr>
        <w:t xml:space="preserve"> Bezprostředně po podpisu smlouvy o dílo předá objednatel nebo jím pověřená osoba zhotoviteli projektovou dokumentaci ve </w:t>
      </w:r>
      <w:r>
        <w:rPr>
          <w:color w:val="000000"/>
          <w:sz w:val="22"/>
          <w:szCs w:val="22"/>
        </w:rPr>
        <w:t>2</w:t>
      </w:r>
      <w:r>
        <w:rPr>
          <w:sz w:val="22"/>
          <w:szCs w:val="22"/>
        </w:rPr>
        <w:t xml:space="preserve"> vyhotoveních a pravomocné stavební povolení včetně vyjádření dotčených orgánů státní správy a třetích osob. </w:t>
      </w:r>
    </w:p>
    <w:p>
      <w:pPr>
        <w:pStyle w:val="Zkladntextodsazen"/>
        <w:ind w:left="0" w:firstLine="0"/>
        <w:rPr>
          <w:sz w:val="16"/>
          <w:szCs w:val="16"/>
        </w:rPr>
      </w:pPr>
    </w:p>
    <w:p>
      <w:pPr>
        <w:pStyle w:val="Zkladntextodsazen"/>
        <w:ind w:left="0" w:firstLine="0"/>
        <w:rPr>
          <w:sz w:val="22"/>
          <w:szCs w:val="22"/>
        </w:rPr>
      </w:pPr>
      <w:r>
        <w:rPr>
          <w:b/>
          <w:sz w:val="22"/>
          <w:szCs w:val="22"/>
        </w:rPr>
        <w:t>7.2.</w:t>
      </w:r>
      <w:r>
        <w:rPr>
          <w:sz w:val="22"/>
          <w:szCs w:val="22"/>
        </w:rPr>
        <w:t xml:space="preserve"> Objednatel je povinen protokolárně předat zhotoviteli staveniště v termínu podle čl. 3.3 této smlouvy. Staveniště odevzdá objednatel zhotoviteli prosté všech závad a nároků třetích osob (vyjma práv vlastníků a uživatelů pozemků a vlastníků dotčených inženýrských sítí) tak, aby zhotovitel mohl zahájit a provádět práce v rozsahu a za podmínek stanovených touto smlouvou.</w:t>
      </w:r>
    </w:p>
    <w:p>
      <w:pPr>
        <w:pStyle w:val="Zkladntextodsazen"/>
        <w:ind w:left="0" w:firstLine="0"/>
        <w:rPr>
          <w:sz w:val="16"/>
          <w:szCs w:val="16"/>
        </w:rPr>
      </w:pPr>
    </w:p>
    <w:p>
      <w:pPr>
        <w:pStyle w:val="Zkladntextodsazen"/>
        <w:ind w:left="0" w:firstLine="0"/>
        <w:rPr>
          <w:sz w:val="22"/>
          <w:szCs w:val="22"/>
        </w:rPr>
      </w:pPr>
      <w:r>
        <w:rPr>
          <w:b/>
          <w:sz w:val="22"/>
          <w:szCs w:val="22"/>
        </w:rPr>
        <w:t>7.3.</w:t>
      </w:r>
      <w:r>
        <w:rPr>
          <w:sz w:val="22"/>
          <w:szCs w:val="22"/>
        </w:rPr>
        <w:t xml:space="preserve"> Bude-li objednatel v prodlení se splněním tohoto spolupůsobení, není zhotovitel v prodlení s plněním svých závazků ze smlouvy o dílo, zejména dokončit dílo v dohodnutém termínu. V takovém případě se termín dokončení díla prodlužuje o totožný počet kalendářních dnů, po které byl objednatel v prodlení, v případě nepříznivých klimatických podmínek o dobu přiměřenou, kterou smluvní strany dohodnou zápisem do stavebního deníku a následně písemným dodatkem ke smlouvě o dílo.</w:t>
      </w:r>
    </w:p>
    <w:p>
      <w:pPr>
        <w:pStyle w:val="Zkladntextodsazen"/>
        <w:ind w:left="0" w:firstLine="0"/>
        <w:rPr>
          <w:sz w:val="22"/>
          <w:szCs w:val="22"/>
        </w:rPr>
      </w:pPr>
    </w:p>
    <w:p>
      <w:pPr>
        <w:pStyle w:val="Zkladntextodsazen"/>
        <w:ind w:left="0" w:firstLine="0"/>
        <w:rPr>
          <w:sz w:val="22"/>
          <w:szCs w:val="22"/>
        </w:rPr>
      </w:pPr>
    </w:p>
    <w:p>
      <w:pPr>
        <w:pStyle w:val="Zkladntext"/>
        <w:tabs>
          <w:tab w:val="left" w:pos="2268"/>
        </w:tabs>
        <w:jc w:val="center"/>
        <w:rPr>
          <w:sz w:val="28"/>
          <w:szCs w:val="28"/>
        </w:rPr>
      </w:pPr>
    </w:p>
    <w:p>
      <w:pPr>
        <w:pStyle w:val="Zkladntext"/>
        <w:tabs>
          <w:tab w:val="left" w:pos="2268"/>
        </w:tabs>
        <w:jc w:val="center"/>
        <w:rPr>
          <w:sz w:val="28"/>
          <w:szCs w:val="28"/>
        </w:rPr>
      </w:pPr>
      <w:r>
        <w:rPr>
          <w:sz w:val="28"/>
          <w:szCs w:val="28"/>
        </w:rPr>
        <w:lastRenderedPageBreak/>
        <w:t>Čl. 8 Záruční doba, odpovědnost za vady, podmínky reklamace</w:t>
      </w:r>
    </w:p>
    <w:p>
      <w:pPr>
        <w:rPr>
          <w:sz w:val="16"/>
          <w:szCs w:val="16"/>
        </w:rPr>
      </w:pPr>
    </w:p>
    <w:p>
      <w:pPr>
        <w:tabs>
          <w:tab w:val="left" w:pos="0"/>
        </w:tabs>
        <w:jc w:val="both"/>
        <w:rPr>
          <w:sz w:val="22"/>
          <w:szCs w:val="22"/>
        </w:rPr>
      </w:pPr>
      <w:r>
        <w:rPr>
          <w:b/>
          <w:sz w:val="22"/>
          <w:szCs w:val="22"/>
        </w:rPr>
        <w:t>8.1.</w:t>
      </w:r>
      <w:r>
        <w:rPr>
          <w:sz w:val="22"/>
          <w:szCs w:val="22"/>
        </w:rPr>
        <w:t xml:space="preserve"> Délka záruční doby na dílo se vzájemnou dohodou stanovuje v délce </w:t>
      </w:r>
      <w:r>
        <w:rPr>
          <w:b/>
          <w:sz w:val="22"/>
          <w:szCs w:val="22"/>
        </w:rPr>
        <w:t xml:space="preserve">60 měsíců </w:t>
      </w:r>
      <w:r>
        <w:rPr>
          <w:sz w:val="22"/>
          <w:szCs w:val="22"/>
        </w:rPr>
        <w:t>a počíná běžet dnem konečného předání a převzetí díla. Záruční doba neběží po dobu, po kterou objednatel nemohl dílo v důsledku vady užívat. Pokud však bylo dílo převzato s vadami a nedodělky, počíná záruční doba běžet až ode dne jejich úplného odstranění. V případě opravy nebo výměny vadných částí díla se záruční doba díla nebo jeho části prodlouží o dobu, po kterou nemohlo být dílo nebo jeho část v důsledku zjištěné vady v provozu vůbec nebo mohlo být provozováno jen v rozsahu menším než projektovaném podle této smlouvy.</w:t>
      </w:r>
    </w:p>
    <w:p>
      <w:pPr>
        <w:pStyle w:val="Zkladntextodsazen"/>
        <w:ind w:left="0" w:firstLine="0"/>
        <w:rPr>
          <w:sz w:val="16"/>
          <w:szCs w:val="16"/>
        </w:rPr>
      </w:pPr>
    </w:p>
    <w:p>
      <w:pPr>
        <w:pStyle w:val="Zkladntextodsazen"/>
        <w:ind w:left="0" w:firstLine="0"/>
        <w:rPr>
          <w:sz w:val="22"/>
          <w:szCs w:val="22"/>
        </w:rPr>
      </w:pPr>
      <w:r>
        <w:rPr>
          <w:b/>
          <w:sz w:val="22"/>
          <w:szCs w:val="22"/>
        </w:rPr>
        <w:t>8.2.</w:t>
      </w:r>
      <w:r>
        <w:rPr>
          <w:sz w:val="22"/>
          <w:szCs w:val="22"/>
        </w:rPr>
        <w:t xml:space="preserve"> Zhotovitel neodpovídá za vady, které vzniknou po konečném předání dílčí části díla neodborným provozováním díla, nedodržováním provozních předpisů a neprováděním běžné údržby. Rovněž neodpovídá za vady příp. výrobků a dodávek provedených nebo dodaných objednatelem.</w:t>
      </w:r>
    </w:p>
    <w:p>
      <w:pPr>
        <w:pStyle w:val="Zkladntextodsazen"/>
        <w:ind w:left="0" w:firstLine="0"/>
        <w:rPr>
          <w:sz w:val="16"/>
          <w:szCs w:val="16"/>
        </w:rPr>
      </w:pPr>
    </w:p>
    <w:p>
      <w:pPr>
        <w:pStyle w:val="Zkladntextodsazen"/>
        <w:ind w:left="0" w:firstLine="0"/>
        <w:rPr>
          <w:sz w:val="22"/>
          <w:szCs w:val="22"/>
        </w:rPr>
      </w:pPr>
      <w:r>
        <w:rPr>
          <w:b/>
          <w:sz w:val="22"/>
          <w:szCs w:val="22"/>
        </w:rPr>
        <w:t>8.3.</w:t>
      </w:r>
      <w:r>
        <w:rPr>
          <w:sz w:val="22"/>
          <w:szCs w:val="22"/>
        </w:rPr>
        <w:t xml:space="preserve"> Reklamace vad vzniklých v záruční době uplatní objednatel u zhotovitele písemně bez zbytečného odkladu, přičemž v reklamaci vadu popíše, nebo uvede, jak se projevuje. Zhotovitel je povinen nastoupit neprodleně k odstranění reklamované vady, nejpozději však do 14 kalendářních dnů od doručení reklamace objednatelem, pokud strany nedohodnou jiný termín, a vady odstranit v co nejkratším technicky možném termínu. Termín odstranění vad se dohodne vždy písemnou formou. V případě, že se jedná o vady bránící v provozu díla nebo havárii, zavazuje se zhotovitel nastoupit k odstranění vady díla okamžitě, nejpozději však do 24 hodin od prokazatelného doručení oznámení reklamace zhotoviteli a vadu odstranit okamžitě či v nejkratší možné době. Zhotovitel je povinen započít s odstraněním reklamované vady nejpozději do 14 dnů po obdržení reklamace i v případě, že reklamaci neuznává jako oprávněnou. Náklady na odstranění vady nese i v tomto případě zhotovitel až do dosažení dohody či rozhodnutí soudu. </w:t>
      </w:r>
    </w:p>
    <w:p>
      <w:pPr>
        <w:pStyle w:val="Zkladntextodsazen"/>
        <w:ind w:left="0" w:firstLine="0"/>
        <w:rPr>
          <w:sz w:val="16"/>
          <w:szCs w:val="16"/>
        </w:rPr>
      </w:pPr>
    </w:p>
    <w:p>
      <w:pPr>
        <w:pStyle w:val="Zkladntextodsazen"/>
        <w:ind w:left="0" w:firstLine="0"/>
        <w:rPr>
          <w:sz w:val="22"/>
          <w:szCs w:val="22"/>
        </w:rPr>
      </w:pPr>
      <w:r>
        <w:rPr>
          <w:b/>
          <w:sz w:val="22"/>
          <w:szCs w:val="22"/>
        </w:rPr>
        <w:t>8.4.</w:t>
      </w:r>
      <w:r>
        <w:rPr>
          <w:sz w:val="22"/>
          <w:szCs w:val="22"/>
        </w:rPr>
        <w:t xml:space="preserve"> Jestliže zhotovitel nenastoupí k odstranění reklamované vady či ji neodstraní ve lhůtách podle bodu 8.3 této smlouvy, je objednatel oprávněn provést tyto práce sám, nebo jejich provedením pověřit třetí osobu, nebo jejím prostřednictvím zakoupit, nebo vyměnit vadnou část díla. Takto vzniklé prokazatelné a účelně vynaložené náklady je zhotovitel povinen uhradit objednateli do 14 dnů ode dne doručení faktury.  </w:t>
      </w:r>
    </w:p>
    <w:p>
      <w:pPr>
        <w:pStyle w:val="Zkladntextodsazen"/>
        <w:ind w:left="0" w:firstLine="0"/>
        <w:rPr>
          <w:sz w:val="16"/>
          <w:szCs w:val="16"/>
        </w:rPr>
      </w:pPr>
    </w:p>
    <w:p>
      <w:pPr>
        <w:tabs>
          <w:tab w:val="left" w:pos="426"/>
          <w:tab w:val="left" w:pos="851"/>
          <w:tab w:val="left" w:pos="1134"/>
        </w:tabs>
        <w:jc w:val="both"/>
        <w:rPr>
          <w:sz w:val="22"/>
          <w:szCs w:val="22"/>
        </w:rPr>
      </w:pPr>
      <w:r>
        <w:rPr>
          <w:b/>
          <w:sz w:val="22"/>
          <w:szCs w:val="22"/>
        </w:rPr>
        <w:t>8.5.</w:t>
      </w:r>
      <w:r>
        <w:rPr>
          <w:sz w:val="22"/>
          <w:szCs w:val="22"/>
        </w:rPr>
        <w:t xml:space="preserve"> Objednatel je povinen zhotoviteli umožnit přístup do prostoru díla, pokud je to potřebné pro možnost řádného odstranění oprávněně reklamovaných vad. Zhotovitel je povinen při odstraňování vad respektovat připomínky provozovatele daného díla tak, aby provoz díla byl narušen v míře co nejmenší.</w:t>
      </w:r>
    </w:p>
    <w:p>
      <w:pPr>
        <w:pStyle w:val="Zkladntextodsazen"/>
        <w:ind w:left="0" w:firstLine="0"/>
        <w:rPr>
          <w:sz w:val="16"/>
          <w:szCs w:val="16"/>
        </w:rPr>
      </w:pPr>
    </w:p>
    <w:p>
      <w:pPr>
        <w:pStyle w:val="Zkladntextodsazen"/>
        <w:ind w:left="0" w:firstLine="0"/>
        <w:rPr>
          <w:sz w:val="22"/>
          <w:szCs w:val="22"/>
        </w:rPr>
      </w:pPr>
      <w:r>
        <w:rPr>
          <w:b/>
          <w:sz w:val="22"/>
          <w:szCs w:val="22"/>
        </w:rPr>
        <w:t>8.6.</w:t>
      </w:r>
      <w:r>
        <w:rPr>
          <w:sz w:val="22"/>
          <w:szCs w:val="22"/>
        </w:rPr>
        <w:t xml:space="preserve"> Zhotovitel provede odstranění oprávněně reklamovaných vad zjevných i skrytých zjištěných v záruční době na vlastní náklady a odpovědnost. Záruční lhůta za provedené záruční opravy pak běží dále až do konce záruční doby sjednané za dílo, nejméně však činí 24 měsíců. </w:t>
      </w:r>
    </w:p>
    <w:p>
      <w:pPr>
        <w:pStyle w:val="Zkladntextodsazen"/>
        <w:ind w:left="0" w:firstLine="0"/>
        <w:rPr>
          <w:sz w:val="16"/>
          <w:szCs w:val="16"/>
        </w:rPr>
      </w:pPr>
    </w:p>
    <w:p>
      <w:pPr>
        <w:pStyle w:val="Zkladntextodsazen"/>
        <w:ind w:left="0" w:firstLine="0"/>
        <w:rPr>
          <w:sz w:val="22"/>
          <w:szCs w:val="22"/>
        </w:rPr>
      </w:pPr>
      <w:r>
        <w:rPr>
          <w:b/>
          <w:sz w:val="22"/>
          <w:szCs w:val="22"/>
        </w:rPr>
        <w:t>8.7.</w:t>
      </w:r>
      <w:r>
        <w:rPr>
          <w:sz w:val="22"/>
          <w:szCs w:val="22"/>
        </w:rPr>
        <w:t xml:space="preserve"> Zhotovitel zaručuje, že dílo bude mít po celou záruční dobu vlastnosti podle projektové dokumentace v souladu s platnými právními předpisy a ČSN, vlastnosti obvyklé pro využití díla ke stanovenému účelu podle podkladů, specifikovaných v článku 2 této smlouvy, a to zejména z hlediska využitelnosti, bezpečnosti, bezporuchovosti a hospodárnosti.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pPr>
        <w:pStyle w:val="Zkladntextodsazen"/>
        <w:ind w:left="0" w:firstLine="0"/>
        <w:rPr>
          <w:sz w:val="22"/>
          <w:szCs w:val="22"/>
        </w:rPr>
      </w:pPr>
    </w:p>
    <w:p>
      <w:pPr>
        <w:pStyle w:val="Zkladntextodsazen"/>
        <w:ind w:left="0" w:firstLine="0"/>
        <w:rPr>
          <w:sz w:val="22"/>
          <w:szCs w:val="22"/>
        </w:rPr>
      </w:pPr>
      <w:r>
        <w:rPr>
          <w:sz w:val="22"/>
          <w:szCs w:val="22"/>
        </w:rPr>
        <w:t xml:space="preserve">8.8. Smluvní strany se dohodly, že dílo má vady zejména, jestliže jeho provedení neodpovídá požadavkům uvedeným v této smlouvě, v právních předpisech, v závazných podkladech, v technických normách (doporučeních), či v jiné dokumentaci vztahující se k provedení díla, příkazům objednatele nebo pokud jeho provedení neumožňuje užívání, k němuž bylo dílo určeno a provedeno.    </w:t>
      </w:r>
    </w:p>
    <w:p>
      <w:pPr>
        <w:pStyle w:val="Zkladntextodsazen"/>
        <w:ind w:left="0" w:firstLine="0"/>
        <w:rPr>
          <w:sz w:val="22"/>
          <w:szCs w:val="22"/>
        </w:rPr>
      </w:pPr>
    </w:p>
    <w:p>
      <w:pPr>
        <w:pStyle w:val="Zkladntextodsazen"/>
        <w:ind w:left="0" w:firstLine="0"/>
        <w:rPr>
          <w:sz w:val="22"/>
          <w:szCs w:val="22"/>
        </w:rPr>
      </w:pPr>
      <w:r>
        <w:rPr>
          <w:sz w:val="22"/>
          <w:szCs w:val="22"/>
        </w:rPr>
        <w:t>8.9. Zhotovitel odpovídá za vady, jež má dílo v průběhu výstavby, dále za vady, jež má dílo v době jeho předání a převzetí a za vady, které se projeví v záruční době.</w:t>
      </w:r>
      <w:r>
        <w:rPr>
          <w:b/>
          <w:sz w:val="22"/>
          <w:szCs w:val="22"/>
        </w:rPr>
        <w:t xml:space="preserve"> </w:t>
      </w:r>
      <w:r>
        <w:rPr>
          <w:sz w:val="22"/>
          <w:szCs w:val="22"/>
        </w:rPr>
        <w:t>Zhotovitel odpovídá i za vady, které se projeví po záruční době, jestliže byly způsobeny porušením jeho povinností.</w:t>
      </w:r>
    </w:p>
    <w:p>
      <w:pPr>
        <w:pStyle w:val="Zkladntextodsazen"/>
        <w:ind w:left="0" w:firstLine="0"/>
        <w:rPr>
          <w:sz w:val="22"/>
          <w:szCs w:val="22"/>
        </w:rPr>
      </w:pPr>
    </w:p>
    <w:p>
      <w:pPr>
        <w:pStyle w:val="Zkladntextodsazen"/>
        <w:ind w:left="0" w:firstLine="0"/>
        <w:rPr>
          <w:sz w:val="22"/>
          <w:szCs w:val="22"/>
        </w:rPr>
      </w:pPr>
      <w:r>
        <w:rPr>
          <w:sz w:val="22"/>
          <w:szCs w:val="22"/>
        </w:rPr>
        <w:lastRenderedPageBreak/>
        <w:t>8.10. Nároky z odpovědnosti ze záruky za jakost díla se nedotýkají nároků na náhradu škody nebo na smluvní pokutu. Nároky na náhradu škody nebo smluvní pokutu nejsou dotčeny také při nárocích z odpovědnosti za řádné provedení díla.</w:t>
      </w:r>
    </w:p>
    <w:p>
      <w:pPr>
        <w:pStyle w:val="Zkladntextodsazen"/>
        <w:ind w:left="0" w:firstLine="0"/>
        <w:rPr>
          <w:sz w:val="22"/>
          <w:szCs w:val="22"/>
        </w:rPr>
      </w:pPr>
    </w:p>
    <w:p>
      <w:pPr>
        <w:pStyle w:val="Zkladntextodsazen"/>
        <w:rPr>
          <w:sz w:val="28"/>
          <w:szCs w:val="28"/>
        </w:rPr>
      </w:pPr>
    </w:p>
    <w:p>
      <w:pPr>
        <w:pStyle w:val="Zkladntext"/>
        <w:tabs>
          <w:tab w:val="left" w:pos="2268"/>
        </w:tabs>
        <w:jc w:val="center"/>
        <w:rPr>
          <w:sz w:val="28"/>
          <w:szCs w:val="28"/>
        </w:rPr>
      </w:pPr>
    </w:p>
    <w:p>
      <w:pPr>
        <w:pStyle w:val="Zkladntext"/>
        <w:tabs>
          <w:tab w:val="left" w:pos="2268"/>
        </w:tabs>
        <w:jc w:val="center"/>
        <w:rPr>
          <w:sz w:val="28"/>
          <w:szCs w:val="28"/>
        </w:rPr>
      </w:pPr>
      <w:r>
        <w:rPr>
          <w:sz w:val="28"/>
          <w:szCs w:val="28"/>
        </w:rPr>
        <w:t>Čl. 9 Podmínky provedení díla</w:t>
      </w:r>
    </w:p>
    <w:p>
      <w:pPr>
        <w:rPr>
          <w:sz w:val="16"/>
          <w:szCs w:val="16"/>
        </w:rPr>
      </w:pPr>
    </w:p>
    <w:p>
      <w:pPr>
        <w:pStyle w:val="Zkladntextodsazen"/>
        <w:ind w:left="0" w:firstLine="0"/>
        <w:rPr>
          <w:sz w:val="22"/>
          <w:szCs w:val="22"/>
        </w:rPr>
      </w:pPr>
      <w:r>
        <w:rPr>
          <w:b/>
          <w:sz w:val="22"/>
          <w:szCs w:val="22"/>
        </w:rPr>
        <w:t>9.1.</w:t>
      </w:r>
      <w:r>
        <w:rPr>
          <w:sz w:val="22"/>
          <w:szCs w:val="22"/>
        </w:rPr>
        <w:t xml:space="preserve"> Zhotovitel provede práce podle platných předpisů a podmínek sjednaných touto smlouvou o dílo. Zhotovitel obstará vše na své náklady, co je k provedení díla potřeba. Při provádění díla postupuje zhotovitel dle pokynů objednatele.</w:t>
      </w:r>
    </w:p>
    <w:p>
      <w:pPr>
        <w:pStyle w:val="Zkladntextodsazen"/>
        <w:ind w:left="0" w:firstLine="0"/>
        <w:rPr>
          <w:sz w:val="16"/>
          <w:szCs w:val="16"/>
        </w:rPr>
      </w:pPr>
    </w:p>
    <w:p>
      <w:pPr>
        <w:pStyle w:val="Zkladntextodsazen"/>
        <w:ind w:left="0" w:firstLine="0"/>
        <w:rPr>
          <w:sz w:val="22"/>
          <w:szCs w:val="22"/>
        </w:rPr>
      </w:pPr>
      <w:r>
        <w:rPr>
          <w:b/>
          <w:sz w:val="22"/>
          <w:szCs w:val="22"/>
        </w:rPr>
        <w:t>9.2.</w:t>
      </w:r>
      <w:r>
        <w:rPr>
          <w:sz w:val="22"/>
          <w:szCs w:val="22"/>
        </w:rPr>
        <w:t xml:space="preserve"> Technické podmínky jsou vymezeny zadávacími podmínkami a zadávací dokumentací. Pokud není stanoveno jinak, pak pro dodávku stavebních prací platí specifikace podle úvodních ustanovení katalogů, popisů a směrných cen stavebních prací a montážních ceníků, jimiž se definuje předepsaná kvalita a způsoby její kontroly, způsoby měření, názvosloví, definice a kde jsou uvedeny základní ČSN týkající se předmětných stavebních prací. V případě, že zhotovitel dílo provádí v rozporu s předchozími větami, platí, že dílo obsahuje vady a nedostatky.</w:t>
      </w:r>
    </w:p>
    <w:p>
      <w:pPr>
        <w:pStyle w:val="Zkladntextodsazen"/>
        <w:ind w:left="0" w:firstLine="0"/>
        <w:rPr>
          <w:sz w:val="16"/>
          <w:szCs w:val="16"/>
        </w:rPr>
      </w:pPr>
    </w:p>
    <w:p>
      <w:pPr>
        <w:pStyle w:val="Zkladntextodsazen"/>
        <w:ind w:left="0" w:firstLine="0"/>
        <w:rPr>
          <w:sz w:val="22"/>
          <w:szCs w:val="22"/>
        </w:rPr>
      </w:pPr>
      <w:r>
        <w:rPr>
          <w:b/>
          <w:sz w:val="22"/>
          <w:szCs w:val="22"/>
        </w:rPr>
        <w:t>9.3.</w:t>
      </w:r>
      <w:r>
        <w:rPr>
          <w:sz w:val="22"/>
          <w:szCs w:val="22"/>
        </w:rPr>
        <w:t xml:space="preserve"> Při provádění prací bude zhotovitel respektovat všechny normy (ČSN i ČSN EN), či technické předpisy, návody výrobců jednotlivých komponentů, či jiné závazné předpisy vztahující se na provedení stavby. Případné odchylky od těchto předpisů musí být předem písemně odsouhlaseny objednatelem. V případě, že zhotovitel dílo provádí v rozporu s předchozími větami, platí, že dílo obsahuje vady a nedostatky.</w:t>
      </w:r>
    </w:p>
    <w:p>
      <w:pPr>
        <w:tabs>
          <w:tab w:val="left" w:pos="426"/>
          <w:tab w:val="left" w:pos="851"/>
          <w:tab w:val="left" w:pos="1134"/>
        </w:tabs>
        <w:jc w:val="both"/>
        <w:rPr>
          <w:sz w:val="16"/>
          <w:szCs w:val="16"/>
        </w:rPr>
      </w:pPr>
    </w:p>
    <w:p>
      <w:pPr>
        <w:tabs>
          <w:tab w:val="left" w:pos="426"/>
          <w:tab w:val="left" w:pos="851"/>
          <w:tab w:val="left" w:pos="1134"/>
        </w:tabs>
        <w:jc w:val="both"/>
        <w:rPr>
          <w:sz w:val="22"/>
          <w:szCs w:val="22"/>
        </w:rPr>
      </w:pPr>
      <w:r>
        <w:rPr>
          <w:b/>
          <w:sz w:val="22"/>
          <w:szCs w:val="22"/>
        </w:rPr>
        <w:t>9.4.</w:t>
      </w:r>
      <w:r>
        <w:rPr>
          <w:sz w:val="22"/>
          <w:szCs w:val="22"/>
        </w:rPr>
        <w:t xml:space="preserve"> Zhotovitel je oprávněn provést část díla pomocí třetí odborně způsobilé osoby (poddodavatele), pokud tento poddodavatel byl předem písemně odsouhlasen objednatelem. Zhotovitel nemá právo pověřit provedením díla nebo jeho dílčí části jinou osobu, pokud k tomu nemá písemný souhlas objednatele. Zhotovitel prohlašuje, že poddodavatel, jehož prostřednictvím prokazoval splnění kvalifikace, se v nabídce zavázal k poskytnutí plnění v rozsahu, který je uveden v nabídce zhotovitele, podané v rámci zadávacího řízení na výběr zhotovitele díla dle této smlouvy. Zhotovitel zajistí, že poddodavatel, jehož prostřednictvím prokazoval splnění kvalifikace, bude při plnění této smlouvy poskytovat plnění v rozsahu dle předchozí věty. Změna poddodavatelů oproti obsahu nabídky podané zhotovitelem v zadávacím řízení veřejné zakázky, je možná pouze na základě písemného souhlasu objednatele. Zhotovitel zajistí, že osoby uvedené zhotovitelem v seznamu vedoucích zaměstnanců zhotovitele nebo osob v obdobném postavení, jež budou odpovídat za realizaci příslušných stavebních prací, předloženém v nabídce zhotovitele na veřejnou zakázku dle zadávací dokumentace veřejné zakázky, se budou podílet na realizaci díla, a to ve funkcích, v jakých byly v seznamu uvedeny. Výměna takové osoby je možná pouze s písemným souhlasem objednatele a za předpokladu, že nová osoba bude splňovat kvalifikaci uvedenou v zadávací dokumentaci.</w:t>
      </w:r>
    </w:p>
    <w:p>
      <w:pPr>
        <w:pStyle w:val="Zkladntextodsazen2"/>
        <w:ind w:left="420"/>
        <w:rPr>
          <w:sz w:val="16"/>
          <w:szCs w:val="16"/>
        </w:rPr>
      </w:pPr>
    </w:p>
    <w:p>
      <w:pPr>
        <w:pStyle w:val="Zkladntextodsazen"/>
        <w:ind w:left="0" w:firstLine="0"/>
        <w:rPr>
          <w:sz w:val="22"/>
          <w:szCs w:val="22"/>
        </w:rPr>
      </w:pPr>
      <w:r>
        <w:rPr>
          <w:b/>
          <w:sz w:val="22"/>
          <w:szCs w:val="22"/>
        </w:rPr>
        <w:t>9.5.</w:t>
      </w:r>
      <w:r>
        <w:rPr>
          <w:sz w:val="22"/>
          <w:szCs w:val="22"/>
        </w:rPr>
        <w:t xml:space="preserve"> Zařízení staveniště si zabezpečuje zhotovitel a cena za jeho zřízení, údržbu, ostrahu a následnou likvidaci vlastního zařízení staveniště po dokončení stavby je součástí ceny díla.</w:t>
      </w:r>
    </w:p>
    <w:p>
      <w:pPr>
        <w:pStyle w:val="Zkladntextodsazen"/>
        <w:ind w:left="0" w:firstLine="0"/>
        <w:rPr>
          <w:sz w:val="16"/>
          <w:szCs w:val="16"/>
        </w:rPr>
      </w:pPr>
    </w:p>
    <w:p>
      <w:pPr>
        <w:pStyle w:val="Zkladntextodsazen"/>
        <w:ind w:left="0" w:firstLine="0"/>
        <w:rPr>
          <w:color w:val="000000"/>
          <w:sz w:val="22"/>
          <w:szCs w:val="22"/>
        </w:rPr>
      </w:pPr>
      <w:r>
        <w:rPr>
          <w:b/>
          <w:sz w:val="22"/>
          <w:szCs w:val="22"/>
        </w:rPr>
        <w:t>9.6.</w:t>
      </w:r>
      <w:r>
        <w:rPr>
          <w:sz w:val="22"/>
          <w:szCs w:val="22"/>
        </w:rPr>
        <w:t xml:space="preserve"> Zhotovitel odpovídá za eventuální škody, které způsobil komukoliv činností svojí nebo svých poddodavatelů po celou dobu realizace díla až do doby konečného předaní a převzetí </w:t>
      </w:r>
      <w:r>
        <w:rPr>
          <w:color w:val="000000"/>
          <w:sz w:val="22"/>
          <w:szCs w:val="22"/>
        </w:rPr>
        <w:t>díla objednatelem.</w:t>
      </w:r>
    </w:p>
    <w:p>
      <w:pPr>
        <w:pStyle w:val="Zkladntextodsazen"/>
        <w:ind w:left="0" w:firstLine="0"/>
        <w:rPr>
          <w:sz w:val="16"/>
          <w:szCs w:val="16"/>
        </w:rPr>
      </w:pPr>
    </w:p>
    <w:p>
      <w:pPr>
        <w:tabs>
          <w:tab w:val="left" w:pos="426"/>
          <w:tab w:val="left" w:pos="851"/>
          <w:tab w:val="left" w:pos="1134"/>
        </w:tabs>
        <w:jc w:val="both"/>
        <w:rPr>
          <w:sz w:val="22"/>
          <w:szCs w:val="22"/>
        </w:rPr>
      </w:pPr>
      <w:r>
        <w:rPr>
          <w:b/>
          <w:sz w:val="22"/>
          <w:szCs w:val="22"/>
        </w:rPr>
        <w:t>9.7</w:t>
      </w:r>
      <w:r>
        <w:rPr>
          <w:b/>
          <w:color w:val="000000"/>
          <w:sz w:val="22"/>
          <w:szCs w:val="22"/>
        </w:rPr>
        <w:t>.</w:t>
      </w:r>
      <w:r>
        <w:rPr>
          <w:color w:val="000000"/>
          <w:sz w:val="22"/>
          <w:szCs w:val="22"/>
        </w:rPr>
        <w:t xml:space="preserve"> </w:t>
      </w:r>
      <w:r>
        <w:rPr>
          <w:sz w:val="22"/>
          <w:szCs w:val="22"/>
        </w:rPr>
        <w:t>Zhotovitel se zavazuje, že přebírá veškeré závazky a povinnosti, které pro něho vyplývají z jeho činnosti z právních předpisů platných na úseku životního prostředí zejm. ze zákona č. 541/2020 Sb., o odpadech a o změně některých dalších zákonů, ve znění pozdějších předpisů, a zákona č. 17/1992 Sb., o životním prostředí, ve znění pozdějších předpisů. Při realizaci díla je zhotovitel současně povinen dodržovat další předpisy na úseku ochrany životního prostředí, odpadového a vodního hospodářství a zejména na vlastní účet a v souladu s platnými právními předpisy provádět odvoz a řádnou likvidaci odpadů. V případě porušení těchto předpisů za toto porušení plně odpovídá zhotovitel a nese též na vlastní účet veškeré náklady s tímto porušením spojené. Zhotovitel je povinen zajistit na vlastní náklady nepřetržité odstraňování nečistot, odpadů a sutě vzniklých jeho činností.</w:t>
      </w:r>
    </w:p>
    <w:p>
      <w:pPr>
        <w:pStyle w:val="Zkladntextodsazen"/>
        <w:ind w:left="0" w:firstLine="0"/>
        <w:rPr>
          <w:sz w:val="16"/>
          <w:szCs w:val="16"/>
        </w:rPr>
      </w:pPr>
    </w:p>
    <w:p>
      <w:pPr>
        <w:pStyle w:val="Zkladntextodsazen"/>
        <w:ind w:left="0" w:firstLine="0"/>
        <w:rPr>
          <w:sz w:val="22"/>
          <w:szCs w:val="22"/>
        </w:rPr>
      </w:pPr>
      <w:r>
        <w:rPr>
          <w:b/>
          <w:sz w:val="22"/>
          <w:szCs w:val="22"/>
        </w:rPr>
        <w:t>9</w:t>
      </w:r>
      <w:r>
        <w:rPr>
          <w:b/>
          <w:color w:val="000000"/>
          <w:sz w:val="22"/>
          <w:szCs w:val="22"/>
        </w:rPr>
        <w:t>.8.</w:t>
      </w:r>
      <w:r>
        <w:rPr>
          <w:color w:val="000000"/>
          <w:sz w:val="22"/>
          <w:szCs w:val="22"/>
        </w:rPr>
        <w:t xml:space="preserve"> Zhotovitel</w:t>
      </w:r>
      <w:r>
        <w:rPr>
          <w:sz w:val="22"/>
          <w:szCs w:val="22"/>
        </w:rPr>
        <w:t xml:space="preserve"> se zavazuje, že stavba bude během celé doby realizace díla do doby ukončení stavby trvale obsazena dostatečným počtem pracovních sil a pracovníků vedení stavby. Pokud toto nebude ze </w:t>
      </w:r>
      <w:r>
        <w:rPr>
          <w:sz w:val="22"/>
          <w:szCs w:val="22"/>
        </w:rPr>
        <w:lastRenderedPageBreak/>
        <w:t>strany zhotovitele dostatečně zajištěno, je povinen na základě upozornění objednatele sjednat bezodkladně nápravu.</w:t>
      </w:r>
    </w:p>
    <w:p>
      <w:pPr>
        <w:pStyle w:val="Zkladntextodsazen"/>
        <w:ind w:left="0" w:firstLine="0"/>
        <w:rPr>
          <w:sz w:val="16"/>
          <w:szCs w:val="16"/>
        </w:rPr>
      </w:pPr>
    </w:p>
    <w:p>
      <w:pPr>
        <w:pStyle w:val="Zkladntextodsazen"/>
        <w:ind w:left="0" w:firstLine="0"/>
        <w:rPr>
          <w:sz w:val="22"/>
          <w:szCs w:val="22"/>
        </w:rPr>
      </w:pPr>
      <w:r>
        <w:rPr>
          <w:b/>
          <w:sz w:val="22"/>
          <w:szCs w:val="22"/>
        </w:rPr>
        <w:t>9.9.</w:t>
      </w:r>
      <w:r>
        <w:rPr>
          <w:sz w:val="22"/>
          <w:szCs w:val="22"/>
        </w:rPr>
        <w:t xml:space="preserve"> Zhotovitel je povinen bez zbytečného odkladu na svůj náklad odstranit znečištění či poškození komunikací a veřejných prostranství, které při realizaci díla způsobil.</w:t>
      </w:r>
    </w:p>
    <w:p>
      <w:pPr>
        <w:pStyle w:val="Zkladntextodsazen"/>
        <w:ind w:left="0" w:firstLine="0"/>
        <w:rPr>
          <w:sz w:val="16"/>
          <w:szCs w:val="16"/>
        </w:rPr>
      </w:pPr>
    </w:p>
    <w:p>
      <w:pPr>
        <w:pStyle w:val="Zkladntextodsazen"/>
        <w:ind w:left="0" w:firstLine="0"/>
        <w:rPr>
          <w:sz w:val="22"/>
          <w:szCs w:val="22"/>
        </w:rPr>
      </w:pPr>
      <w:r>
        <w:rPr>
          <w:b/>
          <w:sz w:val="22"/>
          <w:szCs w:val="22"/>
        </w:rPr>
        <w:t>9.10.</w:t>
      </w:r>
      <w:r>
        <w:rPr>
          <w:sz w:val="22"/>
          <w:szCs w:val="22"/>
        </w:rPr>
        <w:t xml:space="preserve"> Objednatel nebo jím určený subjekt je oprávněn kontrolovat provádění díla osobami podle článku 1. smlouvy o dílo a osobami danými zákonem a má přístup na staveniště kdykoli v průběhu provádění díla. Zhotovitel je povinen objednateli dle jeho požadavků tuto kontrolu v plném rozsahu umožnit a poskytnout mu za tímto účelem potřebnou součinnost. Zjistí-li objednatel nebo technický dozor stavebníka, že zhotovitel provádí dílo v rozporu se svými smluvními povinnostmi, je objednatel nebo technický dozor stavebníka oprávněn dožadovat se toho, aby zhotovitel odstranil vady vzniklé vadným prováděním. Odstranění těchto vad uplatňuje formou zápisu do stavebního deníku, přičemž zhotovitel je povinen bezodkladně sjednat na své náklady nápravu.</w:t>
      </w:r>
    </w:p>
    <w:p>
      <w:pPr>
        <w:pStyle w:val="Zkladntextodsazen"/>
        <w:ind w:left="0" w:firstLine="0"/>
        <w:rPr>
          <w:sz w:val="16"/>
          <w:szCs w:val="16"/>
        </w:rPr>
      </w:pPr>
    </w:p>
    <w:p>
      <w:pPr>
        <w:tabs>
          <w:tab w:val="left" w:pos="426"/>
          <w:tab w:val="left" w:pos="851"/>
          <w:tab w:val="left" w:pos="1134"/>
        </w:tabs>
        <w:jc w:val="both"/>
        <w:rPr>
          <w:sz w:val="22"/>
          <w:szCs w:val="22"/>
        </w:rPr>
      </w:pPr>
      <w:r>
        <w:rPr>
          <w:b/>
          <w:sz w:val="22"/>
          <w:szCs w:val="22"/>
        </w:rPr>
        <w:t>9.11.</w:t>
      </w:r>
      <w:r>
        <w:rPr>
          <w:sz w:val="22"/>
          <w:szCs w:val="22"/>
        </w:rPr>
        <w:t xml:space="preserve"> Práce a materiál, které budou v dalším postupu prací zakryty nebo se stanou nepřístupnými, je technický dozor stavebníka povinen včas prověřit. Toto prověření provede do 5 pracovních dnů po obdržení výzvy zhotovitele. Tato výzva musí být provedena zápisem ve stavebním deníku a současně o této výzvě uvědomí zhotovitel technický dozor stavebníka e-mailem. Pokud se zástupce objednatele ke kontrole přes včasné vyzvání nedostaví, je zhotovitel oprávněn předmětné práce zakrýt. Bude-li objednatel požadovat dodatečně jejich odkrytí, je zhotovitel povinen toto odkrytí provést na náklady objednatele. </w:t>
      </w:r>
    </w:p>
    <w:p>
      <w:pPr>
        <w:tabs>
          <w:tab w:val="left" w:pos="426"/>
          <w:tab w:val="left" w:pos="851"/>
          <w:tab w:val="left" w:pos="1134"/>
        </w:tabs>
        <w:jc w:val="both"/>
        <w:rPr>
          <w:sz w:val="22"/>
          <w:szCs w:val="22"/>
        </w:rPr>
      </w:pPr>
      <w:r>
        <w:rPr>
          <w:sz w:val="22"/>
          <w:szCs w:val="22"/>
        </w:rPr>
        <w:t xml:space="preserve">Pokud se při kontrole zjistí, že práce nebyly řádně provedeny, nese veškeré náklady spojené s jejich odkrytím, opravou a zakrytím zhotovitel. </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sz w:val="22"/>
          <w:szCs w:val="22"/>
        </w:rPr>
        <w:t>Nesplní-li zhotovitel povinnost před zakrytím prací a materiálu vyrozumět o tom objednatele a umožnit mu provedení kontroly řádně a včas, je zhotovitel povinen na základě žádosti objednatele na náklady zhotovitele zakryté části díla za účasti oprávněného zástupce objednatele odkrýt a na základě žádosti objednatele na náklady zhotovitele umožnit objednateli nebo jím určené osobě novou kontrolu provedené části díla.</w:t>
      </w:r>
    </w:p>
    <w:p>
      <w:pPr>
        <w:rPr>
          <w:sz w:val="16"/>
          <w:szCs w:val="16"/>
        </w:rPr>
      </w:pPr>
    </w:p>
    <w:p>
      <w:pPr>
        <w:pStyle w:val="Zkladntextodsazen"/>
        <w:ind w:left="0" w:firstLine="0"/>
        <w:rPr>
          <w:sz w:val="22"/>
          <w:szCs w:val="22"/>
        </w:rPr>
      </w:pPr>
      <w:r>
        <w:rPr>
          <w:b/>
          <w:sz w:val="22"/>
          <w:szCs w:val="22"/>
        </w:rPr>
        <w:t>9.12.</w:t>
      </w:r>
      <w:r>
        <w:rPr>
          <w:sz w:val="22"/>
          <w:szCs w:val="22"/>
        </w:rPr>
        <w:t xml:space="preserve"> Bez písemného souhlasu objednatele nesmí být použity jiné materiály, technologie, nebo změny oproti původní nabídce zhotovitele (byla-li učiněna v souladu s požadavky projektové dokumentace). Zhotovitel se rovněž zavazuje, že použije pouze nepoužité hmoty, materiály a výrobky v nejlepší jakosti, opatřené atestem úředně autorizovaného zkušebního ústavu (byl-li vydán), přičemž nepoužije žádný materiál, o kterém mu bylo známo, že je škodlivý, zdravotně a hygienicky závadný.</w:t>
      </w:r>
    </w:p>
    <w:p>
      <w:pPr>
        <w:rPr>
          <w:sz w:val="16"/>
          <w:szCs w:val="16"/>
        </w:rPr>
      </w:pPr>
    </w:p>
    <w:p>
      <w:pPr>
        <w:tabs>
          <w:tab w:val="left" w:pos="426"/>
          <w:tab w:val="left" w:pos="851"/>
          <w:tab w:val="left" w:pos="1134"/>
        </w:tabs>
        <w:jc w:val="both"/>
        <w:rPr>
          <w:sz w:val="22"/>
          <w:szCs w:val="22"/>
        </w:rPr>
      </w:pPr>
      <w:r>
        <w:rPr>
          <w:b/>
          <w:sz w:val="22"/>
          <w:szCs w:val="22"/>
        </w:rPr>
        <w:t xml:space="preserve">9.13. </w:t>
      </w:r>
      <w:r>
        <w:rPr>
          <w:sz w:val="22"/>
          <w:szCs w:val="22"/>
        </w:rPr>
        <w:t>Dosažení předepsaných parametrů a kvality prokazuje zhotovitel zejména atesty, certifikáty, prohlášeními o shodě a provedenými zkouškami. Zhotovitel se zavazuje do 14 kalendářních dnů po podpisu této smlouvy předat objednateli seznam všech zkoušek a kontrol, které budou prováděny v průběhu zhotovení díla nebo při jeho dokončení. Seznam bude obsahovat rovněž jméno pracovníka zhotovitele, odpovědného za jejich provádění. Objednatel má právo doplnit tento návrh o jím požadované zkoušky a kontroly, pokud nebudou v rozporu s platnými technickými a právními předpisy. Objednatel má právo se zúčastňovat prostřednictvím svého pracovníka pověřeného technickým dozorem všech kontrol a zkoušek prováděných zhotovitelem a má rovněž právo přizvat k nim odpovědné zástupce budoucího provozovatele díla, příp. další osoby. Zhotovitel je povinen přizvat pracovníka pověřeného technickým dozorem ke zkouškám zápisem ve stavebním deníku 5 pracovních dnů předem a současně o této výzvě uvědomí zhotovitel technický dozor objednatele e-mailem na adresu uvedenou objednatelem ve stavebním deníku. V případě opakované kontroly nebo zkoušky z důvodů, které leží na straně zhotovitele, hradí náklady zhotovitel.</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sz w:val="22"/>
          <w:szCs w:val="22"/>
        </w:rPr>
        <w:t>Neumožní-li zhotovitel objednateli účast na provádění kontrol a zkoušek díla řádně a včas, je zhotovitel povinen na základě žádosti objednatele na náklady zhotovitele umožnit objednateli novou účast na provádění kontrol a zkoušek díla.</w:t>
      </w:r>
    </w:p>
    <w:p>
      <w:pPr>
        <w:rPr>
          <w:sz w:val="16"/>
          <w:szCs w:val="16"/>
        </w:rPr>
      </w:pPr>
    </w:p>
    <w:p>
      <w:pPr>
        <w:tabs>
          <w:tab w:val="left" w:pos="426"/>
          <w:tab w:val="left" w:pos="851"/>
          <w:tab w:val="left" w:pos="1134"/>
        </w:tabs>
        <w:jc w:val="both"/>
        <w:rPr>
          <w:sz w:val="22"/>
          <w:szCs w:val="22"/>
        </w:rPr>
      </w:pPr>
      <w:r>
        <w:rPr>
          <w:b/>
          <w:sz w:val="22"/>
          <w:szCs w:val="22"/>
        </w:rPr>
        <w:t>9.14.</w:t>
      </w:r>
      <w:r>
        <w:rPr>
          <w:sz w:val="22"/>
          <w:szCs w:val="22"/>
        </w:rPr>
        <w:t xml:space="preserve"> V průběhu provádění díla je zhotovitel povinen do jednoho paré projektové dokumentace pro provedení stavby, které mu pro tento účel poskytne objednatel, zřetelně zakreslovat změny ke kterým došlo v průběhu zhotovení díla způsobem podle předpisů pro zhotovení stavebních výkresů. Na upravovaných výkresech, které budou podkladem projektu skutečného provedení stavby, bude zřetelně </w:t>
      </w:r>
      <w:r>
        <w:rPr>
          <w:sz w:val="22"/>
          <w:szCs w:val="22"/>
        </w:rPr>
        <w:lastRenderedPageBreak/>
        <w:t xml:space="preserve">uvedeno jméno osoby, která výkres opravila a bude k nim přiložen doklad o projednání s odpovědnou osobou objednatele s vyjádřením jejího souhlasu.     </w:t>
      </w:r>
    </w:p>
    <w:p>
      <w:pPr>
        <w:rPr>
          <w:sz w:val="16"/>
          <w:szCs w:val="16"/>
        </w:rPr>
      </w:pPr>
    </w:p>
    <w:p>
      <w:pPr>
        <w:tabs>
          <w:tab w:val="left" w:pos="426"/>
          <w:tab w:val="left" w:pos="851"/>
          <w:tab w:val="left" w:pos="1134"/>
        </w:tabs>
        <w:jc w:val="both"/>
        <w:rPr>
          <w:sz w:val="22"/>
          <w:szCs w:val="22"/>
        </w:rPr>
      </w:pPr>
      <w:r>
        <w:rPr>
          <w:b/>
          <w:sz w:val="22"/>
          <w:szCs w:val="22"/>
        </w:rPr>
        <w:t>9.15.</w:t>
      </w:r>
      <w:r>
        <w:rPr>
          <w:sz w:val="22"/>
          <w:szCs w:val="22"/>
        </w:rPr>
        <w:t xml:space="preserve"> Dílčím předáním a převzetím díla nezaniká právo objednatele vytknout při konečném předání a převzetí díla jako celku zhotoviteli vady a nedodělky částí díla předaných a převzatých již dříve dílčími předávacími protokoly.</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t>9.16.</w:t>
      </w:r>
      <w:r>
        <w:rPr>
          <w:sz w:val="22"/>
          <w:szCs w:val="22"/>
        </w:rPr>
        <w:t xml:space="preserve"> Zhotovitel je povinen písemně upozornit objednatele bez zbytečného odkladu na nevhodnost nebo nedostatky, neúplnost a chyby projektové dokumentace vč. výkazu výměr uvedených a dalších písemných podkladů a pokynů, které dal objednatel zhotoviteli a zhotovitel mohl jejich nevhodnost, nedostatky, neúplnost a chyby zjistit při vynaložení odborné péče.</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t>9.17.</w:t>
      </w:r>
      <w:r>
        <w:rPr>
          <w:sz w:val="22"/>
          <w:szCs w:val="22"/>
        </w:rPr>
        <w:t xml:space="preserve"> Jestliže nevhodnost, nedostatky, neúplnost a chyby uvedené dokumentace pro zadání stavby vč. výkazu výměr a dalších písemných podkladů předaných objednatelem a pokynů objednatele překážejí v řádném provádění díla, je zhotovitel povinen provádění díla v nezbytném rozsahu okamžitě přerušit. O této skutečnosti je povinen písemně ve lhůtě 3 dnů informovat jak osobu vykonávající TDS, tak osobu objednatele odpovědnou ve věcech technických.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lhůta stanovená pro jeho dokončení. Jestliže zhotovitel tuto povinnost nesplnil, pak nemá nárok na úhradu nákladů spojených s přerušením díla.</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sz w:val="22"/>
          <w:szCs w:val="22"/>
        </w:rPr>
        <w:t>V případě, že ale takové vady projektové dokumentace či dalších podkladů pro provádění díla mohl při vynaložení odborné péče zhotovitel zjistit před uzavřením této smlouvy, nese náklady na přerušení provádění díla, změnu projektové dokumentace a případné vícenáklady na realizaci díla v důsledku takové změny zhotovitel, přičemž o dobu přerušení provádění díla se v takovém případě termín dokončení díla neposune.</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t>9.18</w:t>
      </w:r>
      <w:r>
        <w:rPr>
          <w:sz w:val="22"/>
          <w:szCs w:val="22"/>
        </w:rPr>
        <w:t>.</w:t>
      </w:r>
      <w:r>
        <w:rPr>
          <w:sz w:val="22"/>
          <w:szCs w:val="22"/>
        </w:rPr>
        <w:tab/>
        <w:t>Jestliže zhotovitel nesplnil povinnost uvedenou v předchozím odstavci této smlouvy, odpovídá za vady díla způsobené nevhodností, nedostatky, neúplností a chybami uvedené projektové dokumentace pro provádění stavby vč. výkazu výměr a dalších písemných podkladů předaných objednatelem a pokynů daných mu objednatelem.</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t>9.19.</w:t>
      </w:r>
      <w:r>
        <w:rPr>
          <w:sz w:val="22"/>
          <w:szCs w:val="22"/>
        </w:rPr>
        <w:tab/>
        <w:t>Jestliže zhotovitel splnil povinnost uvedenou v odst. 9.17. této smlouvy, neodpovídá za nemožnost dokončení díla nebo za vady dokončeného díla způsobenými nevhodností, nedostatky, neúplností a chybami uvedené dokumentace pro zadání stavby vč. výkazu výměr a dalších písemných podkladů předaných objednatelem a pokynů daných mu objednatelem, jestliže objednatel na jejich použití při provádění díla písemně trval. Při nedokončení díla z důvodu nemožnosti dokončení díla má zhotovitel nárok na cenu sníženou o to, co ušetřil tím, že neprovedl dílo v plném rozsahu. To neplatí v případě, že na nevhodnost, nedostatky, neúplnost a chyby uvedené dokumentace mohl zhotovitel při vynaložení odborné péče upozornit objednatele před uzavřením této smlouvy.</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t>9.20.</w:t>
      </w:r>
      <w:r>
        <w:rPr>
          <w:sz w:val="22"/>
          <w:szCs w:val="22"/>
        </w:rPr>
        <w:tab/>
        <w:t>Zjistí-li zhotovitel při provádění díla skryté překážky, týkající se místa, kde má být dílo provedeno, a tyto překážky znemožňuji provedení díla dohodnutým způsobem, je zhotovitel povinen provádění díla v nezbytném rozsahu okamžitě přerušit. O této skutečnosti je povinen písemně ve lhůtě 3 pracovních dnů informovat jak osobu vykonávající TDS, tak osobu objednatele odpovědnou ve věcech technických. V tomto zápisu (formuláři) budou podrobně popsány problémy bránící v pokračování prací. Do doby písemného pokynu, jak bude pokračováno v pracích, budou tyto zastaveny. Oznámení o zastavení prací musí být provedeno písemně na formuláři. Nesplnění této povinnosti má za následek povinnost uhradit smluvní pokutu ve výši 0,5 % z ceny díla bez DPH za každý případ porušení.</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t>9.21.</w:t>
      </w:r>
      <w:r>
        <w:rPr>
          <w:sz w:val="22"/>
          <w:szCs w:val="22"/>
        </w:rPr>
        <w:tab/>
        <w:t xml:space="preserve">Jestliže zhotovitel neporušil svou povinnost zjistit před započetím provádění díla skryté překážky, nemá žádná ze stran nárok na náhradu škody; zhotovitel má nárok na cenu za část díla, jež bylo provedeno do doby, než překážky mohl odhalit při vynaložení odborné péče. V opačném případě </w:t>
      </w:r>
      <w:r>
        <w:rPr>
          <w:sz w:val="22"/>
          <w:szCs w:val="22"/>
        </w:rPr>
        <w:lastRenderedPageBreak/>
        <w:t>odpovídá zhotovitel objednateli za škodu, která mu v důsledku nemožnosti dokončení díla vznikne.</w:t>
      </w:r>
      <w:r>
        <w:rPr>
          <w:sz w:val="22"/>
          <w:szCs w:val="22"/>
        </w:rPr>
        <w:tab/>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t>9.22.</w:t>
      </w:r>
      <w:r>
        <w:rPr>
          <w:sz w:val="22"/>
          <w:szCs w:val="22"/>
        </w:rPr>
        <w:t xml:space="preserve"> </w:t>
      </w:r>
      <w:r>
        <w:rPr>
          <w:sz w:val="22"/>
          <w:szCs w:val="22"/>
        </w:rPr>
        <w:tab/>
        <w:t>Zhotovitel nese nebezpečí škody na zhotovovaném díle. Nebezpečí škody na díle přechází na objednatele okamžikem předání díla zhotovitelem objednateli a jeho převzetí objednatelem na základě písemného předávacího protokolu. Jestliže však tento písemný předávací protokol obsahuje vady a nedodělky díla, které je povinen odstranit zhotovitel, přechází nebezpečí na díle na objednatele až okamžikem odstranění těchto vad a nedodělků zhotovitelem.</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t>9.23.</w:t>
      </w:r>
      <w:r>
        <w:rPr>
          <w:sz w:val="22"/>
          <w:szCs w:val="22"/>
        </w:rPr>
        <w:tab/>
        <w:t>Objednatel je oprávněn kdykoliv během provádění díla dán pokyn k jeho přerušení nebo jeho provádění nebo jeho provádění ukončit. V případě, že k přerušení provádění díla nedojde z důvodů na straně zhotovitele, prodlouží se o dobu přerušení provádění díla a termín dokončení díla. Objednatel je rovněž oprávněn kdykoliv snížit rozsah prováděného díla o konkrétní položky a části. Objednatel je oprávněn i v průběhu provádění díla požadovat záměny materiálů oproti původně navrženým. Zhotovitel je povinen na tyto požadavky přistoupit. Pokud zhotovitel bude v průběhu provádění díla požadovat záměny materiálů oproti původně navrženým, může je realizovat jen s předchozím souhlasem objednatele.</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t>9.24.</w:t>
      </w:r>
      <w:r>
        <w:rPr>
          <w:sz w:val="22"/>
          <w:szCs w:val="22"/>
        </w:rPr>
        <w:t xml:space="preserve"> </w:t>
      </w:r>
      <w:r>
        <w:rPr>
          <w:sz w:val="22"/>
          <w:szCs w:val="22"/>
        </w:rPr>
        <w:tab/>
        <w:t xml:space="preserve">Zhotovitel je oprávněn pořizovat fotodokumentaci a videodokumentaci stavby a prováděných činností po celou dobu stavby na vlastní náklady. </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t>9.25.</w:t>
      </w:r>
      <w:r>
        <w:rPr>
          <w:sz w:val="22"/>
          <w:szCs w:val="22"/>
        </w:rPr>
        <w:tab/>
        <w:t>Zhotovitel se zavazuje při provádění díla používat stroje a zařízení, která svým konstrukčním provedením a na základě výsledků kontrol a revizí jsou schopna bezpečného provozu.</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t>9.26.</w:t>
      </w:r>
      <w:r>
        <w:rPr>
          <w:sz w:val="22"/>
          <w:szCs w:val="22"/>
        </w:rPr>
        <w:tab/>
        <w:t>Zhotovitel je povinen provést na své náklady opatření, která zajistí v případě nepříznivých vlivů majetek objednatele a třetích osob proti poškození.</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t>9.27.</w:t>
      </w:r>
      <w:r>
        <w:rPr>
          <w:sz w:val="22"/>
          <w:szCs w:val="22"/>
        </w:rPr>
        <w:tab/>
        <w:t>Zhotovitel zamezí vstupu pracovníků zhotovitele nebo jeho subdodavatelů na staveniště pod vlivem alkoholu a jiných omamných látek a donášení alkoholu a jiných omamných látek svými pracovníky a pracovníky svých subdodavatelů do areálu staveniště.</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t>9.28.</w:t>
      </w:r>
      <w:r>
        <w:rPr>
          <w:sz w:val="22"/>
          <w:szCs w:val="22"/>
        </w:rPr>
        <w:tab/>
        <w:t>Zaměstnanci zhotovitele a jeho poddodavatelů působící v České republice v souvislosti s plněním této smlouvy jsou povinni dodržovat zákony a předpisy České republiky, včetně zákonů a předpisů týkajících se bezpečnosti práce, protipožární ochrany, ochrany zdraví při práci a podobně. Zhotovitel odpovídá za to, že zaměstnanci zhotovitele a jeho subdodavatelů budou prokazatelně seznámeni, proškoleni a budou v prostoru staveniště dodržovat obecně platné předpisy a vyhlášky o bezpečnosti práce, protipožární ochrany, ochrany zdraví při práci a ochraně životního prostředí.</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t>9.29.</w:t>
      </w:r>
      <w:r>
        <w:rPr>
          <w:sz w:val="22"/>
          <w:szCs w:val="22"/>
        </w:rPr>
        <w:tab/>
        <w:t>Veškeré odborné práce musí vykonávat pracovníci zhotovitele nebo jeho poddodavatelů mající příslušnou kvalifikaci. Doklad o kvalifikaci pracovníků je zhotovitel na požádání objednatele povinen doložit.</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t>9.30.</w:t>
      </w:r>
      <w:r>
        <w:rPr>
          <w:sz w:val="22"/>
          <w:szCs w:val="22"/>
        </w:rPr>
        <w:tab/>
        <w:t>Na žádost objednatele je zhotovitel povinen neprodleně a na své náklady odvolat ze staveniště své zaměstnance nebo zaměstnance svých poddodavatelů, kteří nepostupují v souladu s ustanoveními této smlouvy nebo se ukáží jako nekompetentní nebo nevhodní k provádění díla dle této smlouvy. V takovém případě je zhotovitel povinen bez odkladu a na své náklady a rizika nahradit tyto pracovníky novými, aniž by tím byly dotčeny ostatní povinnosti dané zhotoviteli touto smlouvou.</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t>9.31.</w:t>
      </w:r>
      <w:r>
        <w:rPr>
          <w:b/>
          <w:sz w:val="22"/>
          <w:szCs w:val="22"/>
        </w:rPr>
        <w:tab/>
      </w:r>
      <w:r>
        <w:rPr>
          <w:sz w:val="22"/>
          <w:szCs w:val="22"/>
        </w:rPr>
        <w:t xml:space="preserve">Zhotovitel se dále zavazuje, že poskytne objednateli součinnost, aby objednatel mohl </w:t>
      </w:r>
    </w:p>
    <w:p>
      <w:pPr>
        <w:tabs>
          <w:tab w:val="left" w:pos="426"/>
          <w:tab w:val="left" w:pos="851"/>
          <w:tab w:val="left" w:pos="1134"/>
        </w:tabs>
        <w:jc w:val="both"/>
        <w:rPr>
          <w:sz w:val="22"/>
          <w:szCs w:val="22"/>
        </w:rPr>
      </w:pPr>
      <w:r>
        <w:rPr>
          <w:sz w:val="22"/>
          <w:szCs w:val="22"/>
        </w:rPr>
        <w:t xml:space="preserve">dostát svým povinnostem dle § 219 ZZVZ. </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t xml:space="preserve">9.32. </w:t>
      </w:r>
      <w:r>
        <w:rPr>
          <w:b/>
          <w:sz w:val="22"/>
          <w:szCs w:val="22"/>
        </w:rPr>
        <w:tab/>
      </w:r>
      <w:r>
        <w:rPr>
          <w:sz w:val="22"/>
          <w:szCs w:val="22"/>
        </w:rPr>
        <w:t>Zhotovitel ani žádný z jeho poddodavatelů nesmí připravovat ani podílet se na přípravě realizační dokumentace této stavby. Zhotovitel ani žádný z jeho poddodavatelů podílejících se na plnění této smlouvy současně nesmí být nezávislým expertem posuzujícím projektovou dokumentaci dané stavby ani jiným supervizorem projektové dokumentace dané stavby ani poddodavatelem podílejícím se na takovém posouzení či supervizi. Tato skutečnost se nevztahuje na dokončené zakázky na supervizi, které byly realizovány před zahájením zadávacího řízení veřejné zakázky. Porušení této povinnosti zhotovitelem nebo poddodavatelem představuje podstatné porušení této smlouvy ze strany zhotovitele.</w:t>
      </w:r>
    </w:p>
    <w:p>
      <w:pPr>
        <w:tabs>
          <w:tab w:val="left" w:pos="426"/>
          <w:tab w:val="left" w:pos="851"/>
          <w:tab w:val="left" w:pos="1134"/>
        </w:tabs>
        <w:jc w:val="both"/>
        <w:rPr>
          <w:sz w:val="22"/>
          <w:szCs w:val="22"/>
        </w:rPr>
      </w:pPr>
    </w:p>
    <w:p>
      <w:pPr>
        <w:pStyle w:val="Zkladntextodsazen2"/>
        <w:ind w:left="0"/>
        <w:rPr>
          <w:sz w:val="28"/>
          <w:szCs w:val="28"/>
        </w:rPr>
      </w:pPr>
    </w:p>
    <w:p>
      <w:pPr>
        <w:pStyle w:val="Zkladntext"/>
        <w:tabs>
          <w:tab w:val="left" w:pos="2268"/>
        </w:tabs>
        <w:jc w:val="center"/>
        <w:rPr>
          <w:sz w:val="28"/>
          <w:szCs w:val="28"/>
        </w:rPr>
      </w:pPr>
      <w:r>
        <w:rPr>
          <w:sz w:val="28"/>
          <w:szCs w:val="28"/>
        </w:rPr>
        <w:t>Čl. 10 Stavební deník a kontrolní dny, dozor</w:t>
      </w:r>
    </w:p>
    <w:p>
      <w:pPr>
        <w:rPr>
          <w:sz w:val="16"/>
          <w:szCs w:val="16"/>
        </w:rPr>
      </w:pPr>
    </w:p>
    <w:p>
      <w:pPr>
        <w:tabs>
          <w:tab w:val="left" w:pos="426"/>
          <w:tab w:val="left" w:pos="851"/>
          <w:tab w:val="left" w:pos="1134"/>
        </w:tabs>
        <w:jc w:val="both"/>
        <w:rPr>
          <w:sz w:val="22"/>
          <w:szCs w:val="22"/>
        </w:rPr>
      </w:pPr>
      <w:r>
        <w:rPr>
          <w:b/>
          <w:sz w:val="22"/>
          <w:szCs w:val="22"/>
        </w:rPr>
        <w:t>10.1.</w:t>
      </w:r>
      <w:r>
        <w:rPr>
          <w:sz w:val="22"/>
          <w:szCs w:val="22"/>
        </w:rPr>
        <w:t xml:space="preserve"> </w:t>
      </w:r>
      <w:r>
        <w:rPr>
          <w:sz w:val="22"/>
          <w:szCs w:val="22"/>
        </w:rPr>
        <w:tab/>
        <w:t xml:space="preserve">Po celou dobu provádění díla je zhotovitel povinen vést na stavbě stavební deník (dále jen deník) ve třech kopiích zápisu. Zápisy do deníku budou provedeny formou denních záznamů, podepsaných osobou, jež příslušný zápis učinila. Do deníku se zapisují všechny skutečnosti rozhodné pro plnění předmětu této smlouvy, zejména údaje o časovém postupu prací a jejich jakosti, zdůvodnění odchylek prováděných prací od projektové dokumentace, údaje o počasí a o provedených zkouškách a další údaje potřebné k posouzení prací objednatelem, a to způsobem a v rozsahu stanoveným právními předpisy. Stavební deník bude obsahovat zejména přesné označení smluvních stran a zpracovatele projektové dokumentace, seznam dokumentace stavby, včetně změn a doplňků, přehled všech provedených zkoušek jakosti, seznam úředních opatření a dokladů týkajících se díla. </w:t>
      </w:r>
    </w:p>
    <w:p>
      <w:pPr>
        <w:rPr>
          <w:sz w:val="16"/>
          <w:szCs w:val="16"/>
        </w:rPr>
      </w:pPr>
    </w:p>
    <w:p>
      <w:pPr>
        <w:tabs>
          <w:tab w:val="left" w:pos="426"/>
          <w:tab w:val="left" w:pos="851"/>
          <w:tab w:val="left" w:pos="1134"/>
        </w:tabs>
        <w:jc w:val="both"/>
        <w:rPr>
          <w:sz w:val="22"/>
          <w:szCs w:val="22"/>
        </w:rPr>
      </w:pPr>
      <w:r>
        <w:rPr>
          <w:b/>
          <w:sz w:val="22"/>
          <w:szCs w:val="22"/>
        </w:rPr>
        <w:t>10.2.</w:t>
      </w:r>
      <w:r>
        <w:rPr>
          <w:sz w:val="22"/>
          <w:szCs w:val="22"/>
        </w:rPr>
        <w:t xml:space="preserve"> </w:t>
      </w:r>
      <w:r>
        <w:rPr>
          <w:sz w:val="22"/>
          <w:szCs w:val="22"/>
        </w:rPr>
        <w:tab/>
        <w:t>Zhotovitel je povinen zajistit přístupnost stavebního deníku na staveništi každý den v průběhu provádění díla. Objednatel a technický dozor stavebníka má právo sledovat obsah deníků a je oprávněn k zápisům připojit své stanovisko. Během pracovní doby musí být deníky na stavbě trvale přístupné (u stavbyvedoucího, resp. jeho zástupce) a jejich vedení končí odevzdáním a převzetím díla, případně odstraněním poslední z vad a nedodělků uvedených v zápise o odevzdání a převzetí díla.</w:t>
      </w:r>
    </w:p>
    <w:p>
      <w:pPr>
        <w:tabs>
          <w:tab w:val="left" w:pos="426"/>
          <w:tab w:val="left" w:pos="851"/>
          <w:tab w:val="left" w:pos="1134"/>
        </w:tabs>
        <w:ind w:left="426" w:hanging="426"/>
        <w:jc w:val="both"/>
        <w:rPr>
          <w:sz w:val="16"/>
          <w:szCs w:val="16"/>
        </w:rPr>
      </w:pPr>
    </w:p>
    <w:p>
      <w:pPr>
        <w:tabs>
          <w:tab w:val="left" w:pos="426"/>
          <w:tab w:val="left" w:pos="851"/>
          <w:tab w:val="left" w:pos="1134"/>
        </w:tabs>
        <w:jc w:val="both"/>
        <w:rPr>
          <w:sz w:val="22"/>
          <w:szCs w:val="22"/>
        </w:rPr>
      </w:pPr>
      <w:r>
        <w:rPr>
          <w:b/>
          <w:sz w:val="22"/>
          <w:szCs w:val="22"/>
        </w:rPr>
        <w:t>10.3.</w:t>
      </w:r>
      <w:r>
        <w:rPr>
          <w:sz w:val="22"/>
          <w:szCs w:val="22"/>
        </w:rPr>
        <w:t xml:space="preserve"> </w:t>
      </w:r>
      <w:r>
        <w:rPr>
          <w:sz w:val="22"/>
          <w:szCs w:val="22"/>
        </w:rPr>
        <w:tab/>
        <w:t>Zápisy do deníku se provádí čitelně. Listy stavebního deníku musí být očíslovány. Denní záznamy budou vyhotovovány ve 3 stejnopisech. Při denních záznamech nesmějí být vynechána volná místa. Zápisy do deníku je oprávněn činit stavbyvedoucí, zástupci zhotovitele dle čl. 1 této smlouvy, projektant, zástupci objednatele dle čl. 1 této smlouvy, technický dozor stavebníka a příslušné orgány státní správy. Smluvní strana je povinna se ke stanoviskům druhé smluvní strany vyjadřovat nejpozději do 7 pracovních dnů. Technický dozor stavebníka má právo kdykoli v průběhu stavby po dokončení příslušného záznamu vyjmout pro svoji potřebu 1. kopii příslušného záznamu. Zhotovitel je povinen protokolárně předat stavební deník objednateli nejpozději do 5 dnů po ukončení jeho vedení.</w:t>
      </w:r>
    </w:p>
    <w:p>
      <w:pPr>
        <w:rPr>
          <w:sz w:val="16"/>
          <w:szCs w:val="16"/>
        </w:rPr>
      </w:pPr>
    </w:p>
    <w:p>
      <w:pPr>
        <w:tabs>
          <w:tab w:val="left" w:pos="426"/>
          <w:tab w:val="left" w:pos="851"/>
          <w:tab w:val="left" w:pos="1134"/>
        </w:tabs>
        <w:jc w:val="both"/>
        <w:rPr>
          <w:sz w:val="22"/>
          <w:szCs w:val="22"/>
        </w:rPr>
      </w:pPr>
      <w:r>
        <w:rPr>
          <w:b/>
          <w:sz w:val="22"/>
          <w:szCs w:val="22"/>
        </w:rPr>
        <w:t>10.4.</w:t>
      </w:r>
      <w:r>
        <w:rPr>
          <w:sz w:val="22"/>
          <w:szCs w:val="22"/>
        </w:rPr>
        <w:t xml:space="preserve"> </w:t>
      </w:r>
      <w:r>
        <w:rPr>
          <w:sz w:val="22"/>
          <w:szCs w:val="22"/>
        </w:rPr>
        <w:tab/>
        <w:t>Záznamy objednatele, popř. jeho zástupce a technického dozoru stavebníka ve stavebním deníku mají účinek bezprostředního písemného sdělení zhotoviteli a platí jako od něho vzaté na vědomí s daným datem. Zápisy ve stavebním deníku se nepovažují za změnu smlouvy o dílo, ale slouží jako podklad pro vypracování případných dodatků k této smlouvě. Žádný zápis ve stavebním deníku není způsobilý zvýšit cenu za dílo.</w:t>
      </w:r>
    </w:p>
    <w:p>
      <w:pPr>
        <w:rPr>
          <w:sz w:val="16"/>
          <w:szCs w:val="16"/>
        </w:rPr>
      </w:pPr>
    </w:p>
    <w:p>
      <w:pPr>
        <w:tabs>
          <w:tab w:val="left" w:pos="426"/>
          <w:tab w:val="left" w:pos="851"/>
          <w:tab w:val="left" w:pos="1134"/>
        </w:tabs>
        <w:jc w:val="both"/>
        <w:rPr>
          <w:sz w:val="22"/>
          <w:szCs w:val="22"/>
        </w:rPr>
      </w:pPr>
      <w:r>
        <w:rPr>
          <w:b/>
          <w:sz w:val="22"/>
          <w:szCs w:val="22"/>
        </w:rPr>
        <w:t>10.5.</w:t>
      </w:r>
      <w:r>
        <w:rPr>
          <w:sz w:val="22"/>
          <w:szCs w:val="22"/>
        </w:rPr>
        <w:t xml:space="preserve"> </w:t>
      </w:r>
      <w:r>
        <w:rPr>
          <w:sz w:val="22"/>
          <w:szCs w:val="22"/>
        </w:rPr>
        <w:tab/>
        <w:t xml:space="preserve">V průběhu provádění díla organizuje objednatel kontrolní dny v termínech potřebných pro řádnou kontrolu provádění díla. Předmětem jednání je zpráva zhotovitele o průběhu a postupu stavebních prací, kontrola časového a finančního plnění, připomínky technického a autorského dozoru a projednání případných opatření pro další postup prací. Zhotovitel na těchto kontrolních dnech zajistí účast svých kompetentních zástupců, případně dalších osob požadovaných objednatelem.   </w:t>
      </w:r>
    </w:p>
    <w:p>
      <w:pPr>
        <w:rPr>
          <w:sz w:val="16"/>
          <w:szCs w:val="16"/>
        </w:rPr>
      </w:pPr>
    </w:p>
    <w:p>
      <w:pPr>
        <w:tabs>
          <w:tab w:val="left" w:pos="426"/>
          <w:tab w:val="left" w:pos="851"/>
          <w:tab w:val="left" w:pos="1134"/>
        </w:tabs>
        <w:jc w:val="both"/>
        <w:rPr>
          <w:sz w:val="22"/>
          <w:szCs w:val="22"/>
        </w:rPr>
      </w:pPr>
      <w:r>
        <w:rPr>
          <w:b/>
          <w:sz w:val="22"/>
          <w:szCs w:val="22"/>
        </w:rPr>
        <w:t>10.6.</w:t>
      </w:r>
      <w:r>
        <w:rPr>
          <w:sz w:val="22"/>
          <w:szCs w:val="22"/>
        </w:rPr>
        <w:t xml:space="preserve"> </w:t>
      </w:r>
      <w:r>
        <w:rPr>
          <w:sz w:val="22"/>
          <w:szCs w:val="22"/>
        </w:rPr>
        <w:tab/>
        <w:t>Technický dozor stavebníka pořizuje z kontrolních dnů zápis s podpisy všech zúčastněných, a pokud nejsou tyto zápisy prováděny přímo do stavebního deníku, pak zhotovitel zapisuje datum konání kontrolního dne a jeho závěry do stavebního deníku.</w:t>
      </w:r>
    </w:p>
    <w:p>
      <w:pPr>
        <w:tabs>
          <w:tab w:val="left" w:pos="426"/>
          <w:tab w:val="left" w:pos="851"/>
          <w:tab w:val="left" w:pos="1134"/>
        </w:tabs>
        <w:jc w:val="both"/>
        <w:rPr>
          <w:sz w:val="22"/>
          <w:szCs w:val="22"/>
        </w:rPr>
      </w:pPr>
    </w:p>
    <w:p>
      <w:pPr>
        <w:widowControl w:val="0"/>
        <w:spacing w:after="60"/>
        <w:jc w:val="both"/>
        <w:outlineLvl w:val="1"/>
        <w:rPr>
          <w:bCs/>
          <w:iCs/>
          <w:sz w:val="22"/>
          <w:szCs w:val="22"/>
          <w:lang w:eastAsia="en-US"/>
        </w:rPr>
      </w:pPr>
      <w:r>
        <w:rPr>
          <w:b/>
          <w:bCs/>
          <w:sz w:val="22"/>
          <w:szCs w:val="22"/>
        </w:rPr>
        <w:t>10.7.</w:t>
      </w:r>
      <w:r>
        <w:rPr>
          <w:bCs/>
          <w:sz w:val="22"/>
          <w:szCs w:val="22"/>
        </w:rPr>
        <w:t xml:space="preserve"> </w:t>
      </w:r>
      <w:r>
        <w:rPr>
          <w:bCs/>
          <w:iCs/>
          <w:sz w:val="22"/>
          <w:szCs w:val="22"/>
          <w:lang w:eastAsia="en-US"/>
        </w:rPr>
        <w:tab/>
        <w:t>Je-li to účelné s ohledem na předmět díla, objednatel v souladu se stavebním zákonem před zahájením plnění díla určí osobu, která bude vykonávat stavební dozor (TDS), tj. zajistí výkon povinností stavebního dozoru ve smyslu právních předpisů a bude v rozsahu uděleného zmocnění oprávněna zastupovat objednatele ve věci plnění díla dle této smlouvy a dále osobu – koordinátora bezpečnosti a ochrany zdraví při práci (BOZP). Informace jako je jméno a příjmení osoby, která bude vykonávat TDS a koordinátora BOZP a rozsah uděleného zmocnění budou objednatelem sděleny při předání staveniště a budou uvedeny v písemném protokolu o předání staveniště a současně zapsány ve stavebním deníku. V rozsahu uděleného zmocnění je zhotovitel povinen adresovat oznámení, výzvy a další úkony týkající se práv a povinností dle této smlouvy vedle objednatele rovněž TDS. V pravomoci TDS či koordinátora BOZP není měnit tuto smlouvu nebo zbavit kteroukoli ze smluvních stran povinností, závazků nebo odpovědnosti vyplývající z této Smlouvy. Zhotovitel se zavazuje TDS a koordinátora BOZP jakožto zástupce objednatele respektovat. Objednatel si vyhrazuje, že TDS u díla nesmí provádět zhotovitel ani osoba s ním propojená. To neplatí, pokud TDS provádí sám objednatel.</w:t>
      </w:r>
    </w:p>
    <w:p>
      <w:pPr>
        <w:widowControl w:val="0"/>
        <w:spacing w:after="60"/>
        <w:jc w:val="both"/>
        <w:outlineLvl w:val="1"/>
        <w:rPr>
          <w:bCs/>
          <w:iCs/>
          <w:sz w:val="22"/>
          <w:szCs w:val="22"/>
          <w:lang w:eastAsia="en-US"/>
        </w:rPr>
      </w:pPr>
    </w:p>
    <w:p>
      <w:pPr>
        <w:widowControl w:val="0"/>
        <w:spacing w:after="60"/>
        <w:jc w:val="both"/>
        <w:outlineLvl w:val="1"/>
        <w:rPr>
          <w:bCs/>
          <w:iCs/>
          <w:sz w:val="22"/>
          <w:szCs w:val="22"/>
          <w:lang w:eastAsia="en-US"/>
        </w:rPr>
      </w:pPr>
      <w:r>
        <w:rPr>
          <w:b/>
          <w:bCs/>
          <w:sz w:val="22"/>
          <w:szCs w:val="22"/>
        </w:rPr>
        <w:lastRenderedPageBreak/>
        <w:t>10.8.</w:t>
      </w:r>
      <w:r>
        <w:rPr>
          <w:bCs/>
          <w:sz w:val="22"/>
          <w:szCs w:val="22"/>
        </w:rPr>
        <w:t xml:space="preserve"> </w:t>
      </w:r>
      <w:r>
        <w:rPr>
          <w:bCs/>
          <w:iCs/>
          <w:sz w:val="22"/>
          <w:szCs w:val="22"/>
          <w:lang w:eastAsia="en-US"/>
        </w:rPr>
        <w:tab/>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 (postačující je záznam ve stavebním deníku).</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p>
    <w:p>
      <w:pPr>
        <w:pStyle w:val="Nadpis1"/>
        <w:spacing w:before="0"/>
        <w:jc w:val="both"/>
        <w:rPr>
          <w:rFonts w:ascii="Times New Roman" w:hAnsi="Times New Roman"/>
          <w:b w:val="0"/>
          <w:bCs w:val="0"/>
          <w:kern w:val="0"/>
          <w:sz w:val="22"/>
          <w:szCs w:val="22"/>
        </w:rPr>
      </w:pPr>
      <w:r>
        <w:rPr>
          <w:rFonts w:ascii="Times New Roman" w:hAnsi="Times New Roman"/>
          <w:sz w:val="22"/>
          <w:szCs w:val="22"/>
        </w:rPr>
        <w:t>10.9.</w:t>
      </w:r>
      <w:r>
        <w:rPr>
          <w:rFonts w:ascii="Times New Roman" w:hAnsi="Times New Roman"/>
          <w:bCs w:val="0"/>
          <w:kern w:val="0"/>
          <w:sz w:val="22"/>
          <w:szCs w:val="22"/>
        </w:rPr>
        <w:t xml:space="preserve"> </w:t>
      </w:r>
      <w:r>
        <w:rPr>
          <w:rFonts w:ascii="Times New Roman" w:hAnsi="Times New Roman"/>
          <w:bCs w:val="0"/>
          <w:kern w:val="0"/>
          <w:sz w:val="22"/>
          <w:szCs w:val="22"/>
        </w:rPr>
        <w:tab/>
        <w:t>Provádění dozoru</w:t>
      </w:r>
    </w:p>
    <w:p>
      <w:pPr>
        <w:widowControl w:val="0"/>
        <w:spacing w:after="60"/>
        <w:jc w:val="both"/>
        <w:outlineLvl w:val="1"/>
        <w:rPr>
          <w:bCs/>
          <w:iCs/>
          <w:sz w:val="22"/>
          <w:szCs w:val="22"/>
          <w:lang w:eastAsia="en-US"/>
        </w:rPr>
      </w:pPr>
      <w:r>
        <w:rPr>
          <w:bCs/>
          <w:iCs/>
          <w:sz w:val="22"/>
          <w:szCs w:val="22"/>
          <w:lang w:eastAsia="en-US"/>
        </w:rPr>
        <w:t>Zhotovitel bude ve věcech plnění předmětu této smlouvy aktivně spolupracovat s objednatelem, přičemž je povinen umožnit výkon technického dozoru objednatele, koordinátora bezpečnosti a ochrany zdraví při práci. Technický dozor nesmí provádět zhotovitel ani osoba s ním propojená.</w:t>
      </w:r>
    </w:p>
    <w:p>
      <w:pPr>
        <w:widowControl w:val="0"/>
        <w:spacing w:after="60"/>
        <w:jc w:val="both"/>
        <w:outlineLvl w:val="1"/>
        <w:rPr>
          <w:bCs/>
          <w:iCs/>
          <w:sz w:val="22"/>
          <w:szCs w:val="22"/>
          <w:lang w:eastAsia="en-US"/>
        </w:rPr>
      </w:pPr>
      <w:r>
        <w:rPr>
          <w:bCs/>
          <w:iCs/>
          <w:sz w:val="22"/>
          <w:szCs w:val="22"/>
          <w:lang w:eastAsia="en-US"/>
        </w:rPr>
        <w:t>Smluvní strany se dohodly na organizování kontrolních dnů dle průběhu a potřeb plnění této smlouvy, nejméně však jedenkrát týdně, a to ve stavebních prostorách.</w:t>
      </w:r>
    </w:p>
    <w:p>
      <w:pPr>
        <w:widowControl w:val="0"/>
        <w:spacing w:after="60"/>
        <w:jc w:val="both"/>
        <w:outlineLvl w:val="1"/>
        <w:rPr>
          <w:bCs/>
          <w:iCs/>
          <w:sz w:val="22"/>
          <w:szCs w:val="22"/>
          <w:lang w:eastAsia="en-US"/>
        </w:rPr>
      </w:pPr>
      <w:r>
        <w:rPr>
          <w:bCs/>
          <w:iCs/>
          <w:sz w:val="22"/>
          <w:szCs w:val="22"/>
          <w:lang w:eastAsia="en-US"/>
        </w:rPr>
        <w:t>Technický dozor a koordinátor BOZP jsou oprávněni vykonávat dozor nad dodržováním požadované kvality dodávek a prací, jakož i bezpečností a ochranou zdraví při práci a jsou oprávněni zastavit práce v případech kdy zejména</w:t>
      </w:r>
    </w:p>
    <w:p>
      <w:pPr>
        <w:widowControl w:val="0"/>
        <w:numPr>
          <w:ilvl w:val="0"/>
          <w:numId w:val="17"/>
        </w:numPr>
        <w:spacing w:after="60"/>
        <w:jc w:val="both"/>
        <w:outlineLvl w:val="1"/>
        <w:rPr>
          <w:bCs/>
          <w:iCs/>
          <w:sz w:val="22"/>
          <w:szCs w:val="22"/>
          <w:lang w:eastAsia="en-US"/>
        </w:rPr>
      </w:pPr>
      <w:r>
        <w:rPr>
          <w:bCs/>
          <w:iCs/>
          <w:sz w:val="22"/>
          <w:szCs w:val="22"/>
          <w:lang w:eastAsia="en-US"/>
        </w:rPr>
        <w:t>hrozí nebezpečí vzniku majetkové škody,</w:t>
      </w:r>
    </w:p>
    <w:p>
      <w:pPr>
        <w:widowControl w:val="0"/>
        <w:numPr>
          <w:ilvl w:val="0"/>
          <w:numId w:val="17"/>
        </w:numPr>
        <w:spacing w:after="60"/>
        <w:jc w:val="both"/>
        <w:outlineLvl w:val="1"/>
        <w:rPr>
          <w:bCs/>
          <w:iCs/>
          <w:sz w:val="22"/>
          <w:szCs w:val="22"/>
          <w:lang w:eastAsia="en-US"/>
        </w:rPr>
      </w:pPr>
      <w:r>
        <w:rPr>
          <w:bCs/>
          <w:iCs/>
          <w:sz w:val="22"/>
          <w:szCs w:val="22"/>
          <w:lang w:eastAsia="en-US"/>
        </w:rPr>
        <w:t>je ohroženo zdraví a bezpečnost zaměstnanců nebo jiných osob,</w:t>
      </w:r>
    </w:p>
    <w:p>
      <w:pPr>
        <w:widowControl w:val="0"/>
        <w:numPr>
          <w:ilvl w:val="0"/>
          <w:numId w:val="17"/>
        </w:numPr>
        <w:spacing w:after="60"/>
        <w:jc w:val="both"/>
        <w:outlineLvl w:val="1"/>
        <w:rPr>
          <w:bCs/>
          <w:iCs/>
          <w:sz w:val="22"/>
          <w:szCs w:val="22"/>
          <w:lang w:eastAsia="en-US"/>
        </w:rPr>
      </w:pPr>
      <w:r>
        <w:rPr>
          <w:bCs/>
          <w:iCs/>
          <w:sz w:val="22"/>
          <w:szCs w:val="22"/>
          <w:lang w:eastAsia="en-US"/>
        </w:rPr>
        <w:t>hrozí zhoršení požadované kvality celku i dílčích částí díla.</w:t>
      </w:r>
    </w:p>
    <w:p>
      <w:pPr>
        <w:widowControl w:val="0"/>
        <w:spacing w:after="60"/>
        <w:jc w:val="both"/>
        <w:outlineLvl w:val="1"/>
        <w:rPr>
          <w:bCs/>
          <w:iCs/>
          <w:color w:val="2E74B5"/>
          <w:sz w:val="22"/>
          <w:szCs w:val="22"/>
          <w:lang w:eastAsia="en-US"/>
        </w:rPr>
      </w:pPr>
    </w:p>
    <w:p>
      <w:pPr>
        <w:tabs>
          <w:tab w:val="left" w:pos="426"/>
          <w:tab w:val="left" w:pos="851"/>
          <w:tab w:val="left" w:pos="1134"/>
        </w:tabs>
        <w:jc w:val="both"/>
        <w:rPr>
          <w:sz w:val="22"/>
          <w:szCs w:val="22"/>
        </w:rPr>
      </w:pPr>
      <w:r>
        <w:rPr>
          <w:sz w:val="22"/>
          <w:szCs w:val="22"/>
        </w:rPr>
        <w:t>10.10.</w:t>
      </w:r>
      <w:r>
        <w:rPr>
          <w:bCs/>
          <w:color w:val="2E74B5"/>
          <w:sz w:val="22"/>
          <w:szCs w:val="22"/>
        </w:rPr>
        <w:t xml:space="preserve"> </w:t>
      </w:r>
      <w:r>
        <w:rPr>
          <w:sz w:val="22"/>
          <w:szCs w:val="22"/>
        </w:rPr>
        <w:tab/>
        <w:t>Smluvní strany se výslovně dohodly, že při změně kontaktních osob není třeba vyhotovovat dodatek k této smlouvě a postačí pouze prokazatelná notifikace druhé smluvní strany.</w:t>
      </w:r>
    </w:p>
    <w:p>
      <w:pPr>
        <w:pStyle w:val="Zkladntext"/>
        <w:tabs>
          <w:tab w:val="left" w:pos="2268"/>
        </w:tabs>
        <w:jc w:val="center"/>
        <w:rPr>
          <w:sz w:val="28"/>
          <w:szCs w:val="28"/>
        </w:rPr>
      </w:pPr>
    </w:p>
    <w:p>
      <w:pPr>
        <w:pStyle w:val="Zkladntext"/>
        <w:tabs>
          <w:tab w:val="left" w:pos="2268"/>
        </w:tabs>
        <w:jc w:val="center"/>
        <w:rPr>
          <w:sz w:val="28"/>
          <w:szCs w:val="28"/>
        </w:rPr>
      </w:pPr>
      <w:r>
        <w:rPr>
          <w:sz w:val="28"/>
          <w:szCs w:val="28"/>
        </w:rPr>
        <w:t>Čl. 11 Předání a převzetí díla</w:t>
      </w:r>
    </w:p>
    <w:p>
      <w:pPr>
        <w:rPr>
          <w:sz w:val="16"/>
          <w:szCs w:val="16"/>
        </w:rPr>
      </w:pPr>
    </w:p>
    <w:p>
      <w:pPr>
        <w:tabs>
          <w:tab w:val="left" w:pos="426"/>
          <w:tab w:val="left" w:pos="851"/>
          <w:tab w:val="left" w:pos="1134"/>
        </w:tabs>
        <w:jc w:val="both"/>
        <w:rPr>
          <w:sz w:val="22"/>
          <w:szCs w:val="22"/>
        </w:rPr>
      </w:pPr>
      <w:r>
        <w:rPr>
          <w:b/>
          <w:sz w:val="22"/>
          <w:szCs w:val="22"/>
        </w:rPr>
        <w:t xml:space="preserve">11.1. </w:t>
      </w:r>
      <w:r>
        <w:rPr>
          <w:b/>
          <w:sz w:val="22"/>
          <w:szCs w:val="22"/>
        </w:rPr>
        <w:tab/>
      </w:r>
      <w:r>
        <w:rPr>
          <w:sz w:val="22"/>
          <w:szCs w:val="22"/>
        </w:rPr>
        <w:t>Závazek zhotovitele je splněn řádným ukončením a předáním předmětu díla objednateli v místě kde se dílo provádělo. Řádným ukončením díla je jeho provedení podle smlouvy, projektu a povolení stavby, a je-li předvedena jeho způsobilost sloužit svému účelu. Nedílnou součástí řádného splnění díla je předání všech písemných dokladů potřebných k užívání a provozování díla, které se vztahují k těm částem díla, které zhotovoval nebo dodával zhotovitel ve smyslu této smlouvy (a to i prostřednictvím svých poddodavatelů), a to předáním jejich originálů. K předání díla dochází na základě přejímacího řízení mezi smluvními stranami, a to podepsáním zápisu o předání a převzetí. Dílčím předáním a převzetím díla nezaniká právo objednatele vytknout při konečném předání a převzetí díla jako celku zhotoviteli vady a nedodělky částí díla předaných a převzatých již dříve zjišťovacím a dílčím předávacím protokolem.</w:t>
      </w:r>
    </w:p>
    <w:p>
      <w:pPr>
        <w:rPr>
          <w:sz w:val="16"/>
          <w:szCs w:val="16"/>
        </w:rPr>
      </w:pPr>
    </w:p>
    <w:p>
      <w:pPr>
        <w:tabs>
          <w:tab w:val="left" w:pos="426"/>
          <w:tab w:val="left" w:pos="851"/>
          <w:tab w:val="left" w:pos="1134"/>
        </w:tabs>
        <w:jc w:val="both"/>
        <w:rPr>
          <w:sz w:val="22"/>
          <w:szCs w:val="22"/>
        </w:rPr>
      </w:pPr>
      <w:r>
        <w:rPr>
          <w:b/>
          <w:sz w:val="22"/>
          <w:szCs w:val="22"/>
        </w:rPr>
        <w:t>11.2.</w:t>
      </w:r>
      <w:r>
        <w:rPr>
          <w:sz w:val="22"/>
          <w:szCs w:val="22"/>
        </w:rPr>
        <w:t xml:space="preserve"> </w:t>
      </w:r>
      <w:r>
        <w:rPr>
          <w:sz w:val="22"/>
          <w:szCs w:val="22"/>
        </w:rPr>
        <w:tab/>
        <w:t>Nejpozději 10 pracovních dnů před dokončením a předáním díla bez zjevných vad bránících trvalému užívání stavby je zhotovitel povinen písemně oznámit objednateli zápisem ve stavebním deníku a technickému dozoru objednatele e-mailem den, kdy bude řádně provedené kompletní dílo nebo jeho část díla připravena k předání a převzetí. Na tomto základě projednají smluvní strany program a organizaci přejímacího řízení a to tak, aby bylo technicky možné ukončit přejímací řízení k datu ukončení ucelené části díla (etapy) podle smlouvy.</w:t>
      </w:r>
    </w:p>
    <w:p>
      <w:pPr>
        <w:tabs>
          <w:tab w:val="left" w:pos="426"/>
          <w:tab w:val="left" w:pos="851"/>
          <w:tab w:val="left" w:pos="1134"/>
        </w:tabs>
        <w:ind w:left="426" w:hanging="426"/>
        <w:jc w:val="both"/>
        <w:rPr>
          <w:sz w:val="16"/>
          <w:szCs w:val="16"/>
        </w:rPr>
      </w:pPr>
    </w:p>
    <w:p>
      <w:pPr>
        <w:tabs>
          <w:tab w:val="left" w:pos="426"/>
          <w:tab w:val="left" w:pos="851"/>
          <w:tab w:val="left" w:pos="1134"/>
        </w:tabs>
        <w:jc w:val="both"/>
        <w:rPr>
          <w:sz w:val="22"/>
          <w:szCs w:val="22"/>
        </w:rPr>
      </w:pPr>
      <w:r>
        <w:rPr>
          <w:b/>
          <w:sz w:val="22"/>
          <w:szCs w:val="22"/>
        </w:rPr>
        <w:t>11.3.</w:t>
      </w:r>
      <w:r>
        <w:rPr>
          <w:sz w:val="22"/>
          <w:szCs w:val="22"/>
        </w:rPr>
        <w:t xml:space="preserve"> </w:t>
      </w:r>
      <w:r>
        <w:rPr>
          <w:sz w:val="22"/>
          <w:szCs w:val="22"/>
        </w:rPr>
        <w:tab/>
        <w:t>Jestliže zhotovitel, přes zdůvodněné a včasné upozornění objednatele, že ucelená část díla (etapa) není dokončena, trvá na zahájení přejímacího řízení a při něm se prokáže, že ucelená část díla opravdu není řádně dokončena, objednatel ucelenou část díla nepřevezme a náklady neúspěšného i opakovaného řízení nese zhotovitel.</w:t>
      </w:r>
    </w:p>
    <w:p>
      <w:pPr>
        <w:rPr>
          <w:sz w:val="16"/>
          <w:szCs w:val="16"/>
        </w:rPr>
      </w:pPr>
    </w:p>
    <w:p>
      <w:pPr>
        <w:tabs>
          <w:tab w:val="left" w:pos="426"/>
          <w:tab w:val="left" w:pos="851"/>
          <w:tab w:val="left" w:pos="1134"/>
        </w:tabs>
        <w:jc w:val="both"/>
        <w:rPr>
          <w:sz w:val="22"/>
          <w:szCs w:val="22"/>
        </w:rPr>
      </w:pPr>
      <w:r>
        <w:rPr>
          <w:b/>
          <w:sz w:val="22"/>
          <w:szCs w:val="22"/>
        </w:rPr>
        <w:t>11.4.</w:t>
      </w:r>
      <w:r>
        <w:rPr>
          <w:sz w:val="22"/>
          <w:szCs w:val="22"/>
        </w:rPr>
        <w:t xml:space="preserve"> </w:t>
      </w:r>
      <w:r>
        <w:rPr>
          <w:sz w:val="22"/>
          <w:szCs w:val="22"/>
        </w:rPr>
        <w:tab/>
        <w:t xml:space="preserve">Zhotovitel je povinen přizvat k přejímacímu řízení ty své poddodavatele, jejichž účast je nutná k řádnému předání díla. </w:t>
      </w:r>
    </w:p>
    <w:p>
      <w:pPr>
        <w:rPr>
          <w:sz w:val="16"/>
          <w:szCs w:val="16"/>
        </w:rPr>
      </w:pPr>
    </w:p>
    <w:p>
      <w:pPr>
        <w:tabs>
          <w:tab w:val="left" w:pos="426"/>
          <w:tab w:val="left" w:pos="851"/>
          <w:tab w:val="left" w:pos="1134"/>
        </w:tabs>
        <w:jc w:val="both"/>
        <w:rPr>
          <w:sz w:val="22"/>
          <w:szCs w:val="22"/>
        </w:rPr>
      </w:pPr>
      <w:r>
        <w:rPr>
          <w:b/>
          <w:sz w:val="22"/>
          <w:szCs w:val="22"/>
        </w:rPr>
        <w:t>11.5.</w:t>
      </w:r>
      <w:r>
        <w:rPr>
          <w:sz w:val="22"/>
          <w:szCs w:val="22"/>
        </w:rPr>
        <w:t xml:space="preserve"> </w:t>
      </w:r>
      <w:r>
        <w:rPr>
          <w:sz w:val="22"/>
          <w:szCs w:val="22"/>
        </w:rPr>
        <w:tab/>
        <w:t xml:space="preserve">Zápis o předání a převzetí pořizuje zhotovitel. Zápis obsahuje zejména: </w:t>
      </w:r>
    </w:p>
    <w:p>
      <w:pPr>
        <w:numPr>
          <w:ilvl w:val="0"/>
          <w:numId w:val="6"/>
        </w:numPr>
        <w:tabs>
          <w:tab w:val="left" w:pos="426"/>
          <w:tab w:val="left" w:pos="851"/>
          <w:tab w:val="left" w:pos="1134"/>
        </w:tabs>
        <w:ind w:left="851" w:hanging="425"/>
        <w:jc w:val="both"/>
        <w:rPr>
          <w:sz w:val="22"/>
          <w:szCs w:val="22"/>
        </w:rPr>
      </w:pPr>
      <w:r>
        <w:rPr>
          <w:sz w:val="22"/>
          <w:szCs w:val="22"/>
        </w:rPr>
        <w:t>údaje určující zhotovitele a objednatele se jmény osob oprávněných jednat</w:t>
      </w:r>
    </w:p>
    <w:p>
      <w:pPr>
        <w:numPr>
          <w:ilvl w:val="0"/>
          <w:numId w:val="6"/>
        </w:numPr>
        <w:tabs>
          <w:tab w:val="left" w:pos="426"/>
          <w:tab w:val="left" w:pos="851"/>
          <w:tab w:val="left" w:pos="1134"/>
        </w:tabs>
        <w:ind w:left="851" w:hanging="425"/>
        <w:jc w:val="both"/>
        <w:rPr>
          <w:sz w:val="22"/>
          <w:szCs w:val="22"/>
        </w:rPr>
      </w:pPr>
      <w:r>
        <w:rPr>
          <w:sz w:val="22"/>
          <w:szCs w:val="22"/>
        </w:rPr>
        <w:t>popis díla, které je předmětem předání a převzetí</w:t>
      </w:r>
    </w:p>
    <w:p>
      <w:pPr>
        <w:numPr>
          <w:ilvl w:val="0"/>
          <w:numId w:val="6"/>
        </w:numPr>
        <w:tabs>
          <w:tab w:val="left" w:pos="426"/>
          <w:tab w:val="left" w:pos="851"/>
          <w:tab w:val="left" w:pos="1134"/>
        </w:tabs>
        <w:ind w:left="851" w:hanging="425"/>
        <w:jc w:val="both"/>
        <w:rPr>
          <w:sz w:val="22"/>
          <w:szCs w:val="22"/>
        </w:rPr>
      </w:pPr>
      <w:r>
        <w:rPr>
          <w:sz w:val="22"/>
          <w:szCs w:val="22"/>
        </w:rPr>
        <w:t>popis případných změn díla vůči projektu pro provedení</w:t>
      </w:r>
    </w:p>
    <w:p>
      <w:pPr>
        <w:numPr>
          <w:ilvl w:val="0"/>
          <w:numId w:val="6"/>
        </w:numPr>
        <w:tabs>
          <w:tab w:val="left" w:pos="426"/>
          <w:tab w:val="left" w:pos="851"/>
          <w:tab w:val="left" w:pos="1134"/>
        </w:tabs>
        <w:ind w:left="851" w:hanging="425"/>
        <w:jc w:val="both"/>
        <w:rPr>
          <w:sz w:val="22"/>
          <w:szCs w:val="22"/>
        </w:rPr>
      </w:pPr>
      <w:r>
        <w:rPr>
          <w:sz w:val="22"/>
          <w:szCs w:val="22"/>
        </w:rPr>
        <w:t>dohodu o provedení předepsaných nebo sjednaných zkoušek</w:t>
      </w:r>
    </w:p>
    <w:p>
      <w:pPr>
        <w:numPr>
          <w:ilvl w:val="0"/>
          <w:numId w:val="6"/>
        </w:numPr>
        <w:tabs>
          <w:tab w:val="left" w:pos="426"/>
          <w:tab w:val="left" w:pos="851"/>
          <w:tab w:val="left" w:pos="1134"/>
        </w:tabs>
        <w:ind w:left="851" w:hanging="425"/>
        <w:jc w:val="both"/>
        <w:rPr>
          <w:sz w:val="22"/>
          <w:szCs w:val="22"/>
        </w:rPr>
      </w:pPr>
      <w:r>
        <w:rPr>
          <w:sz w:val="22"/>
          <w:szCs w:val="22"/>
        </w:rPr>
        <w:t>prohlášení objednatele, zda předmět díla přejímá či nepřejímá.</w:t>
      </w:r>
    </w:p>
    <w:p>
      <w:pPr>
        <w:ind w:left="360"/>
        <w:rPr>
          <w:sz w:val="16"/>
          <w:szCs w:val="16"/>
        </w:rPr>
      </w:pPr>
    </w:p>
    <w:p>
      <w:pPr>
        <w:tabs>
          <w:tab w:val="left" w:pos="426"/>
          <w:tab w:val="left" w:pos="851"/>
          <w:tab w:val="left" w:pos="1134"/>
        </w:tabs>
        <w:jc w:val="both"/>
        <w:rPr>
          <w:sz w:val="22"/>
          <w:szCs w:val="22"/>
        </w:rPr>
      </w:pPr>
      <w:r>
        <w:rPr>
          <w:b/>
          <w:sz w:val="22"/>
          <w:szCs w:val="22"/>
        </w:rPr>
        <w:lastRenderedPageBreak/>
        <w:t>11.6.</w:t>
      </w:r>
      <w:r>
        <w:rPr>
          <w:sz w:val="22"/>
          <w:szCs w:val="22"/>
        </w:rPr>
        <w:t xml:space="preserve"> </w:t>
      </w:r>
      <w:r>
        <w:rPr>
          <w:sz w:val="22"/>
          <w:szCs w:val="22"/>
        </w:rPr>
        <w:tab/>
        <w:t>Převezme-li objednatel dílo nebo jeho část s vadami a nedodělky, bude součástí zápisu o předání a převzetí ucelené části díla (etapy) soupis těchto vad a nedodělků s uvedením termínů jejich odstranění a dohoda o zpřístupnění prostor pro jejich odstraňování. Objednatel není povinen převzít dílo či jeho ucelenou část vykazující vady a nedodělky. Objednatel nemá právo odmítnout převzetí stavby pro ojedinělé drobné vady, které samy o sobě ani ve spojení s jinými nebrání užívání stavby funkčně nebo esteticky, ani její užívání podstatným způsobem neomezují.</w:t>
      </w:r>
    </w:p>
    <w:p>
      <w:pPr>
        <w:tabs>
          <w:tab w:val="left" w:pos="426"/>
          <w:tab w:val="left" w:pos="851"/>
          <w:tab w:val="left" w:pos="1134"/>
        </w:tabs>
        <w:jc w:val="both"/>
        <w:rPr>
          <w:sz w:val="16"/>
          <w:szCs w:val="16"/>
        </w:rPr>
      </w:pPr>
    </w:p>
    <w:p>
      <w:pPr>
        <w:tabs>
          <w:tab w:val="left" w:pos="426"/>
          <w:tab w:val="left" w:pos="851"/>
          <w:tab w:val="left" w:pos="1134"/>
        </w:tabs>
        <w:jc w:val="both"/>
        <w:rPr>
          <w:sz w:val="22"/>
          <w:szCs w:val="22"/>
        </w:rPr>
      </w:pPr>
      <w:r>
        <w:rPr>
          <w:b/>
          <w:sz w:val="22"/>
          <w:szCs w:val="22"/>
        </w:rPr>
        <w:t>11.7.</w:t>
      </w:r>
      <w:r>
        <w:rPr>
          <w:sz w:val="22"/>
          <w:szCs w:val="22"/>
        </w:rPr>
        <w:t xml:space="preserve"> </w:t>
      </w:r>
      <w:r>
        <w:rPr>
          <w:sz w:val="22"/>
          <w:szCs w:val="22"/>
        </w:rPr>
        <w:tab/>
        <w:t xml:space="preserve">Pokud objednatel převezme dílo či jeho ucelenou část s ojedinělými vadami nebo nedodělky a nedojde-li mezi smluvními stranami k dohodě o termínu odstranění zjištěných vad a nedodělků, pak platí, že vady a nedodělky musí být odstraněny do 21 dnů ode dne předání a převzetí díla či jeho ucelené části. Zhotovitel je povinen ve stanovené lhůtě odstranit vady nebo nedodělky i v případě, kdy podle jeho názoru za vady a nedodělky neodpovídá. Náklady na odstranění v těchto sporných případech nese až do dosažení dohody či rozhodnutí soudu zhotovitel.  </w:t>
      </w:r>
    </w:p>
    <w:p>
      <w:pPr>
        <w:pStyle w:val="Zkladntextodsazen"/>
        <w:ind w:left="0" w:firstLine="0"/>
        <w:rPr>
          <w:sz w:val="16"/>
          <w:szCs w:val="16"/>
        </w:rPr>
      </w:pPr>
    </w:p>
    <w:p>
      <w:pPr>
        <w:tabs>
          <w:tab w:val="left" w:pos="426"/>
          <w:tab w:val="left" w:pos="851"/>
          <w:tab w:val="left" w:pos="1134"/>
        </w:tabs>
        <w:jc w:val="both"/>
        <w:rPr>
          <w:sz w:val="22"/>
          <w:szCs w:val="22"/>
        </w:rPr>
      </w:pPr>
      <w:r>
        <w:rPr>
          <w:b/>
          <w:sz w:val="22"/>
          <w:szCs w:val="22"/>
        </w:rPr>
        <w:t>11.8.</w:t>
      </w:r>
      <w:r>
        <w:rPr>
          <w:sz w:val="22"/>
          <w:szCs w:val="22"/>
        </w:rPr>
        <w:t xml:space="preserve"> </w:t>
      </w:r>
      <w:r>
        <w:rPr>
          <w:sz w:val="22"/>
          <w:szCs w:val="22"/>
        </w:rPr>
        <w:tab/>
        <w:t xml:space="preserve">Nejpozději při zahájení přejímky dokončeného předmětu díla, resp. jeho poslední etapy, předloží zhotovitel objednateli veškerou potřebnou dokumentaci k řádnému provozování a kolaudaci díla, resp. stavby, která je předmětem díla, zejména: </w:t>
      </w:r>
    </w:p>
    <w:p>
      <w:pPr>
        <w:numPr>
          <w:ilvl w:val="0"/>
          <w:numId w:val="7"/>
        </w:numPr>
        <w:tabs>
          <w:tab w:val="left" w:pos="426"/>
          <w:tab w:val="left" w:pos="851"/>
          <w:tab w:val="left" w:pos="1134"/>
        </w:tabs>
        <w:ind w:left="851" w:hanging="425"/>
        <w:jc w:val="both"/>
        <w:rPr>
          <w:sz w:val="22"/>
          <w:szCs w:val="22"/>
        </w:rPr>
      </w:pPr>
      <w:r>
        <w:rPr>
          <w:sz w:val="22"/>
          <w:szCs w:val="22"/>
        </w:rPr>
        <w:t>projekt skutečného provedení stavby ve trojím vyhotovení a na CD nosiči</w:t>
      </w:r>
    </w:p>
    <w:p>
      <w:pPr>
        <w:numPr>
          <w:ilvl w:val="0"/>
          <w:numId w:val="7"/>
        </w:numPr>
        <w:tabs>
          <w:tab w:val="left" w:pos="426"/>
          <w:tab w:val="left" w:pos="851"/>
          <w:tab w:val="left" w:pos="1134"/>
        </w:tabs>
        <w:ind w:left="851" w:hanging="425"/>
        <w:jc w:val="both"/>
        <w:rPr>
          <w:sz w:val="22"/>
          <w:szCs w:val="22"/>
        </w:rPr>
      </w:pPr>
      <w:r>
        <w:rPr>
          <w:sz w:val="22"/>
          <w:szCs w:val="22"/>
        </w:rPr>
        <w:t xml:space="preserve">seznam strojů a zařízení, které jsou součástí odevzdávaného díla, jejich pasporty, kopie záručních listů, návody k obsluze, </w:t>
      </w:r>
    </w:p>
    <w:p>
      <w:pPr>
        <w:numPr>
          <w:ilvl w:val="0"/>
          <w:numId w:val="7"/>
        </w:numPr>
        <w:tabs>
          <w:tab w:val="left" w:pos="426"/>
          <w:tab w:val="left" w:pos="851"/>
          <w:tab w:val="left" w:pos="1134"/>
        </w:tabs>
        <w:ind w:left="851" w:hanging="425"/>
        <w:jc w:val="both"/>
        <w:rPr>
          <w:sz w:val="22"/>
          <w:szCs w:val="22"/>
        </w:rPr>
      </w:pPr>
      <w:r>
        <w:rPr>
          <w:sz w:val="22"/>
          <w:szCs w:val="22"/>
        </w:rPr>
        <w:t>atesty použitých materiálů, certifikáty jednotlivých výrobků včetně prohlášení o shodě dle platného zákona o technických požadavcích na výrobky a o změně a doplnění některých zákonů, ve znění pozdějších předpisů, záruční listy, revizní zprávy, protokoly o zkouškách a zaškolení obsluhy,</w:t>
      </w:r>
    </w:p>
    <w:p>
      <w:pPr>
        <w:numPr>
          <w:ilvl w:val="0"/>
          <w:numId w:val="7"/>
        </w:numPr>
        <w:tabs>
          <w:tab w:val="left" w:pos="426"/>
          <w:tab w:val="left" w:pos="851"/>
          <w:tab w:val="left" w:pos="1134"/>
        </w:tabs>
        <w:ind w:left="851" w:hanging="425"/>
        <w:jc w:val="both"/>
        <w:rPr>
          <w:sz w:val="22"/>
          <w:szCs w:val="22"/>
        </w:rPr>
      </w:pPr>
      <w:r>
        <w:rPr>
          <w:sz w:val="22"/>
          <w:szCs w:val="22"/>
        </w:rPr>
        <w:t>originály stavebních deníků,</w:t>
      </w:r>
    </w:p>
    <w:p>
      <w:pPr>
        <w:numPr>
          <w:ilvl w:val="0"/>
          <w:numId w:val="7"/>
        </w:numPr>
        <w:tabs>
          <w:tab w:val="left" w:pos="426"/>
          <w:tab w:val="left" w:pos="851"/>
          <w:tab w:val="left" w:pos="1134"/>
        </w:tabs>
        <w:ind w:left="851" w:hanging="425"/>
        <w:jc w:val="both"/>
        <w:rPr>
          <w:sz w:val="22"/>
          <w:szCs w:val="22"/>
        </w:rPr>
      </w:pPr>
      <w:r>
        <w:rPr>
          <w:sz w:val="22"/>
          <w:szCs w:val="22"/>
        </w:rPr>
        <w:t>veškerou další dokumentaci, uvedenou v čl. 2 odst. 2.4 této smlouvy,</w:t>
      </w:r>
    </w:p>
    <w:p>
      <w:pPr>
        <w:tabs>
          <w:tab w:val="left" w:pos="426"/>
          <w:tab w:val="left" w:pos="851"/>
          <w:tab w:val="left" w:pos="1134"/>
        </w:tabs>
        <w:ind w:left="426"/>
        <w:jc w:val="both"/>
        <w:rPr>
          <w:color w:val="2E74B5"/>
          <w:sz w:val="22"/>
          <w:szCs w:val="22"/>
        </w:rPr>
      </w:pPr>
      <w:r>
        <w:rPr>
          <w:sz w:val="22"/>
          <w:szCs w:val="22"/>
        </w:rPr>
        <w:t xml:space="preserve">Veškerá dokumentace musí být předána v českém jazyce. </w:t>
      </w:r>
    </w:p>
    <w:p>
      <w:pPr>
        <w:tabs>
          <w:tab w:val="left" w:pos="426"/>
          <w:tab w:val="left" w:pos="851"/>
          <w:tab w:val="left" w:pos="1134"/>
        </w:tabs>
        <w:spacing w:before="80"/>
        <w:ind w:left="426"/>
        <w:jc w:val="both"/>
        <w:rPr>
          <w:sz w:val="16"/>
          <w:szCs w:val="16"/>
        </w:rPr>
      </w:pPr>
    </w:p>
    <w:p>
      <w:pPr>
        <w:tabs>
          <w:tab w:val="left" w:pos="426"/>
          <w:tab w:val="left" w:pos="851"/>
          <w:tab w:val="left" w:pos="1134"/>
        </w:tabs>
        <w:jc w:val="both"/>
        <w:rPr>
          <w:sz w:val="22"/>
          <w:szCs w:val="22"/>
        </w:rPr>
      </w:pPr>
      <w:r>
        <w:rPr>
          <w:b/>
          <w:sz w:val="22"/>
          <w:szCs w:val="22"/>
        </w:rPr>
        <w:t>11.9.</w:t>
      </w:r>
      <w:r>
        <w:rPr>
          <w:sz w:val="22"/>
          <w:szCs w:val="22"/>
        </w:rPr>
        <w:t xml:space="preserve"> </w:t>
      </w:r>
      <w:r>
        <w:rPr>
          <w:sz w:val="22"/>
          <w:szCs w:val="22"/>
        </w:rPr>
        <w:tab/>
        <w:t xml:space="preserve">Pokud obecně závazné předpisy a normy nebo projektová dokumentace stanoví provedení zkoušek, revizí a atestů osvědčujících smluvené vlastnosti díla, musí úspěšné provedení těchto zkoušek předcházet převzetí díla. Za úplnost těchto zkoušek a jejich výsledek plně ručí zhotovitel. </w:t>
      </w:r>
    </w:p>
    <w:p>
      <w:pPr>
        <w:pStyle w:val="Zkladntext"/>
        <w:tabs>
          <w:tab w:val="left" w:pos="2268"/>
        </w:tabs>
        <w:jc w:val="center"/>
        <w:rPr>
          <w:sz w:val="28"/>
          <w:szCs w:val="28"/>
        </w:rPr>
      </w:pPr>
    </w:p>
    <w:p>
      <w:pPr>
        <w:pStyle w:val="Zkladntext"/>
        <w:tabs>
          <w:tab w:val="left" w:pos="2268"/>
        </w:tabs>
        <w:jc w:val="center"/>
        <w:rPr>
          <w:sz w:val="28"/>
          <w:szCs w:val="28"/>
        </w:rPr>
      </w:pPr>
      <w:r>
        <w:rPr>
          <w:sz w:val="28"/>
          <w:szCs w:val="28"/>
        </w:rPr>
        <w:t>Čl. 12 Vlastnictví k dílu a odpovědnost za škodu</w:t>
      </w:r>
    </w:p>
    <w:p>
      <w:pPr>
        <w:rPr>
          <w:sz w:val="16"/>
          <w:szCs w:val="16"/>
        </w:rPr>
      </w:pPr>
    </w:p>
    <w:p>
      <w:pPr>
        <w:tabs>
          <w:tab w:val="left" w:pos="426"/>
          <w:tab w:val="left" w:pos="851"/>
          <w:tab w:val="left" w:pos="1134"/>
        </w:tabs>
        <w:jc w:val="both"/>
        <w:rPr>
          <w:sz w:val="22"/>
          <w:szCs w:val="22"/>
        </w:rPr>
      </w:pPr>
      <w:r>
        <w:rPr>
          <w:b/>
          <w:sz w:val="22"/>
          <w:szCs w:val="22"/>
        </w:rPr>
        <w:t xml:space="preserve">12.1. </w:t>
      </w:r>
      <w:r>
        <w:rPr>
          <w:b/>
          <w:sz w:val="22"/>
          <w:szCs w:val="22"/>
        </w:rPr>
        <w:tab/>
      </w:r>
      <w:r>
        <w:rPr>
          <w:sz w:val="22"/>
          <w:szCs w:val="22"/>
        </w:rPr>
        <w:t>Objednatel je vlastníkem předmětu díla od počátku jeho zhotovování s tím, že objednatel je také vlastníkem věcí, které si opatřil k provedení předmětu díla zhotovitel a které dosud nebyly zabudovány do díla, a to okamžikem, kdy zhotovitel (anebo třetí osoba pro zhotovitele) dodal(a) tyto věci fyzicky na staveniště.</w:t>
      </w:r>
    </w:p>
    <w:p>
      <w:pPr>
        <w:rPr>
          <w:sz w:val="16"/>
          <w:szCs w:val="16"/>
        </w:rPr>
      </w:pPr>
    </w:p>
    <w:p>
      <w:pPr>
        <w:tabs>
          <w:tab w:val="left" w:pos="426"/>
          <w:tab w:val="left" w:pos="851"/>
          <w:tab w:val="left" w:pos="1134"/>
        </w:tabs>
        <w:jc w:val="both"/>
        <w:rPr>
          <w:sz w:val="22"/>
          <w:szCs w:val="22"/>
        </w:rPr>
      </w:pPr>
      <w:r>
        <w:rPr>
          <w:b/>
          <w:sz w:val="22"/>
          <w:szCs w:val="22"/>
        </w:rPr>
        <w:t xml:space="preserve">12.2. </w:t>
      </w:r>
      <w:r>
        <w:rPr>
          <w:b/>
          <w:sz w:val="22"/>
          <w:szCs w:val="22"/>
        </w:rPr>
        <w:tab/>
      </w:r>
      <w:r>
        <w:rPr>
          <w:sz w:val="22"/>
          <w:szCs w:val="22"/>
        </w:rPr>
        <w:t>Nehledě na převod vlastnického práva k předmětu dílu nebo dílčím částem díla či k jednotlivým věcem ještě nezabudovaným do díla, odpovědnost za ně a jejich ochranu, společně s rizikem jejich ztráty nebo poškození či jakékoliv jiné újmy přechází ze zhotovitele na objednatele předáním a převzetím díla, tj. podpisem a předáním zhotoviteli protokolu o převzetí díla objednatelem. Vznikne-li na díle nebo jakékoliv části díla či na jednotlivých věcech ještě nezabudovaným do díla škoda, ztráta nebo jakákoliv jiná újma v době do předání díla objednateli, odstraní zhotovitel na své náklady vzniklou škodu, ztrátu nebo jinou újmu a uvede dílo nebo jeho části včetně věcí ve všech ohledech do bezvadného stavu a do souladu s podmínkami této smlouvy. Zhotovitel je rovněž odpovědný za jakékoliv ztráty nebo škody na díle či majetku objednatele způsobené zhotovitelem nebo jeho subdodavateli v průběhu provádění jakýchkoliv prací a služeb při plnění nebo v souvislosti s plněním povinností podle této smlouvy.</w:t>
      </w:r>
    </w:p>
    <w:p>
      <w:pPr>
        <w:rPr>
          <w:sz w:val="16"/>
          <w:szCs w:val="16"/>
        </w:rPr>
      </w:pPr>
    </w:p>
    <w:p>
      <w:pPr>
        <w:tabs>
          <w:tab w:val="left" w:pos="426"/>
          <w:tab w:val="left" w:pos="851"/>
          <w:tab w:val="left" w:pos="1134"/>
        </w:tabs>
        <w:jc w:val="both"/>
        <w:rPr>
          <w:sz w:val="22"/>
          <w:szCs w:val="22"/>
        </w:rPr>
      </w:pPr>
      <w:r>
        <w:rPr>
          <w:b/>
          <w:sz w:val="22"/>
          <w:szCs w:val="22"/>
        </w:rPr>
        <w:t xml:space="preserve">12.3. </w:t>
      </w:r>
      <w:r>
        <w:rPr>
          <w:b/>
          <w:sz w:val="22"/>
          <w:szCs w:val="22"/>
        </w:rPr>
        <w:tab/>
      </w:r>
      <w:r>
        <w:rPr>
          <w:sz w:val="22"/>
          <w:szCs w:val="22"/>
        </w:rPr>
        <w:t>Smluvní strany se dohodly, že v případě odstoupení od této smlouvy kteroukoliv smluvní stranou či v případě zániku závazkového vztahu založeného touto smlouvou z jakéhokoliv důvodu, anebo v případě neplatnosti či zdánlivosti této smlouvy, nemá tato skutečnost vliv na vlastnické právo objednatele k předmětu díla nebo k jeho dílčím částem či k jednotlivým věcem ještě nezabudovaným do díla, které objednateli k předmětu díla anebo k jeho dílčím částem či k jednotlivým věcem ještě nezabudovaným do díla i nadále trvá.</w:t>
      </w:r>
    </w:p>
    <w:p>
      <w:pPr>
        <w:tabs>
          <w:tab w:val="left" w:pos="426"/>
          <w:tab w:val="left" w:pos="851"/>
          <w:tab w:val="left" w:pos="1134"/>
        </w:tabs>
        <w:jc w:val="both"/>
        <w:rPr>
          <w:b/>
          <w:sz w:val="22"/>
          <w:szCs w:val="22"/>
        </w:rPr>
      </w:pPr>
    </w:p>
    <w:p>
      <w:pPr>
        <w:pStyle w:val="Zkladntext"/>
        <w:tabs>
          <w:tab w:val="left" w:pos="2268"/>
        </w:tabs>
        <w:rPr>
          <w:sz w:val="22"/>
          <w:szCs w:val="22"/>
        </w:rPr>
      </w:pPr>
      <w:r>
        <w:rPr>
          <w:sz w:val="22"/>
          <w:szCs w:val="22"/>
        </w:rPr>
        <w:lastRenderedPageBreak/>
        <w:t>12.4.</w:t>
      </w:r>
      <w:r>
        <w:rPr>
          <w:b w:val="0"/>
          <w:sz w:val="22"/>
          <w:szCs w:val="22"/>
        </w:rPr>
        <w:t xml:space="preserve">       Smluvní strany sjednávají rozvazující podmínku, spočívající ve skutečnosti, že tento smluvní vztah zaniká ke dni, kdy zhotovitel vstoupí do konkurzu nebo do likvidace nebo kdy zanikne bez likvidace. K tomuto dni se stává dosud neprovedené dílo a věci s dílem spojené vlastnictvím objednatele, zhotovitel je povinen je vydat do 10 dnů od doručení výzvy objednatele, spolu s doklady, které měl od objednatele poskytnuty. V tomto případě přísluší zhotoviteli pouze úhrada skutečně, účelně a prokazatelně vynaložených a k datu zániku smluvního vztahu neuhrazených nákladů.</w:t>
      </w:r>
      <w:r>
        <w:rPr>
          <w:sz w:val="22"/>
          <w:szCs w:val="22"/>
        </w:rPr>
        <w:t xml:space="preserve"> </w:t>
      </w:r>
    </w:p>
    <w:p>
      <w:pPr>
        <w:pStyle w:val="Zkladntext"/>
        <w:tabs>
          <w:tab w:val="left" w:pos="2268"/>
        </w:tabs>
        <w:jc w:val="center"/>
        <w:rPr>
          <w:sz w:val="28"/>
          <w:szCs w:val="28"/>
        </w:rPr>
      </w:pPr>
    </w:p>
    <w:p>
      <w:pPr>
        <w:pStyle w:val="Zkladntext"/>
        <w:tabs>
          <w:tab w:val="left" w:pos="2268"/>
        </w:tabs>
        <w:jc w:val="center"/>
        <w:rPr>
          <w:sz w:val="28"/>
          <w:szCs w:val="28"/>
        </w:rPr>
      </w:pPr>
      <w:r>
        <w:rPr>
          <w:sz w:val="28"/>
          <w:szCs w:val="28"/>
        </w:rPr>
        <w:t>Čl. 13 Odstoupení od smlouvy, podstatné porušení smlouvy, zánik smlouvy a smluvní pokuty</w:t>
      </w:r>
    </w:p>
    <w:p>
      <w:pPr>
        <w:rPr>
          <w:sz w:val="16"/>
          <w:szCs w:val="16"/>
        </w:rPr>
      </w:pPr>
    </w:p>
    <w:p>
      <w:pPr>
        <w:pStyle w:val="Smlouva"/>
        <w:tabs>
          <w:tab w:val="num" w:pos="0"/>
        </w:tabs>
        <w:spacing w:before="60" w:line="240" w:lineRule="auto"/>
        <w:ind w:left="0" w:firstLine="0"/>
        <w:rPr>
          <w:sz w:val="22"/>
          <w:szCs w:val="22"/>
        </w:rPr>
      </w:pPr>
      <w:r>
        <w:rPr>
          <w:b/>
          <w:sz w:val="22"/>
          <w:szCs w:val="22"/>
        </w:rPr>
        <w:t>13.1.</w:t>
      </w:r>
      <w:r>
        <w:rPr>
          <w:sz w:val="22"/>
          <w:szCs w:val="22"/>
        </w:rPr>
        <w:t xml:space="preserve"> </w:t>
      </w:r>
      <w:r>
        <w:rPr>
          <w:sz w:val="22"/>
          <w:szCs w:val="22"/>
        </w:rPr>
        <w:tab/>
        <w:t>Za podstatné porušení smluvních povinností zakládajících právo objednatele k odstoupení od této smlouvy se považují tyto skutečnosti:</w:t>
      </w:r>
    </w:p>
    <w:p>
      <w:pPr>
        <w:ind w:left="555" w:hanging="555"/>
        <w:rPr>
          <w:sz w:val="22"/>
          <w:szCs w:val="22"/>
        </w:rPr>
      </w:pPr>
      <w:r>
        <w:rPr>
          <w:sz w:val="22"/>
          <w:szCs w:val="22"/>
        </w:rPr>
        <w:t>a) nezahájení prací z důvodů na straně zhotovitele ani do 30 dnů od předání a převzetí staveniště,</w:t>
      </w:r>
    </w:p>
    <w:p>
      <w:pPr>
        <w:pStyle w:val="Zkladntextodsazen2"/>
        <w:ind w:left="0"/>
        <w:rPr>
          <w:sz w:val="22"/>
          <w:szCs w:val="22"/>
        </w:rPr>
      </w:pPr>
      <w:r>
        <w:rPr>
          <w:sz w:val="22"/>
          <w:szCs w:val="22"/>
        </w:rPr>
        <w:t>b) prodlení zhotovitele s dokončením díla delší jako 30 dnů,</w:t>
      </w:r>
    </w:p>
    <w:p>
      <w:pPr>
        <w:pStyle w:val="Zkladntextodsazen2"/>
        <w:ind w:left="0"/>
        <w:rPr>
          <w:sz w:val="22"/>
          <w:szCs w:val="22"/>
        </w:rPr>
      </w:pPr>
      <w:r>
        <w:rPr>
          <w:sz w:val="22"/>
          <w:szCs w:val="22"/>
        </w:rPr>
        <w:t xml:space="preserve">c) opakované nedodržení pokynů objednatele zhotovitelem, k jejichž udělení je objednatel podle této smlouvy, či podle zákona oprávněn, </w:t>
      </w:r>
    </w:p>
    <w:p>
      <w:pPr>
        <w:pStyle w:val="Zkladntextodsazen2"/>
        <w:ind w:left="0"/>
        <w:rPr>
          <w:sz w:val="22"/>
          <w:szCs w:val="22"/>
        </w:rPr>
      </w:pPr>
      <w:r>
        <w:rPr>
          <w:sz w:val="22"/>
          <w:szCs w:val="22"/>
        </w:rPr>
        <w:t xml:space="preserve">d) neprovádění prací na díle řádně, zejména v kvalitě podle příslušných norem, platných předpisů či této smlouvy, </w:t>
      </w:r>
    </w:p>
    <w:p>
      <w:pPr>
        <w:pStyle w:val="Zkladntextodsazen2"/>
        <w:ind w:left="0"/>
        <w:rPr>
          <w:sz w:val="22"/>
          <w:szCs w:val="22"/>
        </w:rPr>
      </w:pPr>
      <w:r>
        <w:rPr>
          <w:sz w:val="22"/>
          <w:szCs w:val="22"/>
        </w:rPr>
        <w:t>e) skutečnosti zmíněné výslovně v této smlouvě či v zákoně, které zakládají právo objednatele od této smlouvy odstoupit (např. přenechání zhotovení díla či jeho část poddodavateli bez předchozího písemného souhlasu objednatele nebo změna poddodavatele zhotovitelem bez předchozího písemného souhlasu objednatele),</w:t>
      </w:r>
    </w:p>
    <w:p>
      <w:pPr>
        <w:pStyle w:val="Zkladntextodsazen2"/>
        <w:ind w:left="0"/>
        <w:rPr>
          <w:sz w:val="22"/>
          <w:szCs w:val="22"/>
        </w:rPr>
      </w:pPr>
      <w:r>
        <w:rPr>
          <w:sz w:val="22"/>
          <w:szCs w:val="22"/>
        </w:rPr>
        <w:t>f) je zahájeno insolvenční řízení se zhotovitelem jako dlužníkem, jehož předmětem bude úpadek nebo hrozící úpadek zhotovitele a současně bude insolvenčním soudem vydáno pravomocné rozhodnutí o úpadku zhotovitele,</w:t>
      </w:r>
    </w:p>
    <w:p>
      <w:pPr>
        <w:pStyle w:val="Zkladntextodsazen2"/>
        <w:ind w:left="0"/>
        <w:rPr>
          <w:sz w:val="22"/>
          <w:szCs w:val="22"/>
        </w:rPr>
      </w:pPr>
      <w:r>
        <w:rPr>
          <w:sz w:val="22"/>
          <w:szCs w:val="22"/>
        </w:rPr>
        <w:t>g) na návrh zhotovitele bude zahájeno insolvenční řízení, jehož předmětem bude úpadek nebo hrozící úpadek zhotovitele,</w:t>
      </w:r>
    </w:p>
    <w:p>
      <w:pPr>
        <w:pStyle w:val="Zkladntextodsazen2"/>
        <w:ind w:left="0"/>
        <w:rPr>
          <w:sz w:val="22"/>
          <w:szCs w:val="22"/>
        </w:rPr>
      </w:pPr>
      <w:r>
        <w:rPr>
          <w:sz w:val="22"/>
          <w:szCs w:val="22"/>
        </w:rPr>
        <w:t>h) zhotovitel vstoupí do likvidace,</w:t>
      </w:r>
    </w:p>
    <w:p>
      <w:pPr>
        <w:pStyle w:val="Zkladntextodsazen2"/>
        <w:ind w:left="0"/>
        <w:rPr>
          <w:sz w:val="22"/>
          <w:szCs w:val="22"/>
        </w:rPr>
      </w:pPr>
      <w:r>
        <w:rPr>
          <w:sz w:val="22"/>
          <w:szCs w:val="22"/>
        </w:rPr>
        <w:t>ch) zhotovitel pozbude oprávnění vyžadované právními předpisy k činnostem, k jejichž provádění je zhotovitel povinen dle smlouvy,</w:t>
      </w:r>
    </w:p>
    <w:p>
      <w:pPr>
        <w:pStyle w:val="Zkladntextodsazen2"/>
        <w:ind w:left="0"/>
        <w:rPr>
          <w:sz w:val="22"/>
          <w:szCs w:val="22"/>
        </w:rPr>
      </w:pPr>
      <w:r>
        <w:rPr>
          <w:sz w:val="22"/>
          <w:szCs w:val="22"/>
        </w:rPr>
        <w:t>i) zhotovitel poruší závazek mít po dobu trvání této smlouvy pojištění z titulu odpovědnosti za způsobenou škodu,</w:t>
      </w:r>
    </w:p>
    <w:p>
      <w:pPr>
        <w:pStyle w:val="Zkladntextodsazen2"/>
        <w:ind w:left="0"/>
        <w:rPr>
          <w:sz w:val="22"/>
          <w:szCs w:val="22"/>
        </w:rPr>
      </w:pPr>
      <w:r>
        <w:rPr>
          <w:sz w:val="22"/>
          <w:szCs w:val="22"/>
        </w:rPr>
        <w:t>j) zhotovitel převede na třetí osobu svůj závod nebo jeho část nebo provede přeměnu bez předchozího písemného souhlasu objednatele,</w:t>
      </w:r>
    </w:p>
    <w:p>
      <w:pPr>
        <w:pStyle w:val="Zkladntextodsazen2"/>
        <w:ind w:left="0"/>
        <w:rPr>
          <w:sz w:val="22"/>
          <w:szCs w:val="22"/>
        </w:rPr>
      </w:pPr>
      <w:r>
        <w:rPr>
          <w:sz w:val="22"/>
          <w:szCs w:val="22"/>
        </w:rPr>
        <w:t xml:space="preserve">k) bude zahájeno insolvenční řízení podle insolvenčního zákona, jehož předmětem bude úpadek nebo hrozící úpadek zhotovitele a současně bude insolvenčním soudem nařízeno předběžné opatření podle </w:t>
      </w:r>
      <w:r>
        <w:rPr>
          <w:sz w:val="22"/>
          <w:szCs w:val="22"/>
        </w:rPr>
        <w:br/>
        <w:t>§ 113 insolvenčního zákona,</w:t>
      </w:r>
    </w:p>
    <w:p>
      <w:pPr>
        <w:pStyle w:val="Zkladntextodsazen2"/>
        <w:ind w:left="0"/>
        <w:rPr>
          <w:sz w:val="22"/>
          <w:szCs w:val="22"/>
        </w:rPr>
      </w:pPr>
      <w:r>
        <w:rPr>
          <w:sz w:val="22"/>
          <w:szCs w:val="22"/>
        </w:rPr>
        <w:t>l) se zhotovitelem jako povinným bude zahájeno exekuční řízení či řízení o výkonu rozhodnutí bez ohledu na právní režim takového řízení,</w:t>
      </w:r>
    </w:p>
    <w:p>
      <w:pPr>
        <w:pStyle w:val="Zkladntextodsazen2"/>
        <w:ind w:left="0"/>
        <w:rPr>
          <w:sz w:val="22"/>
          <w:szCs w:val="22"/>
        </w:rPr>
      </w:pPr>
      <w:r>
        <w:rPr>
          <w:sz w:val="22"/>
          <w:szCs w:val="22"/>
        </w:rPr>
        <w:t>m) porušení jiné smluvní povinnosti zhotovitelem podstatným způsobem; podstatné je takové porušení smluvní povinnosti, o němž zhotovitel již při uzavření smlouvy věděl nebo musel vědět, že by objednatel tuto smlouvu neuzavřel, pokud by toto porušení předvídal.</w:t>
      </w:r>
    </w:p>
    <w:p>
      <w:pPr>
        <w:pStyle w:val="Zkladntextodsazen2"/>
        <w:ind w:left="0"/>
        <w:rPr>
          <w:sz w:val="22"/>
          <w:szCs w:val="22"/>
        </w:rPr>
      </w:pPr>
    </w:p>
    <w:p>
      <w:pPr>
        <w:pStyle w:val="Zkladntextodsazen2"/>
        <w:ind w:left="0"/>
        <w:rPr>
          <w:sz w:val="22"/>
          <w:szCs w:val="22"/>
        </w:rPr>
      </w:pPr>
      <w:r>
        <w:rPr>
          <w:b/>
          <w:sz w:val="22"/>
          <w:szCs w:val="22"/>
        </w:rPr>
        <w:t xml:space="preserve">13.2. </w:t>
      </w:r>
      <w:r>
        <w:rPr>
          <w:b/>
          <w:sz w:val="22"/>
          <w:szCs w:val="22"/>
        </w:rPr>
        <w:tab/>
      </w:r>
      <w:r>
        <w:rPr>
          <w:sz w:val="22"/>
          <w:szCs w:val="22"/>
        </w:rPr>
        <w:t>Objednatel je oprávněn odstoupit i od části této smlouvy, tj. od části předmětu díla a v takovém případě je objednatel oprávněn určit,</w:t>
      </w:r>
      <w:r>
        <w:rPr>
          <w:rFonts w:ascii="Arial" w:hAnsi="Arial" w:cs="Arial"/>
          <w:color w:val="000000"/>
          <w:sz w:val="20"/>
          <w:shd w:val="clear" w:color="auto" w:fill="FFFFFF"/>
        </w:rPr>
        <w:t xml:space="preserve"> </w:t>
      </w:r>
      <w:r>
        <w:rPr>
          <w:sz w:val="22"/>
          <w:szCs w:val="22"/>
        </w:rPr>
        <w:t>jaká poměrná cena díla odpovídá té části díla, od které (od jejího provedení) objednatel odstupuje.</w:t>
      </w:r>
    </w:p>
    <w:p>
      <w:pPr>
        <w:pStyle w:val="Zkladntextodsazen2"/>
        <w:ind w:left="0"/>
        <w:rPr>
          <w:sz w:val="22"/>
          <w:szCs w:val="22"/>
        </w:rPr>
      </w:pPr>
    </w:p>
    <w:p>
      <w:pPr>
        <w:pStyle w:val="Zkladntextodsazen2"/>
        <w:ind w:left="0"/>
        <w:rPr>
          <w:sz w:val="22"/>
          <w:szCs w:val="22"/>
        </w:rPr>
      </w:pPr>
      <w:r>
        <w:rPr>
          <w:b/>
          <w:sz w:val="22"/>
          <w:szCs w:val="22"/>
        </w:rPr>
        <w:t xml:space="preserve">13.3. </w:t>
      </w:r>
      <w:r>
        <w:rPr>
          <w:b/>
          <w:sz w:val="22"/>
          <w:szCs w:val="22"/>
        </w:rPr>
        <w:tab/>
      </w:r>
      <w:r>
        <w:rPr>
          <w:sz w:val="22"/>
          <w:szCs w:val="22"/>
        </w:rPr>
        <w:t xml:space="preserve">Objednatel není povinen odstoupit od této smlouvy anebo její části bez zbytečného odkladu po zjištění rozhodné skutečnosti zakládající právo odstoupení a může tak učinit kdykoliv v obecné promlčecí lhůtě. </w:t>
      </w:r>
    </w:p>
    <w:p>
      <w:pPr>
        <w:pStyle w:val="Zkladntextodsazen2"/>
        <w:ind w:left="0"/>
        <w:rPr>
          <w:sz w:val="22"/>
          <w:szCs w:val="22"/>
        </w:rPr>
      </w:pPr>
    </w:p>
    <w:p>
      <w:pPr>
        <w:tabs>
          <w:tab w:val="left" w:pos="426"/>
          <w:tab w:val="left" w:pos="851"/>
          <w:tab w:val="left" w:pos="1134"/>
        </w:tabs>
        <w:jc w:val="both"/>
        <w:rPr>
          <w:b/>
          <w:sz w:val="16"/>
          <w:szCs w:val="16"/>
        </w:rPr>
      </w:pPr>
    </w:p>
    <w:p>
      <w:pPr>
        <w:tabs>
          <w:tab w:val="left" w:pos="426"/>
          <w:tab w:val="left" w:pos="851"/>
          <w:tab w:val="left" w:pos="1134"/>
        </w:tabs>
        <w:jc w:val="both"/>
        <w:rPr>
          <w:sz w:val="22"/>
          <w:szCs w:val="22"/>
        </w:rPr>
      </w:pPr>
      <w:r>
        <w:rPr>
          <w:b/>
          <w:sz w:val="22"/>
          <w:szCs w:val="22"/>
        </w:rPr>
        <w:t>13.4.</w:t>
      </w:r>
      <w:r>
        <w:rPr>
          <w:sz w:val="22"/>
          <w:szCs w:val="22"/>
        </w:rPr>
        <w:t xml:space="preserve"> </w:t>
      </w:r>
      <w:r>
        <w:rPr>
          <w:sz w:val="22"/>
          <w:szCs w:val="22"/>
        </w:rPr>
        <w:tab/>
        <w:t xml:space="preserve">V případě, že zákon či tato smlouva zakládá právo zhotovitele od této smlouvy odstoupit, je tak zhotovitel oprávněn učinit teprve poté, co zhotovitel poskytne objednateli lhůtu ke zjednání nápravy nejméně v délce 2 měsíců, a to písemnou výzvou. </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lastRenderedPageBreak/>
        <w:t>13.5.</w:t>
      </w:r>
      <w:r>
        <w:rPr>
          <w:sz w:val="22"/>
          <w:szCs w:val="22"/>
        </w:rPr>
        <w:t xml:space="preserve"> </w:t>
      </w:r>
      <w:r>
        <w:rPr>
          <w:sz w:val="22"/>
          <w:szCs w:val="22"/>
        </w:rPr>
        <w:tab/>
        <w:t>Odstoupení od této smlouvy musí být učiněno písemně a jeho účinnost nastává okamžikem jeho doručení druhé straně. Objednatel má právo určit, zdali odstoupení objednatele od této smlouvy anebo její části má účinky ex tunc, anebo ex nunc.</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p>
    <w:p>
      <w:pPr>
        <w:widowControl w:val="0"/>
        <w:spacing w:after="60"/>
        <w:jc w:val="both"/>
        <w:outlineLvl w:val="1"/>
        <w:rPr>
          <w:bCs/>
          <w:iCs/>
          <w:sz w:val="22"/>
          <w:szCs w:val="22"/>
          <w:lang w:eastAsia="en-US"/>
        </w:rPr>
      </w:pPr>
      <w:r>
        <w:rPr>
          <w:b/>
          <w:bCs/>
          <w:iCs/>
          <w:sz w:val="22"/>
          <w:szCs w:val="22"/>
          <w:lang w:eastAsia="en-US"/>
        </w:rPr>
        <w:t>13.6</w:t>
      </w:r>
      <w:r>
        <w:rPr>
          <w:bCs/>
          <w:iCs/>
          <w:sz w:val="22"/>
          <w:szCs w:val="22"/>
          <w:lang w:eastAsia="en-US"/>
        </w:rPr>
        <w:t>.</w:t>
      </w:r>
      <w:r>
        <w:rPr>
          <w:bCs/>
          <w:iCs/>
          <w:sz w:val="22"/>
          <w:szCs w:val="22"/>
          <w:lang w:eastAsia="en-US"/>
        </w:rPr>
        <w:tab/>
        <w:t xml:space="preserve">   Důsledky odstoupení od této smlouvy anebo její části:</w:t>
      </w:r>
    </w:p>
    <w:p>
      <w:pPr>
        <w:widowControl w:val="0"/>
        <w:numPr>
          <w:ilvl w:val="0"/>
          <w:numId w:val="20"/>
        </w:numPr>
        <w:spacing w:after="60"/>
        <w:jc w:val="both"/>
        <w:outlineLvl w:val="1"/>
        <w:rPr>
          <w:bCs/>
          <w:iCs/>
          <w:sz w:val="22"/>
          <w:szCs w:val="22"/>
          <w:lang w:eastAsia="en-US"/>
        </w:rPr>
      </w:pPr>
      <w:r>
        <w:rPr>
          <w:bCs/>
          <w:iCs/>
          <w:sz w:val="22"/>
          <w:szCs w:val="22"/>
          <w:lang w:eastAsia="en-US"/>
        </w:rPr>
        <w:t>Tato smlouva zaniká doručením projevu vůle o odstoupení druhému účastníkovi (s účinky ex nunc), neurčí-li objednatel, že zaniká s účinky ex tunc.</w:t>
      </w:r>
    </w:p>
    <w:p>
      <w:pPr>
        <w:widowControl w:val="0"/>
        <w:numPr>
          <w:ilvl w:val="0"/>
          <w:numId w:val="20"/>
        </w:numPr>
        <w:spacing w:after="60"/>
        <w:jc w:val="both"/>
        <w:outlineLvl w:val="1"/>
        <w:rPr>
          <w:bCs/>
          <w:iCs/>
          <w:sz w:val="22"/>
          <w:szCs w:val="22"/>
          <w:lang w:eastAsia="en-US"/>
        </w:rPr>
      </w:pPr>
      <w:r>
        <w:rPr>
          <w:bCs/>
          <w:iCs/>
          <w:sz w:val="22"/>
          <w:szCs w:val="22"/>
          <w:lang w:eastAsia="en-US"/>
        </w:rPr>
        <w:t>Odstoupí-li některá ze stran od této smlouvy, smluvní strany vypořádají své závazky z této smlouvy níže uvedených způsobem, kdy čl. 13.6 této smlouvy zavazuje smluvní strany i po zániku této smlouvy včetně ustanovení s tímto ustanovením souvisejících:</w:t>
      </w:r>
    </w:p>
    <w:p>
      <w:pPr>
        <w:widowControl w:val="0"/>
        <w:numPr>
          <w:ilvl w:val="0"/>
          <w:numId w:val="6"/>
        </w:numPr>
        <w:spacing w:after="60"/>
        <w:jc w:val="both"/>
        <w:outlineLvl w:val="1"/>
        <w:rPr>
          <w:bCs/>
          <w:iCs/>
          <w:sz w:val="22"/>
          <w:szCs w:val="22"/>
          <w:lang w:eastAsia="en-US"/>
        </w:rPr>
      </w:pPr>
      <w:r>
        <w:rPr>
          <w:bCs/>
          <w:iCs/>
          <w:sz w:val="22"/>
          <w:szCs w:val="22"/>
          <w:lang w:eastAsia="en-US"/>
        </w:rPr>
        <w:t>objednatel vyzve zhotovitele k předání dosud provedeného předmětu díla spolu se všemi součástmi a příslušenstvím včetně veškeré potřebné dokumentace; zhotovitel je povinen do 7 dnů od obdržení této výzvy předmět díla předat objednateli a neurčí-li objednatel jinak tak i v této lhůtě vyklidit na své náklady staveniště,</w:t>
      </w:r>
    </w:p>
    <w:p>
      <w:pPr>
        <w:widowControl w:val="0"/>
        <w:numPr>
          <w:ilvl w:val="0"/>
          <w:numId w:val="6"/>
        </w:numPr>
        <w:spacing w:after="60"/>
        <w:jc w:val="both"/>
        <w:outlineLvl w:val="1"/>
        <w:rPr>
          <w:bCs/>
          <w:iCs/>
          <w:sz w:val="22"/>
          <w:szCs w:val="22"/>
          <w:lang w:eastAsia="en-US"/>
        </w:rPr>
      </w:pPr>
      <w:r>
        <w:rPr>
          <w:bCs/>
          <w:iCs/>
          <w:sz w:val="22"/>
          <w:szCs w:val="22"/>
          <w:lang w:eastAsia="en-US"/>
        </w:rPr>
        <w:t>dosud provedený předmět díla spolu se všemi součástmi a příslušenstvím zůstává ve vlastnictví objednatele,</w:t>
      </w:r>
    </w:p>
    <w:p>
      <w:pPr>
        <w:widowControl w:val="0"/>
        <w:numPr>
          <w:ilvl w:val="0"/>
          <w:numId w:val="6"/>
        </w:numPr>
        <w:spacing w:after="60"/>
        <w:jc w:val="both"/>
        <w:outlineLvl w:val="1"/>
        <w:rPr>
          <w:bCs/>
          <w:iCs/>
          <w:sz w:val="22"/>
          <w:szCs w:val="22"/>
          <w:lang w:eastAsia="en-US"/>
        </w:rPr>
      </w:pPr>
      <w:r>
        <w:rPr>
          <w:bCs/>
          <w:iCs/>
          <w:sz w:val="22"/>
          <w:szCs w:val="22"/>
          <w:lang w:eastAsia="en-US"/>
        </w:rPr>
        <w:t>při předání a převzetí dosud provedeného předmětu díla provede zhotovitel a objednatel soupis vad a nedodělků,</w:t>
      </w:r>
    </w:p>
    <w:p>
      <w:pPr>
        <w:widowControl w:val="0"/>
        <w:numPr>
          <w:ilvl w:val="0"/>
          <w:numId w:val="6"/>
        </w:numPr>
        <w:spacing w:after="60"/>
        <w:jc w:val="both"/>
        <w:outlineLvl w:val="1"/>
        <w:rPr>
          <w:bCs/>
          <w:iCs/>
          <w:sz w:val="22"/>
          <w:szCs w:val="22"/>
          <w:lang w:eastAsia="en-US"/>
        </w:rPr>
      </w:pPr>
      <w:r>
        <w:rPr>
          <w:bCs/>
          <w:iCs/>
          <w:sz w:val="22"/>
          <w:szCs w:val="22"/>
          <w:lang w:eastAsia="en-US"/>
        </w:rPr>
        <w:t>za dosud provedené dílo náleží zhotoviteli peněžní kompenzace ve výši obvyklé ceny dosud provedeného díla s přihlédnutím k jeho vadám a nedodělkům. Tato částka se stanoví podle zásad pro náhradu za bezdůvodného obohacení obsažených v § 2999 odst. 2 občanského zákoníku, tj. podle ceny položek uvedených v oceněném výkazu výměr v položkovém rozpočtu, který tvoří součást této smlouvy, kdy tato peněžní kompenzace bude zohledňovat vady a nedodělky dosud provedeného díla, o které se finanční náhrada sníží. Zhotovitel nemá právo na zaplacení víceprací na dosud provedeném předmětu díla provedených v rozporu s touto smlouvou,</w:t>
      </w:r>
    </w:p>
    <w:p>
      <w:pPr>
        <w:widowControl w:val="0"/>
        <w:numPr>
          <w:ilvl w:val="0"/>
          <w:numId w:val="6"/>
        </w:numPr>
        <w:spacing w:after="60"/>
        <w:jc w:val="both"/>
        <w:outlineLvl w:val="1"/>
        <w:rPr>
          <w:bCs/>
          <w:iCs/>
          <w:sz w:val="22"/>
          <w:szCs w:val="22"/>
          <w:lang w:eastAsia="en-US"/>
        </w:rPr>
      </w:pPr>
      <w:r>
        <w:rPr>
          <w:bCs/>
          <w:iCs/>
          <w:sz w:val="22"/>
          <w:szCs w:val="22"/>
          <w:lang w:eastAsia="en-US"/>
        </w:rPr>
        <w:t>na peněžitou kompenzaci za dosud provedené dílo smí objednatel započíst svou pohledávku vůči zhotoviteli na vydání již uhrazené části ceny díla anebo jinou svou pohledávku z této smlouvy a v souvislosti s ní,</w:t>
      </w:r>
    </w:p>
    <w:p>
      <w:pPr>
        <w:widowControl w:val="0"/>
        <w:numPr>
          <w:ilvl w:val="0"/>
          <w:numId w:val="6"/>
        </w:numPr>
        <w:spacing w:after="60"/>
        <w:jc w:val="both"/>
        <w:outlineLvl w:val="1"/>
        <w:rPr>
          <w:bCs/>
          <w:iCs/>
          <w:sz w:val="22"/>
          <w:szCs w:val="22"/>
          <w:lang w:eastAsia="en-US"/>
        </w:rPr>
      </w:pPr>
      <w:r>
        <w:rPr>
          <w:bCs/>
          <w:iCs/>
          <w:sz w:val="22"/>
          <w:szCs w:val="22"/>
          <w:lang w:eastAsia="en-US"/>
        </w:rPr>
        <w:t>peněžitá kompenzace za dosud provedené dílo je splatná do tří měsíců ode dne doručení odstoupení od této smlouvy druhému účastníkovi,</w:t>
      </w:r>
    </w:p>
    <w:p>
      <w:pPr>
        <w:widowControl w:val="0"/>
        <w:numPr>
          <w:ilvl w:val="0"/>
          <w:numId w:val="6"/>
        </w:numPr>
        <w:spacing w:after="60"/>
        <w:jc w:val="both"/>
        <w:outlineLvl w:val="1"/>
        <w:rPr>
          <w:bCs/>
          <w:iCs/>
          <w:sz w:val="22"/>
          <w:szCs w:val="22"/>
          <w:lang w:eastAsia="en-US"/>
        </w:rPr>
      </w:pPr>
      <w:r>
        <w:rPr>
          <w:bCs/>
          <w:iCs/>
          <w:sz w:val="22"/>
          <w:szCs w:val="22"/>
          <w:lang w:eastAsia="en-US"/>
        </w:rPr>
        <w:t>zhotovitel odpovídá objednateli za vady dosud provedeného díla a poskytuje tímto objednateli záruku za dosud provedené dílo v rozsahu čl. VIII. této smlouvy, a to i po zániku této smlouvy (kdy záruční doba začne běžet dnem zániku této smlouvy, a to i v případě, že začala běžet již před zánikem této smlouvy), na to, co od něj objednatel podle tohoto ustanovení převzal (dosud provedené dílo).</w:t>
      </w:r>
    </w:p>
    <w:p>
      <w:pPr>
        <w:widowControl w:val="0"/>
        <w:spacing w:after="60"/>
        <w:ind w:left="360"/>
        <w:jc w:val="both"/>
        <w:outlineLvl w:val="1"/>
        <w:rPr>
          <w:bCs/>
          <w:iCs/>
          <w:sz w:val="22"/>
          <w:szCs w:val="22"/>
          <w:lang w:eastAsia="en-US"/>
        </w:rPr>
      </w:pPr>
      <w:r>
        <w:rPr>
          <w:bCs/>
          <w:iCs/>
          <w:sz w:val="22"/>
          <w:szCs w:val="22"/>
          <w:lang w:eastAsia="en-US"/>
        </w:rPr>
        <w:t>Zhotovitel má v případě jakéhokoliv předčasného ukončení účinnosti této smlouvy nárok na úhradu pouze těch prací a výkonů (resp. jejich částí), které do okamžiku předčasného ukončení účinnosti této smlouvy v souladu s touto smlouvou objednateli poskytl (nikoliv např. právo na ušlý zisk či jinou podobnou kompenzaci).</w:t>
      </w:r>
    </w:p>
    <w:p>
      <w:pPr>
        <w:widowControl w:val="0"/>
        <w:spacing w:after="60"/>
        <w:ind w:left="360"/>
        <w:jc w:val="both"/>
        <w:outlineLvl w:val="1"/>
        <w:rPr>
          <w:bCs/>
          <w:iCs/>
          <w:sz w:val="22"/>
          <w:szCs w:val="22"/>
          <w:lang w:eastAsia="en-US"/>
        </w:rPr>
      </w:pPr>
      <w:r>
        <w:rPr>
          <w:bCs/>
          <w:iCs/>
          <w:sz w:val="22"/>
          <w:szCs w:val="22"/>
          <w:lang w:eastAsia="en-US"/>
        </w:rPr>
        <w:t>Smluvní strany se dohodly, že způsob vypořádání jejich práv a povinností uvedený v čl. 13.6 této smlouvy se použije také pro jiné způsoby zániku závazkového vztahu založeného touto smlouvou, než je odstoupení (s výjimkou zániku závazkového vztahu založeného touto smlouvou splněním); to platí obdobně v případě neplatnosti či zdánlivosti této smlouvy.</w:t>
      </w:r>
    </w:p>
    <w:p>
      <w:pPr>
        <w:tabs>
          <w:tab w:val="left" w:pos="426"/>
          <w:tab w:val="left" w:pos="851"/>
          <w:tab w:val="left" w:pos="1134"/>
        </w:tabs>
        <w:jc w:val="both"/>
        <w:rPr>
          <w:sz w:val="22"/>
          <w:szCs w:val="22"/>
        </w:rPr>
      </w:pPr>
    </w:p>
    <w:p>
      <w:pPr>
        <w:pStyle w:val="Smlouva"/>
        <w:tabs>
          <w:tab w:val="num" w:pos="480"/>
        </w:tabs>
        <w:spacing w:before="60" w:line="240" w:lineRule="auto"/>
        <w:ind w:left="0" w:firstLine="0"/>
        <w:rPr>
          <w:b/>
          <w:sz w:val="22"/>
          <w:szCs w:val="22"/>
        </w:rPr>
      </w:pPr>
      <w:r>
        <w:rPr>
          <w:b/>
          <w:sz w:val="22"/>
          <w:szCs w:val="22"/>
        </w:rPr>
        <w:t>13.8.</w:t>
      </w:r>
      <w:r>
        <w:rPr>
          <w:sz w:val="22"/>
          <w:szCs w:val="22"/>
        </w:rPr>
        <w:t xml:space="preserve"> </w:t>
      </w:r>
      <w:r>
        <w:rPr>
          <w:sz w:val="22"/>
          <w:szCs w:val="22"/>
        </w:rPr>
        <w:tab/>
      </w:r>
      <w:r>
        <w:rPr>
          <w:b/>
          <w:sz w:val="22"/>
          <w:szCs w:val="22"/>
        </w:rPr>
        <w:t>Smluvní pokuty jsou stanoveny takto:</w:t>
      </w:r>
    </w:p>
    <w:p>
      <w:pPr>
        <w:pStyle w:val="Smlouva"/>
        <w:spacing w:before="60" w:line="240" w:lineRule="auto"/>
        <w:ind w:left="0" w:firstLine="0"/>
        <w:rPr>
          <w:sz w:val="22"/>
          <w:szCs w:val="22"/>
        </w:rPr>
      </w:pPr>
      <w:r>
        <w:rPr>
          <w:sz w:val="22"/>
          <w:szCs w:val="22"/>
        </w:rPr>
        <w:t>a) při prodlení zhotovitele s dokončením</w:t>
      </w:r>
      <w:r>
        <w:rPr>
          <w:color w:val="000000"/>
          <w:sz w:val="22"/>
          <w:szCs w:val="22"/>
        </w:rPr>
        <w:t xml:space="preserve"> díla</w:t>
      </w:r>
      <w:r>
        <w:rPr>
          <w:color w:val="FF0000"/>
          <w:sz w:val="22"/>
          <w:szCs w:val="22"/>
        </w:rPr>
        <w:t xml:space="preserve"> </w:t>
      </w:r>
      <w:r>
        <w:rPr>
          <w:sz w:val="22"/>
          <w:szCs w:val="22"/>
        </w:rPr>
        <w:t xml:space="preserve">dle čl. 3.1.2 objednateli ve sjednaném termínu má objednatel právo vyúčtovat zhotoviteli smluvní pokutu ve výši 0,1 % z ceny díla (bez DPH) za každý i započatý den prodlení až do předání a převzetí, </w:t>
      </w:r>
    </w:p>
    <w:p>
      <w:pPr>
        <w:pStyle w:val="Smlouva"/>
        <w:spacing w:before="60" w:line="240" w:lineRule="auto"/>
        <w:ind w:left="0" w:firstLine="0"/>
        <w:rPr>
          <w:sz w:val="22"/>
          <w:szCs w:val="22"/>
        </w:rPr>
      </w:pPr>
      <w:r>
        <w:rPr>
          <w:sz w:val="22"/>
          <w:szCs w:val="22"/>
        </w:rPr>
        <w:t xml:space="preserve">b) při prodlení zhotovitele s odstraňováním vad a nedodělků uvedených v zápisu o předání a převzetí má objednatel právo vyúčtovat zhotoviteli smluvní pokutu ve výši 1.000, - Kč za každý i započatý den prodlení, </w:t>
      </w:r>
    </w:p>
    <w:p>
      <w:pPr>
        <w:pStyle w:val="Smlouva"/>
        <w:spacing w:before="60" w:line="240" w:lineRule="auto"/>
        <w:ind w:left="0" w:firstLine="0"/>
        <w:rPr>
          <w:sz w:val="22"/>
          <w:szCs w:val="22"/>
        </w:rPr>
      </w:pPr>
      <w:r>
        <w:rPr>
          <w:sz w:val="22"/>
          <w:szCs w:val="22"/>
        </w:rPr>
        <w:t xml:space="preserve">c) při prodlení zhotovitele s odstraňováním reklamovaných vad v záruční době má objednatel právo vyúčtovat zhotoviteli smluvní pokutu ve výši 1000,- Kč za každý i započatý den prodlení, </w:t>
      </w:r>
    </w:p>
    <w:p>
      <w:pPr>
        <w:pStyle w:val="Smlouva"/>
        <w:spacing w:before="60" w:line="240" w:lineRule="auto"/>
        <w:ind w:left="0" w:firstLine="0"/>
        <w:rPr>
          <w:sz w:val="22"/>
          <w:szCs w:val="22"/>
        </w:rPr>
      </w:pPr>
      <w:r>
        <w:rPr>
          <w:sz w:val="22"/>
          <w:szCs w:val="22"/>
        </w:rPr>
        <w:lastRenderedPageBreak/>
        <w:t>d) v případě prodlení se splatností faktury má zhotovitel právo vyúčtovat objednateli smluvní pokutu ve výši 0,05 % z fakturované částky (bez DPH) za každý i započatý den prodlení,</w:t>
      </w:r>
    </w:p>
    <w:p>
      <w:pPr>
        <w:pStyle w:val="Zkladntextodsazen2"/>
        <w:ind w:left="0"/>
        <w:rPr>
          <w:sz w:val="22"/>
          <w:szCs w:val="22"/>
        </w:rPr>
      </w:pPr>
      <w:r>
        <w:rPr>
          <w:sz w:val="22"/>
          <w:szCs w:val="22"/>
        </w:rPr>
        <w:t>e) v případě, že objednatel odstoupí od smlouvy z důvodů uvedených v č. 13. 1. písm. a), b), c) a d) je zhotovitel povinen uhradit objednateli smluvní pokutu ve výši 100.000 Kč,</w:t>
      </w:r>
    </w:p>
    <w:p>
      <w:pPr>
        <w:pStyle w:val="Zkladntextodsazen2"/>
        <w:ind w:left="0"/>
        <w:rPr>
          <w:sz w:val="22"/>
          <w:szCs w:val="22"/>
        </w:rPr>
      </w:pPr>
      <w:r>
        <w:rPr>
          <w:sz w:val="22"/>
          <w:szCs w:val="22"/>
        </w:rPr>
        <w:t>f) v případě, že zhotovitel odstoupí od smlouvy, je povinen uhradit objednateli smluvní pokutu ve výši</w:t>
      </w:r>
    </w:p>
    <w:p>
      <w:pPr>
        <w:pStyle w:val="Smlouva"/>
        <w:spacing w:before="60" w:line="240" w:lineRule="auto"/>
        <w:ind w:left="0" w:firstLine="0"/>
        <w:rPr>
          <w:sz w:val="22"/>
          <w:szCs w:val="22"/>
        </w:rPr>
      </w:pPr>
      <w:r>
        <w:rPr>
          <w:sz w:val="22"/>
          <w:szCs w:val="22"/>
        </w:rPr>
        <w:t>100.000, - Kč,</w:t>
      </w:r>
    </w:p>
    <w:p>
      <w:pPr>
        <w:pStyle w:val="Smlouva"/>
        <w:spacing w:before="60" w:line="240" w:lineRule="auto"/>
        <w:ind w:left="0" w:firstLine="0"/>
        <w:rPr>
          <w:sz w:val="22"/>
          <w:szCs w:val="22"/>
        </w:rPr>
      </w:pPr>
      <w:r>
        <w:rPr>
          <w:sz w:val="22"/>
          <w:szCs w:val="22"/>
        </w:rPr>
        <w:t>g) za porušení povinností zhotovitele dle čl. 2.5 bod d) je oprávněn objednatel vyúčtovat zhotoviteli smluvní sankci ve výši 500,- Kč za každý zjištěný případ. Ujednání o sankci nevylučuje právo na úhradu veškerých škod s porušením těchto povinností vzniklých,</w:t>
      </w:r>
    </w:p>
    <w:p>
      <w:pPr>
        <w:pStyle w:val="Zkladntextodsazen2"/>
        <w:ind w:left="0"/>
        <w:rPr>
          <w:sz w:val="22"/>
          <w:szCs w:val="22"/>
        </w:rPr>
      </w:pPr>
      <w:r>
        <w:rPr>
          <w:sz w:val="22"/>
          <w:szCs w:val="22"/>
        </w:rPr>
        <w:t>h) v případě, že zhotovitel přenechá zhotovení díla či jeho část poddodavateli bez předchozího písemného souhlasu objednatele nebo zhotovitel změní poddodavatele bez předchozího písemného souhlasu objednatele, je zhotovitel povinen uhradit objednateli za každý takový případ porušení smluvní pokutu ve výši 300.000, - Kč,</w:t>
      </w:r>
    </w:p>
    <w:p>
      <w:pPr>
        <w:pStyle w:val="Smlouva"/>
        <w:spacing w:before="60" w:line="240" w:lineRule="auto"/>
        <w:ind w:left="0" w:firstLine="0"/>
        <w:rPr>
          <w:sz w:val="22"/>
          <w:szCs w:val="22"/>
        </w:rPr>
      </w:pPr>
      <w:r>
        <w:rPr>
          <w:sz w:val="22"/>
          <w:szCs w:val="22"/>
        </w:rPr>
        <w:t>ch) v případě porušení jiné než výše uvedené povinnosti zhotovitele z této smlouvy (včetně porušení jakékoliv povinnosti zhotovitele uvedené v čl. 13.6 této smlouvy, za které náleží objednateli smluvní pokuta i po zániku této smlouvy) podstatným způsobem má objednatel právo zhotoviteli vyúčtovat smluvní pokutu dle své volby buď ve výši 0,5 % z ceny díla bez DPH za každý případ porušení takové povinnosti, anebo ve výši 0,05 % z ceny díla bez DPH za každý případ a den trvání porušení takové povinnosti, a to za předpokladu, že zhotovitel byl objednatelem písemně nebo e-mailem upozorněn na porušení této povinnosti a nezjednal nápravu do 30 dnů; to platí i v případech, kdy zjednání nápravy zhotovitelem není z povahy věci možné.</w:t>
      </w:r>
    </w:p>
    <w:p>
      <w:pPr>
        <w:pStyle w:val="Smlouva"/>
        <w:spacing w:line="240" w:lineRule="auto"/>
        <w:ind w:left="0" w:firstLine="0"/>
        <w:rPr>
          <w:sz w:val="16"/>
          <w:szCs w:val="16"/>
        </w:rPr>
      </w:pPr>
    </w:p>
    <w:p>
      <w:pPr>
        <w:pStyle w:val="Smlouva"/>
        <w:spacing w:line="240" w:lineRule="auto"/>
        <w:ind w:left="0" w:firstLine="0"/>
        <w:rPr>
          <w:sz w:val="22"/>
          <w:szCs w:val="22"/>
        </w:rPr>
      </w:pPr>
      <w:r>
        <w:rPr>
          <w:b/>
          <w:sz w:val="22"/>
          <w:szCs w:val="22"/>
        </w:rPr>
        <w:t>13.9.</w:t>
      </w:r>
      <w:r>
        <w:rPr>
          <w:sz w:val="22"/>
          <w:szCs w:val="22"/>
        </w:rPr>
        <w:t xml:space="preserve"> </w:t>
      </w:r>
      <w:r>
        <w:rPr>
          <w:sz w:val="22"/>
          <w:szCs w:val="22"/>
        </w:rPr>
        <w:tab/>
        <w:t xml:space="preserve"> Smluvní pokuta je splatná do 14 dnů od doručení jejího písemného vyúčtování.</w:t>
      </w:r>
    </w:p>
    <w:p>
      <w:pPr>
        <w:rPr>
          <w:sz w:val="16"/>
          <w:szCs w:val="16"/>
        </w:rPr>
      </w:pPr>
    </w:p>
    <w:p>
      <w:pPr>
        <w:pStyle w:val="Smlouva"/>
        <w:spacing w:line="240" w:lineRule="auto"/>
        <w:ind w:left="0" w:firstLine="0"/>
        <w:rPr>
          <w:sz w:val="22"/>
          <w:szCs w:val="22"/>
        </w:rPr>
      </w:pPr>
      <w:r>
        <w:rPr>
          <w:b/>
          <w:sz w:val="22"/>
          <w:szCs w:val="22"/>
        </w:rPr>
        <w:t>13.10.</w:t>
      </w:r>
      <w:r>
        <w:rPr>
          <w:sz w:val="22"/>
          <w:szCs w:val="22"/>
        </w:rPr>
        <w:tab/>
        <w:t>Objednatel je oprávněn smluvní pokutu, na kterou mu vznikne nárok, započíst z jakékoliv faktury zhotovitele, případně ze zádržného (pozastávky). Smluvní pokutu je zhotovitel povinen hradit bez ohledu na zavinění včetně případů existence tzv. vyšší moci. Zaplacení smluvní pokuty zhotovitelem nezbavuje zhotovitele závazku splnit povinnosti dané mu touto smlouvou.</w:t>
      </w:r>
    </w:p>
    <w:p>
      <w:pPr>
        <w:pStyle w:val="Smlouva"/>
        <w:spacing w:line="240" w:lineRule="auto"/>
        <w:ind w:left="0" w:firstLine="0"/>
        <w:rPr>
          <w:sz w:val="16"/>
          <w:szCs w:val="16"/>
        </w:rPr>
      </w:pPr>
    </w:p>
    <w:p>
      <w:pPr>
        <w:pStyle w:val="Smlouva"/>
        <w:spacing w:line="240" w:lineRule="auto"/>
        <w:ind w:left="0" w:firstLine="0"/>
        <w:rPr>
          <w:sz w:val="22"/>
          <w:szCs w:val="22"/>
        </w:rPr>
      </w:pPr>
      <w:r>
        <w:rPr>
          <w:b/>
          <w:sz w:val="22"/>
          <w:szCs w:val="22"/>
        </w:rPr>
        <w:t>13.11.</w:t>
      </w:r>
      <w:r>
        <w:rPr>
          <w:sz w:val="22"/>
          <w:szCs w:val="22"/>
        </w:rPr>
        <w:t xml:space="preserve"> </w:t>
      </w:r>
      <w:r>
        <w:rPr>
          <w:sz w:val="22"/>
          <w:szCs w:val="22"/>
        </w:rPr>
        <w:tab/>
        <w:t>Sjednáním výše uvedených smluvních pokut v tomto článku není dotčeno právo na náhradu škody.</w:t>
      </w:r>
    </w:p>
    <w:p>
      <w:pPr>
        <w:pStyle w:val="Smlouva"/>
        <w:spacing w:line="240" w:lineRule="auto"/>
        <w:ind w:left="0" w:firstLine="0"/>
        <w:rPr>
          <w:sz w:val="22"/>
          <w:szCs w:val="22"/>
        </w:rPr>
      </w:pPr>
    </w:p>
    <w:p>
      <w:pPr>
        <w:pStyle w:val="Smlouva"/>
        <w:spacing w:line="240" w:lineRule="auto"/>
        <w:ind w:left="0" w:firstLine="0"/>
        <w:rPr>
          <w:sz w:val="16"/>
          <w:szCs w:val="16"/>
        </w:rPr>
      </w:pPr>
      <w:r>
        <w:rPr>
          <w:sz w:val="16"/>
          <w:szCs w:val="16"/>
        </w:rPr>
        <w:t xml:space="preserve"> </w:t>
      </w:r>
    </w:p>
    <w:p>
      <w:pPr>
        <w:pStyle w:val="Zkladntext"/>
        <w:tabs>
          <w:tab w:val="left" w:pos="2268"/>
        </w:tabs>
        <w:jc w:val="center"/>
        <w:rPr>
          <w:sz w:val="28"/>
          <w:szCs w:val="28"/>
        </w:rPr>
      </w:pPr>
      <w:r>
        <w:rPr>
          <w:sz w:val="28"/>
          <w:szCs w:val="28"/>
        </w:rPr>
        <w:t xml:space="preserve">Čl. 14 Vyšší moc </w:t>
      </w:r>
    </w:p>
    <w:p>
      <w:pPr>
        <w:rPr>
          <w:sz w:val="16"/>
          <w:szCs w:val="16"/>
        </w:rPr>
      </w:pPr>
    </w:p>
    <w:p>
      <w:pPr>
        <w:tabs>
          <w:tab w:val="left" w:pos="426"/>
          <w:tab w:val="left" w:pos="851"/>
          <w:tab w:val="left" w:pos="1134"/>
        </w:tabs>
        <w:jc w:val="both"/>
        <w:rPr>
          <w:sz w:val="22"/>
          <w:szCs w:val="22"/>
        </w:rPr>
      </w:pPr>
      <w:r>
        <w:rPr>
          <w:b/>
          <w:sz w:val="22"/>
          <w:szCs w:val="22"/>
        </w:rPr>
        <w:t>14.1.</w:t>
      </w:r>
      <w:r>
        <w:rPr>
          <w:sz w:val="22"/>
          <w:szCs w:val="22"/>
        </w:rPr>
        <w:t xml:space="preserve"> </w:t>
      </w:r>
      <w:r>
        <w:rPr>
          <w:sz w:val="22"/>
          <w:szCs w:val="22"/>
        </w:rPr>
        <w:tab/>
        <w:t>Pro účely této smlouvy se za vyšší moc považují skutečnosti, které nejsou závislé na vůli smluvních stran a ani nemohou být smluvními stranami ovlivněny, jako např. živelné pohromy, povstání, občanské nepokoje, válka, mobilizace, kosterní, archeologické, či jinak významné nálezy, na jejichž podkladě bude zhotovitel či objednatel ze zákona, či na základě úředního opatření povinen zastavit realizaci díla a jiné podobné události.</w:t>
      </w:r>
    </w:p>
    <w:p>
      <w:pPr>
        <w:tabs>
          <w:tab w:val="left" w:pos="426"/>
          <w:tab w:val="left" w:pos="851"/>
          <w:tab w:val="left" w:pos="1134"/>
        </w:tabs>
        <w:jc w:val="both"/>
        <w:rPr>
          <w:sz w:val="16"/>
          <w:szCs w:val="16"/>
        </w:rPr>
      </w:pPr>
    </w:p>
    <w:p>
      <w:pPr>
        <w:pStyle w:val="Smlouva"/>
        <w:tabs>
          <w:tab w:val="num" w:pos="480"/>
        </w:tabs>
        <w:spacing w:before="60" w:line="240" w:lineRule="auto"/>
        <w:ind w:left="0" w:firstLine="0"/>
        <w:rPr>
          <w:sz w:val="22"/>
          <w:szCs w:val="22"/>
        </w:rPr>
      </w:pPr>
      <w:r>
        <w:rPr>
          <w:b/>
          <w:sz w:val="22"/>
          <w:szCs w:val="22"/>
        </w:rPr>
        <w:t>14.2.</w:t>
      </w:r>
      <w:r>
        <w:rPr>
          <w:sz w:val="22"/>
          <w:szCs w:val="22"/>
        </w:rPr>
        <w:t xml:space="preserve"> </w:t>
      </w:r>
      <w:r>
        <w:rPr>
          <w:sz w:val="22"/>
          <w:szCs w:val="22"/>
        </w:rPr>
        <w:tab/>
        <w:t>Stane-li se plnění v důsledku vyšší moci nemožným, a to nejpozději do jednoho měsíce od zásahu vyšší moci, strana, která se bude odvolávat na vyšší moc, požádá druhou smluvní stranu o úpravu smlouvy o dílo z pohledu předmětu, doby a ceny plnění. Pokud nedojde k dohodě, má strana, která se na vyšší moc odvolala, právo od smlouvy o dílo písemně odstoupit.</w:t>
      </w:r>
    </w:p>
    <w:p>
      <w:pPr>
        <w:pStyle w:val="Smlouva"/>
        <w:tabs>
          <w:tab w:val="num" w:pos="480"/>
        </w:tabs>
        <w:spacing w:before="60" w:line="240" w:lineRule="auto"/>
        <w:ind w:left="0" w:firstLine="0"/>
        <w:rPr>
          <w:sz w:val="22"/>
          <w:szCs w:val="22"/>
        </w:rPr>
      </w:pPr>
    </w:p>
    <w:p>
      <w:pPr>
        <w:pStyle w:val="Zkladntext"/>
        <w:tabs>
          <w:tab w:val="left" w:pos="2268"/>
        </w:tabs>
        <w:jc w:val="center"/>
        <w:rPr>
          <w:sz w:val="28"/>
          <w:szCs w:val="28"/>
        </w:rPr>
      </w:pPr>
    </w:p>
    <w:p>
      <w:pPr>
        <w:pStyle w:val="Zkladntext"/>
        <w:tabs>
          <w:tab w:val="left" w:pos="2268"/>
        </w:tabs>
        <w:jc w:val="center"/>
        <w:rPr>
          <w:sz w:val="28"/>
          <w:szCs w:val="28"/>
        </w:rPr>
      </w:pPr>
      <w:r>
        <w:rPr>
          <w:sz w:val="28"/>
          <w:szCs w:val="28"/>
        </w:rPr>
        <w:t>Čl. 15 Změna závazku</w:t>
      </w:r>
    </w:p>
    <w:p>
      <w:pPr>
        <w:suppressAutoHyphens/>
        <w:ind w:left="708"/>
        <w:jc w:val="both"/>
        <w:rPr>
          <w:rFonts w:ascii="Arial" w:hAnsi="Arial" w:cs="Arial"/>
          <w:lang w:eastAsia="ar-SA"/>
        </w:rPr>
      </w:pPr>
    </w:p>
    <w:p>
      <w:pPr>
        <w:tabs>
          <w:tab w:val="num" w:pos="710"/>
        </w:tabs>
        <w:suppressAutoHyphens/>
        <w:jc w:val="both"/>
        <w:rPr>
          <w:sz w:val="22"/>
          <w:szCs w:val="22"/>
          <w:u w:val="single"/>
          <w:lang w:eastAsia="ar-SA"/>
        </w:rPr>
      </w:pPr>
      <w:r>
        <w:rPr>
          <w:sz w:val="22"/>
          <w:szCs w:val="22"/>
          <w:u w:val="single"/>
          <w:lang w:eastAsia="ar-SA"/>
        </w:rPr>
        <w:t>Forma změny Smlouvy</w:t>
      </w:r>
    </w:p>
    <w:p>
      <w:pPr>
        <w:tabs>
          <w:tab w:val="num" w:pos="248"/>
          <w:tab w:val="num" w:pos="426"/>
          <w:tab w:val="num" w:pos="540"/>
          <w:tab w:val="num" w:pos="567"/>
        </w:tabs>
        <w:suppressAutoHyphens/>
        <w:jc w:val="both"/>
        <w:rPr>
          <w:sz w:val="22"/>
          <w:szCs w:val="22"/>
          <w:lang w:eastAsia="ar-SA"/>
        </w:rPr>
      </w:pPr>
      <w:r>
        <w:rPr>
          <w:sz w:val="22"/>
          <w:szCs w:val="22"/>
          <w:lang w:eastAsia="ar-SA"/>
        </w:rPr>
        <w:t>Jakákoliv změna Smlouvy musí mít písemnou formu a musí být podepsána osobami oprávněnými za Objednatele a Zhotovitele jednat a podepisovat nebo osobami jimi zmocněnými.</w:t>
      </w:r>
    </w:p>
    <w:p>
      <w:pPr>
        <w:tabs>
          <w:tab w:val="num" w:pos="248"/>
          <w:tab w:val="num" w:pos="426"/>
          <w:tab w:val="num" w:pos="540"/>
          <w:tab w:val="num" w:pos="567"/>
        </w:tabs>
        <w:suppressAutoHyphens/>
        <w:jc w:val="both"/>
        <w:rPr>
          <w:sz w:val="22"/>
          <w:szCs w:val="22"/>
          <w:lang w:eastAsia="ar-SA"/>
        </w:rPr>
      </w:pPr>
      <w:r>
        <w:rPr>
          <w:sz w:val="22"/>
          <w:szCs w:val="22"/>
          <w:lang w:eastAsia="ar-SA"/>
        </w:rPr>
        <w:t>Změny Smlouvy se sjednávají jako dodatek ke smlouvě s číselným označením podle pořadového čísla dodatku smlouvy.</w:t>
      </w:r>
    </w:p>
    <w:p>
      <w:pPr>
        <w:tabs>
          <w:tab w:val="num" w:pos="248"/>
          <w:tab w:val="num" w:pos="426"/>
          <w:tab w:val="num" w:pos="540"/>
          <w:tab w:val="num" w:pos="567"/>
        </w:tabs>
        <w:suppressAutoHyphens/>
        <w:jc w:val="both"/>
        <w:rPr>
          <w:sz w:val="22"/>
          <w:szCs w:val="22"/>
          <w:lang w:eastAsia="ar-SA"/>
        </w:rPr>
      </w:pPr>
      <w:r>
        <w:rPr>
          <w:sz w:val="22"/>
          <w:szCs w:val="22"/>
          <w:lang w:eastAsia="ar-SA"/>
        </w:rPr>
        <w:t>Předloží-li některá ze smluvních stran návrh na změnu Smlouvy formou písemného dodatku ke smlouvě, je druhá smluvní strana povinna se k návrhu vyjádřit nejpozději do 15 pracovních dnů ode dne následujícího po doručení návrhu dodatku ke smlouvě.</w:t>
      </w:r>
    </w:p>
    <w:p>
      <w:pPr>
        <w:tabs>
          <w:tab w:val="num" w:pos="248"/>
          <w:tab w:val="num" w:pos="426"/>
          <w:tab w:val="num" w:pos="540"/>
          <w:tab w:val="num" w:pos="567"/>
        </w:tabs>
        <w:suppressAutoHyphens/>
        <w:jc w:val="both"/>
        <w:rPr>
          <w:sz w:val="22"/>
          <w:szCs w:val="22"/>
          <w:lang w:eastAsia="ar-SA"/>
        </w:rPr>
      </w:pPr>
      <w:r>
        <w:rPr>
          <w:sz w:val="22"/>
          <w:szCs w:val="22"/>
          <w:lang w:eastAsia="ar-SA"/>
        </w:rPr>
        <w:lastRenderedPageBreak/>
        <w:t>Zhotovitel a Objednatel se dále zavazují, že se budou vzájemně včas a v dostatečném rozsahu informovat o všech skutečnostech, které mohou mít vliv na tuto Smlouvu, na plnění jejich smluvních povinností, nebo které s právním vztahem založeným Smlouvou jakkoli souvisí.</w:t>
      </w:r>
    </w:p>
    <w:p>
      <w:pPr>
        <w:suppressAutoHyphens/>
        <w:jc w:val="both"/>
        <w:rPr>
          <w:sz w:val="22"/>
          <w:szCs w:val="22"/>
          <w:lang w:eastAsia="ar-SA"/>
        </w:rPr>
      </w:pPr>
    </w:p>
    <w:p>
      <w:pPr>
        <w:tabs>
          <w:tab w:val="num" w:pos="710"/>
        </w:tabs>
        <w:suppressAutoHyphens/>
        <w:jc w:val="both"/>
        <w:rPr>
          <w:sz w:val="22"/>
          <w:szCs w:val="22"/>
          <w:lang w:eastAsia="ar-SA"/>
        </w:rPr>
      </w:pPr>
      <w:r>
        <w:rPr>
          <w:sz w:val="22"/>
          <w:szCs w:val="22"/>
          <w:u w:val="single"/>
          <w:lang w:eastAsia="ar-SA"/>
        </w:rPr>
        <w:t>Převod práv a povinností ze Smlouvy</w:t>
      </w:r>
    </w:p>
    <w:p>
      <w:pPr>
        <w:tabs>
          <w:tab w:val="num" w:pos="248"/>
          <w:tab w:val="num" w:pos="426"/>
          <w:tab w:val="num" w:pos="540"/>
          <w:tab w:val="num" w:pos="567"/>
        </w:tabs>
        <w:suppressAutoHyphens/>
        <w:jc w:val="both"/>
        <w:rPr>
          <w:sz w:val="22"/>
          <w:szCs w:val="22"/>
          <w:lang w:eastAsia="ar-SA"/>
        </w:rPr>
      </w:pPr>
      <w:r>
        <w:rPr>
          <w:sz w:val="22"/>
          <w:szCs w:val="22"/>
          <w:lang w:eastAsia="ar-SA"/>
        </w:rPr>
        <w:t>Zhotovitel není oprávněn převést svoje práva a povinnosti z této smlouvy vyplývající na jinou osobu bez písemného souhlasu Objednatele.</w:t>
      </w:r>
    </w:p>
    <w:p>
      <w:pPr>
        <w:tabs>
          <w:tab w:val="num" w:pos="248"/>
          <w:tab w:val="num" w:pos="426"/>
          <w:tab w:val="num" w:pos="540"/>
          <w:tab w:val="num" w:pos="567"/>
        </w:tabs>
        <w:suppressAutoHyphens/>
        <w:jc w:val="both"/>
        <w:rPr>
          <w:sz w:val="22"/>
          <w:szCs w:val="22"/>
          <w:lang w:eastAsia="ar-SA"/>
        </w:rPr>
      </w:pPr>
      <w:r>
        <w:rPr>
          <w:sz w:val="22"/>
          <w:szCs w:val="22"/>
          <w:lang w:eastAsia="ar-SA"/>
        </w:rPr>
        <w:t>Vzhledem k tomu, že tato smlouva se vztahuje k dílu, které bylo či je předmětem veřejné zakázky ve smyslu zákona č. 134/2016 Sb., o zadávání veřejných zakázek, ve znění pozdějších předpisů, není Objednatel oprávněn převést svoje práva a povinnosti z této smlouvy vyplývající na jinou osobu.</w:t>
      </w:r>
    </w:p>
    <w:p>
      <w:pPr>
        <w:suppressAutoHyphens/>
        <w:spacing w:before="100" w:line="240" w:lineRule="atLeast"/>
        <w:rPr>
          <w:rFonts w:ascii="Arial" w:hAnsi="Arial" w:cs="Arial"/>
          <w:lang w:eastAsia="ar-SA"/>
        </w:rPr>
      </w:pPr>
    </w:p>
    <w:p>
      <w:pPr>
        <w:suppressAutoHyphens/>
        <w:jc w:val="both"/>
        <w:rPr>
          <w:sz w:val="22"/>
          <w:szCs w:val="22"/>
          <w:lang w:eastAsia="ar-SA"/>
        </w:rPr>
      </w:pPr>
      <w:r>
        <w:rPr>
          <w:sz w:val="22"/>
          <w:szCs w:val="22"/>
          <w:u w:val="single"/>
          <w:lang w:eastAsia="ar-SA"/>
        </w:rPr>
        <w:t>Důvody opravňující k odstoupení od Smlouvy</w:t>
      </w:r>
    </w:p>
    <w:p>
      <w:pPr>
        <w:tabs>
          <w:tab w:val="num" w:pos="426"/>
          <w:tab w:val="num" w:pos="540"/>
          <w:tab w:val="num" w:pos="567"/>
        </w:tabs>
        <w:suppressAutoHyphens/>
        <w:jc w:val="both"/>
        <w:rPr>
          <w:sz w:val="22"/>
          <w:szCs w:val="22"/>
          <w:lang w:eastAsia="ar-SA"/>
        </w:rPr>
      </w:pPr>
      <w:bookmarkStart w:id="1" w:name="_Hlk93401007"/>
      <w:r>
        <w:rPr>
          <w:sz w:val="22"/>
          <w:szCs w:val="22"/>
          <w:lang w:eastAsia="ar-SA"/>
        </w:rPr>
        <w:t>Smluvní strany mohou Smlouvu ukončit dohodou nebo odstoupením, a to vždy písemně.</w:t>
      </w:r>
    </w:p>
    <w:p>
      <w:pPr>
        <w:tabs>
          <w:tab w:val="num" w:pos="426"/>
          <w:tab w:val="num" w:pos="540"/>
          <w:tab w:val="num" w:pos="567"/>
        </w:tabs>
        <w:suppressAutoHyphens/>
        <w:jc w:val="both"/>
        <w:rPr>
          <w:sz w:val="22"/>
          <w:szCs w:val="22"/>
          <w:lang w:eastAsia="ar-SA"/>
        </w:rPr>
      </w:pPr>
      <w:r>
        <w:rPr>
          <w:sz w:val="22"/>
          <w:szCs w:val="22"/>
          <w:lang w:eastAsia="ar-SA"/>
        </w:rPr>
        <w:t xml:space="preserve">Smluvní strana je oprávněna od Smlouvy odstoupit v případě podstatného porušení povinností druhou smluvní stranou. </w:t>
      </w:r>
    </w:p>
    <w:p>
      <w:pPr>
        <w:tabs>
          <w:tab w:val="num" w:pos="426"/>
          <w:tab w:val="num" w:pos="540"/>
          <w:tab w:val="num" w:pos="567"/>
        </w:tabs>
        <w:suppressAutoHyphens/>
        <w:jc w:val="both"/>
        <w:rPr>
          <w:sz w:val="22"/>
          <w:szCs w:val="22"/>
          <w:lang w:eastAsia="ar-SA"/>
        </w:rPr>
      </w:pPr>
      <w:r>
        <w:rPr>
          <w:sz w:val="22"/>
          <w:szCs w:val="22"/>
          <w:lang w:eastAsia="ar-SA"/>
        </w:rPr>
        <w:t>Za podstatné porušení Smlouvy pokládají smluvní strany tato porušení smluvních závazků:</w:t>
      </w:r>
    </w:p>
    <w:p>
      <w:pPr>
        <w:tabs>
          <w:tab w:val="left" w:pos="2127"/>
        </w:tabs>
        <w:suppressAutoHyphens/>
        <w:rPr>
          <w:sz w:val="22"/>
          <w:szCs w:val="22"/>
          <w:lang w:eastAsia="ar-SA"/>
        </w:rPr>
      </w:pPr>
      <w:r>
        <w:rPr>
          <w:sz w:val="22"/>
          <w:szCs w:val="22"/>
          <w:lang w:eastAsia="ar-SA"/>
        </w:rPr>
        <w:t>- prodlení Zhotovitele se zahájením kterékoliv etapy Stavby delší než 30 dnů,</w:t>
      </w:r>
    </w:p>
    <w:p>
      <w:pPr>
        <w:tabs>
          <w:tab w:val="left" w:pos="2127"/>
        </w:tabs>
        <w:suppressAutoHyphens/>
        <w:jc w:val="both"/>
        <w:rPr>
          <w:sz w:val="22"/>
          <w:szCs w:val="22"/>
          <w:lang w:eastAsia="ar-SA"/>
        </w:rPr>
      </w:pPr>
      <w:r>
        <w:rPr>
          <w:sz w:val="22"/>
          <w:szCs w:val="22"/>
          <w:lang w:eastAsia="ar-SA"/>
        </w:rPr>
        <w:t>- prodlení Zhotovitele s dokončením kterékoliv etapy Stavby delší než 30 dnů,</w:t>
      </w:r>
    </w:p>
    <w:p>
      <w:pPr>
        <w:tabs>
          <w:tab w:val="left" w:pos="2127"/>
        </w:tabs>
        <w:suppressAutoHyphens/>
        <w:jc w:val="both"/>
        <w:rPr>
          <w:sz w:val="22"/>
          <w:szCs w:val="22"/>
          <w:lang w:eastAsia="ar-SA"/>
        </w:rPr>
      </w:pPr>
      <w:r>
        <w:rPr>
          <w:sz w:val="22"/>
          <w:szCs w:val="22"/>
          <w:lang w:eastAsia="ar-SA"/>
        </w:rPr>
        <w:t xml:space="preserve">- neoprávněné zastavení či přerušení prací na Stavbě ze strany Zhotovitele po dobu delší než 15 </w:t>
      </w:r>
    </w:p>
    <w:p>
      <w:pPr>
        <w:tabs>
          <w:tab w:val="left" w:pos="2127"/>
        </w:tabs>
        <w:suppressAutoHyphens/>
        <w:jc w:val="both"/>
        <w:rPr>
          <w:sz w:val="22"/>
          <w:szCs w:val="22"/>
          <w:lang w:eastAsia="ar-SA"/>
        </w:rPr>
      </w:pPr>
      <w:r>
        <w:rPr>
          <w:sz w:val="22"/>
          <w:szCs w:val="22"/>
          <w:lang w:eastAsia="ar-SA"/>
        </w:rPr>
        <w:t xml:space="preserve">  kalendářních dnů,</w:t>
      </w:r>
    </w:p>
    <w:p>
      <w:pPr>
        <w:tabs>
          <w:tab w:val="left" w:pos="2127"/>
        </w:tabs>
        <w:suppressAutoHyphens/>
        <w:jc w:val="both"/>
        <w:rPr>
          <w:sz w:val="22"/>
          <w:szCs w:val="22"/>
          <w:lang w:eastAsia="ar-SA"/>
        </w:rPr>
      </w:pPr>
      <w:r>
        <w:rPr>
          <w:sz w:val="22"/>
          <w:szCs w:val="22"/>
          <w:lang w:eastAsia="ar-SA"/>
        </w:rPr>
        <w:t>- neposkytne-li Zhotovitel součinnost při ZAV,</w:t>
      </w:r>
    </w:p>
    <w:p>
      <w:pPr>
        <w:tabs>
          <w:tab w:val="left" w:pos="2127"/>
        </w:tabs>
        <w:suppressAutoHyphens/>
        <w:jc w:val="both"/>
        <w:rPr>
          <w:sz w:val="22"/>
          <w:szCs w:val="22"/>
          <w:lang w:eastAsia="ar-SA"/>
        </w:rPr>
      </w:pPr>
      <w:r>
        <w:rPr>
          <w:sz w:val="22"/>
          <w:szCs w:val="22"/>
          <w:lang w:eastAsia="ar-SA"/>
        </w:rPr>
        <w:t xml:space="preserve">- pokud Zhotovitel postupuje při provádění díla způsobem, který zjevně neodpovídá dohodnutému </w:t>
      </w:r>
    </w:p>
    <w:p>
      <w:pPr>
        <w:tabs>
          <w:tab w:val="left" w:pos="2127"/>
        </w:tabs>
        <w:suppressAutoHyphens/>
        <w:jc w:val="both"/>
        <w:rPr>
          <w:sz w:val="22"/>
          <w:szCs w:val="22"/>
          <w:lang w:eastAsia="ar-SA"/>
        </w:rPr>
      </w:pPr>
      <w:r>
        <w:rPr>
          <w:sz w:val="22"/>
          <w:szCs w:val="22"/>
          <w:lang w:eastAsia="ar-SA"/>
        </w:rPr>
        <w:t xml:space="preserve">  rozsahu díla a sjednané lhůtě dokončení díla a jeho předání Objednateli,</w:t>
      </w:r>
    </w:p>
    <w:p>
      <w:pPr>
        <w:tabs>
          <w:tab w:val="left" w:pos="2127"/>
        </w:tabs>
        <w:suppressAutoHyphens/>
        <w:jc w:val="both"/>
        <w:rPr>
          <w:sz w:val="22"/>
          <w:szCs w:val="22"/>
          <w:lang w:eastAsia="ar-SA"/>
        </w:rPr>
      </w:pPr>
      <w:r>
        <w:rPr>
          <w:sz w:val="22"/>
          <w:szCs w:val="22"/>
          <w:lang w:eastAsia="ar-SA"/>
        </w:rPr>
        <w:t xml:space="preserve">-porušení povinností Zhotovitele týkajících se Bankovní záruky za řádné dokončení a Bankovní </w:t>
      </w:r>
    </w:p>
    <w:p>
      <w:pPr>
        <w:tabs>
          <w:tab w:val="left" w:pos="2127"/>
        </w:tabs>
        <w:suppressAutoHyphens/>
        <w:jc w:val="both"/>
        <w:rPr>
          <w:sz w:val="22"/>
          <w:szCs w:val="22"/>
          <w:lang w:eastAsia="ar-SA"/>
        </w:rPr>
      </w:pPr>
      <w:r>
        <w:rPr>
          <w:sz w:val="22"/>
          <w:szCs w:val="22"/>
          <w:lang w:eastAsia="ar-SA"/>
        </w:rPr>
        <w:t xml:space="preserve">  záruky za řádné splnění záručních podmínek dle této Smlouvy.,</w:t>
      </w:r>
    </w:p>
    <w:p>
      <w:pPr>
        <w:tabs>
          <w:tab w:val="left" w:pos="2127"/>
        </w:tabs>
        <w:suppressAutoHyphens/>
        <w:jc w:val="both"/>
        <w:rPr>
          <w:sz w:val="22"/>
          <w:szCs w:val="22"/>
          <w:lang w:eastAsia="ar-SA"/>
        </w:rPr>
      </w:pPr>
      <w:r>
        <w:rPr>
          <w:sz w:val="22"/>
          <w:szCs w:val="22"/>
          <w:lang w:eastAsia="ar-SA"/>
        </w:rPr>
        <w:t xml:space="preserve">- ostatní případy podstatného porušení Smlouvy ze strany Zhotovitele výslovně v této smlouvě  </w:t>
      </w:r>
    </w:p>
    <w:p>
      <w:pPr>
        <w:tabs>
          <w:tab w:val="left" w:pos="2127"/>
        </w:tabs>
        <w:suppressAutoHyphens/>
        <w:jc w:val="both"/>
        <w:rPr>
          <w:sz w:val="22"/>
          <w:szCs w:val="22"/>
          <w:lang w:eastAsia="ar-SA"/>
        </w:rPr>
      </w:pPr>
      <w:r>
        <w:rPr>
          <w:sz w:val="22"/>
          <w:szCs w:val="22"/>
          <w:lang w:eastAsia="ar-SA"/>
        </w:rPr>
        <w:t xml:space="preserve">  označené jako podstatné porušení Smlouvy,</w:t>
      </w:r>
    </w:p>
    <w:p>
      <w:pPr>
        <w:tabs>
          <w:tab w:val="left" w:pos="2127"/>
        </w:tabs>
        <w:suppressAutoHyphens/>
        <w:jc w:val="both"/>
        <w:rPr>
          <w:sz w:val="22"/>
          <w:szCs w:val="22"/>
          <w:lang w:eastAsia="ar-SA"/>
        </w:rPr>
      </w:pPr>
      <w:r>
        <w:rPr>
          <w:sz w:val="22"/>
          <w:szCs w:val="22"/>
          <w:lang w:eastAsia="ar-SA"/>
        </w:rPr>
        <w:t xml:space="preserve">- prodlení Objednatele s předáním Staveniště Zhotoviteli delší než 30 dnů, nebude-li smluvními   </w:t>
      </w:r>
    </w:p>
    <w:p>
      <w:pPr>
        <w:tabs>
          <w:tab w:val="left" w:pos="2127"/>
        </w:tabs>
        <w:suppressAutoHyphens/>
        <w:jc w:val="both"/>
        <w:rPr>
          <w:sz w:val="22"/>
          <w:szCs w:val="22"/>
          <w:lang w:eastAsia="ar-SA"/>
        </w:rPr>
      </w:pPr>
      <w:r>
        <w:rPr>
          <w:sz w:val="22"/>
          <w:szCs w:val="22"/>
          <w:lang w:eastAsia="ar-SA"/>
        </w:rPr>
        <w:t xml:space="preserve">  stranami dohodnuto jinak,</w:t>
      </w:r>
    </w:p>
    <w:p>
      <w:pPr>
        <w:tabs>
          <w:tab w:val="left" w:pos="2127"/>
        </w:tabs>
        <w:suppressAutoHyphens/>
        <w:jc w:val="both"/>
        <w:rPr>
          <w:sz w:val="22"/>
          <w:szCs w:val="22"/>
          <w:lang w:eastAsia="ar-SA"/>
        </w:rPr>
      </w:pPr>
      <w:r>
        <w:rPr>
          <w:sz w:val="22"/>
          <w:szCs w:val="22"/>
          <w:lang w:eastAsia="ar-SA"/>
        </w:rPr>
        <w:t>- prodlení Objednatele s úhradou dlužné částky delší než 60 dnů.</w:t>
      </w:r>
    </w:p>
    <w:p>
      <w:pPr>
        <w:tabs>
          <w:tab w:val="num" w:pos="426"/>
          <w:tab w:val="num" w:pos="540"/>
          <w:tab w:val="num" w:pos="567"/>
        </w:tabs>
        <w:suppressAutoHyphens/>
        <w:jc w:val="both"/>
        <w:rPr>
          <w:sz w:val="22"/>
          <w:szCs w:val="22"/>
          <w:lang w:eastAsia="ar-SA"/>
        </w:rPr>
      </w:pPr>
      <w:r>
        <w:rPr>
          <w:sz w:val="22"/>
          <w:szCs w:val="22"/>
          <w:lang w:eastAsia="ar-SA"/>
        </w:rPr>
        <w:t>- Objednatel je dále oprávněn od této smlouvy odstoupit v těchto případech:</w:t>
      </w:r>
    </w:p>
    <w:p>
      <w:pPr>
        <w:tabs>
          <w:tab w:val="left" w:pos="2127"/>
        </w:tabs>
        <w:suppressAutoHyphens/>
        <w:jc w:val="both"/>
        <w:rPr>
          <w:sz w:val="22"/>
          <w:szCs w:val="22"/>
          <w:lang w:eastAsia="ar-SA"/>
        </w:rPr>
      </w:pPr>
      <w:r>
        <w:rPr>
          <w:sz w:val="22"/>
          <w:szCs w:val="22"/>
          <w:lang w:eastAsia="ar-SA"/>
        </w:rPr>
        <w:t xml:space="preserve">- bylo-li příslušným soudem rozhodnuto o tom, že Zhotovitel je v úpadku ve smyslu zákona č. </w:t>
      </w:r>
    </w:p>
    <w:p>
      <w:pPr>
        <w:tabs>
          <w:tab w:val="left" w:pos="2127"/>
        </w:tabs>
        <w:suppressAutoHyphens/>
        <w:jc w:val="both"/>
        <w:rPr>
          <w:sz w:val="22"/>
          <w:szCs w:val="22"/>
          <w:lang w:eastAsia="ar-SA"/>
        </w:rPr>
      </w:pPr>
      <w:r>
        <w:rPr>
          <w:sz w:val="22"/>
          <w:szCs w:val="22"/>
          <w:lang w:eastAsia="ar-SA"/>
        </w:rPr>
        <w:t xml:space="preserve">  182/2006 Sb., o úpadku a způsobech jeho řešení (insolvenční zákon), ve znění pozdějších předpisů (a </w:t>
      </w:r>
    </w:p>
    <w:p>
      <w:pPr>
        <w:tabs>
          <w:tab w:val="left" w:pos="2127"/>
        </w:tabs>
        <w:suppressAutoHyphens/>
        <w:jc w:val="both"/>
        <w:rPr>
          <w:sz w:val="22"/>
          <w:szCs w:val="22"/>
          <w:lang w:eastAsia="ar-SA"/>
        </w:rPr>
      </w:pPr>
      <w:r>
        <w:rPr>
          <w:sz w:val="22"/>
          <w:szCs w:val="22"/>
          <w:lang w:eastAsia="ar-SA"/>
        </w:rPr>
        <w:t xml:space="preserve">  to bez ohledu na právní moc tohoto rozhodnutí); </w:t>
      </w:r>
    </w:p>
    <w:p>
      <w:pPr>
        <w:tabs>
          <w:tab w:val="left" w:pos="2127"/>
        </w:tabs>
        <w:suppressAutoHyphens/>
        <w:jc w:val="both"/>
        <w:rPr>
          <w:sz w:val="22"/>
          <w:szCs w:val="22"/>
          <w:lang w:eastAsia="ar-SA"/>
        </w:rPr>
      </w:pPr>
      <w:r>
        <w:rPr>
          <w:sz w:val="22"/>
          <w:szCs w:val="22"/>
          <w:lang w:eastAsia="ar-SA"/>
        </w:rPr>
        <w:t>- bylo-li zahájeno insolvenční řízení na základě dlužnického návrhu Zhotovitele;</w:t>
      </w:r>
    </w:p>
    <w:p>
      <w:pPr>
        <w:tabs>
          <w:tab w:val="left" w:pos="2127"/>
        </w:tabs>
        <w:suppressAutoHyphens/>
        <w:jc w:val="both"/>
        <w:rPr>
          <w:sz w:val="22"/>
          <w:szCs w:val="22"/>
          <w:lang w:eastAsia="ar-SA"/>
        </w:rPr>
      </w:pPr>
      <w:r>
        <w:rPr>
          <w:sz w:val="22"/>
          <w:szCs w:val="22"/>
          <w:lang w:eastAsia="ar-SA"/>
        </w:rPr>
        <w:t>- v případě, že v souvislosti s plněním účelu této Smlouvy dojde ke spáchání trestného činu.</w:t>
      </w:r>
    </w:p>
    <w:p>
      <w:pPr>
        <w:tabs>
          <w:tab w:val="num" w:pos="426"/>
          <w:tab w:val="num" w:pos="540"/>
          <w:tab w:val="num" w:pos="567"/>
        </w:tabs>
        <w:suppressAutoHyphens/>
        <w:jc w:val="both"/>
        <w:rPr>
          <w:sz w:val="22"/>
          <w:szCs w:val="22"/>
          <w:lang w:eastAsia="ar-SA"/>
        </w:rPr>
      </w:pPr>
      <w:r>
        <w:rPr>
          <w:sz w:val="22"/>
          <w:szCs w:val="22"/>
          <w:lang w:eastAsia="ar-SA"/>
        </w:rPr>
        <w:t>- Odstoupení je účinné od dne doručení písemného oznámení druhé smluvní straně</w:t>
      </w:r>
      <w:bookmarkEnd w:id="1"/>
    </w:p>
    <w:p>
      <w:pPr>
        <w:tabs>
          <w:tab w:val="num" w:pos="426"/>
          <w:tab w:val="num" w:pos="540"/>
          <w:tab w:val="num" w:pos="567"/>
        </w:tabs>
        <w:suppressAutoHyphens/>
        <w:jc w:val="both"/>
        <w:rPr>
          <w:sz w:val="22"/>
          <w:szCs w:val="22"/>
          <w:lang w:eastAsia="ar-SA"/>
        </w:rPr>
      </w:pPr>
      <w:r>
        <w:rPr>
          <w:sz w:val="22"/>
          <w:szCs w:val="22"/>
          <w:lang w:eastAsia="ar-SA"/>
        </w:rPr>
        <w:t xml:space="preserve">- Odstoupením od Smlouvy není dotčeno právo oprávněné smluvní strany na zaplacení smluvní </w:t>
      </w:r>
    </w:p>
    <w:p>
      <w:pPr>
        <w:tabs>
          <w:tab w:val="num" w:pos="426"/>
          <w:tab w:val="num" w:pos="540"/>
          <w:tab w:val="num" w:pos="567"/>
        </w:tabs>
        <w:suppressAutoHyphens/>
        <w:jc w:val="both"/>
        <w:rPr>
          <w:sz w:val="22"/>
          <w:szCs w:val="22"/>
          <w:lang w:eastAsia="ar-SA"/>
        </w:rPr>
      </w:pPr>
      <w:r>
        <w:rPr>
          <w:sz w:val="22"/>
          <w:szCs w:val="22"/>
          <w:lang w:eastAsia="ar-SA"/>
        </w:rPr>
        <w:t xml:space="preserve">  pokuty, úroků z prodlení ani na náhradu škody vzniklé porušením smlouvy, licenční ujednání, </w:t>
      </w:r>
    </w:p>
    <w:p>
      <w:pPr>
        <w:tabs>
          <w:tab w:val="num" w:pos="426"/>
          <w:tab w:val="num" w:pos="540"/>
          <w:tab w:val="num" w:pos="567"/>
        </w:tabs>
        <w:suppressAutoHyphens/>
        <w:jc w:val="both"/>
        <w:rPr>
          <w:sz w:val="22"/>
          <w:szCs w:val="22"/>
          <w:lang w:eastAsia="ar-SA"/>
        </w:rPr>
      </w:pPr>
      <w:r>
        <w:rPr>
          <w:sz w:val="22"/>
          <w:szCs w:val="22"/>
          <w:lang w:eastAsia="ar-SA"/>
        </w:rPr>
        <w:t xml:space="preserve">  ujednání, ani další ujednání, která mají vzhledem ke své povaze zavazovat smluvní strany i po </w:t>
      </w:r>
    </w:p>
    <w:p>
      <w:pPr>
        <w:tabs>
          <w:tab w:val="num" w:pos="426"/>
          <w:tab w:val="num" w:pos="540"/>
          <w:tab w:val="num" w:pos="567"/>
        </w:tabs>
        <w:suppressAutoHyphens/>
        <w:jc w:val="both"/>
        <w:rPr>
          <w:sz w:val="22"/>
          <w:szCs w:val="22"/>
          <w:lang w:eastAsia="ar-SA"/>
        </w:rPr>
      </w:pPr>
      <w:r>
        <w:rPr>
          <w:sz w:val="22"/>
          <w:szCs w:val="22"/>
          <w:lang w:eastAsia="ar-SA"/>
        </w:rPr>
        <w:t xml:space="preserve">  odstoupení od Smlouvy anebo která mají trvat dle výslovného ujednání v jiných částech této </w:t>
      </w:r>
    </w:p>
    <w:p>
      <w:pPr>
        <w:tabs>
          <w:tab w:val="num" w:pos="426"/>
          <w:tab w:val="num" w:pos="540"/>
          <w:tab w:val="num" w:pos="567"/>
        </w:tabs>
        <w:suppressAutoHyphens/>
        <w:jc w:val="both"/>
        <w:rPr>
          <w:sz w:val="22"/>
          <w:szCs w:val="22"/>
          <w:lang w:eastAsia="ar-SA"/>
        </w:rPr>
      </w:pPr>
      <w:r>
        <w:rPr>
          <w:sz w:val="22"/>
          <w:szCs w:val="22"/>
          <w:lang w:eastAsia="ar-SA"/>
        </w:rPr>
        <w:t xml:space="preserve">  Smlouvy. Odstoupením od smlouvy není dotčena smluvní záruka za jakost, která se uplatní v rozsahu </w:t>
      </w:r>
    </w:p>
    <w:p>
      <w:pPr>
        <w:tabs>
          <w:tab w:val="num" w:pos="426"/>
          <w:tab w:val="num" w:pos="540"/>
          <w:tab w:val="num" w:pos="567"/>
        </w:tabs>
        <w:suppressAutoHyphens/>
        <w:jc w:val="both"/>
        <w:rPr>
          <w:sz w:val="22"/>
          <w:szCs w:val="22"/>
          <w:lang w:eastAsia="ar-SA"/>
        </w:rPr>
      </w:pPr>
      <w:r>
        <w:rPr>
          <w:sz w:val="22"/>
          <w:szCs w:val="22"/>
          <w:lang w:eastAsia="ar-SA"/>
        </w:rPr>
        <w:t xml:space="preserve">  stanoveném touto smlouvou na dosud provedenou část díla. Odstoupením od Smlouvy není dotčena </w:t>
      </w:r>
    </w:p>
    <w:p>
      <w:pPr>
        <w:tabs>
          <w:tab w:val="num" w:pos="426"/>
          <w:tab w:val="num" w:pos="540"/>
          <w:tab w:val="num" w:pos="567"/>
        </w:tabs>
        <w:suppressAutoHyphens/>
        <w:jc w:val="both"/>
        <w:rPr>
          <w:sz w:val="22"/>
          <w:szCs w:val="22"/>
          <w:lang w:eastAsia="ar-SA"/>
        </w:rPr>
      </w:pPr>
      <w:r>
        <w:rPr>
          <w:sz w:val="22"/>
          <w:szCs w:val="22"/>
          <w:lang w:eastAsia="ar-SA"/>
        </w:rPr>
        <w:t xml:space="preserve">  odpovědnost za vady, které existují na doposud zhotovené části díla ke dni odstoupení.</w:t>
      </w:r>
    </w:p>
    <w:p>
      <w:pPr>
        <w:suppressAutoHyphens/>
        <w:ind w:left="708"/>
        <w:jc w:val="both"/>
        <w:rPr>
          <w:sz w:val="22"/>
          <w:szCs w:val="22"/>
          <w:lang w:eastAsia="ar-SA"/>
        </w:rPr>
      </w:pPr>
    </w:p>
    <w:p>
      <w:pPr>
        <w:suppressAutoHyphens/>
        <w:jc w:val="both"/>
        <w:rPr>
          <w:sz w:val="22"/>
          <w:szCs w:val="22"/>
          <w:u w:val="single"/>
          <w:lang w:eastAsia="ar-SA"/>
        </w:rPr>
      </w:pPr>
      <w:r>
        <w:rPr>
          <w:sz w:val="22"/>
          <w:szCs w:val="22"/>
          <w:u w:val="single"/>
          <w:lang w:eastAsia="ar-SA"/>
        </w:rPr>
        <w:t>Povinnosti při odstoupení od Smlouvy</w:t>
      </w:r>
    </w:p>
    <w:p>
      <w:pPr>
        <w:tabs>
          <w:tab w:val="num" w:pos="426"/>
          <w:tab w:val="num" w:pos="540"/>
          <w:tab w:val="num" w:pos="567"/>
        </w:tabs>
        <w:suppressAutoHyphens/>
        <w:jc w:val="both"/>
        <w:rPr>
          <w:sz w:val="22"/>
          <w:szCs w:val="22"/>
          <w:lang w:eastAsia="ar-SA"/>
        </w:rPr>
      </w:pPr>
      <w:bookmarkStart w:id="2" w:name="_Ref26727314"/>
      <w:r>
        <w:rPr>
          <w:sz w:val="22"/>
          <w:szCs w:val="22"/>
          <w:lang w:eastAsia="ar-SA"/>
        </w:rPr>
        <w:t>Odstoupí-li některá ze stran od této Smlouvy na základě ujednání z této Smlouvy vyplývajících, případně na základě zákona, nestanoví-li tato Smlouva jinak, pak povinnosti obou stran jsou následující:</w:t>
      </w:r>
      <w:bookmarkEnd w:id="2"/>
    </w:p>
    <w:p>
      <w:pPr>
        <w:tabs>
          <w:tab w:val="left" w:pos="2127"/>
        </w:tabs>
        <w:suppressAutoHyphens/>
        <w:rPr>
          <w:sz w:val="22"/>
          <w:szCs w:val="22"/>
          <w:lang w:eastAsia="ar-SA"/>
        </w:rPr>
      </w:pPr>
      <w:r>
        <w:rPr>
          <w:sz w:val="22"/>
          <w:szCs w:val="22"/>
          <w:lang w:eastAsia="ar-SA"/>
        </w:rPr>
        <w:t xml:space="preserve">-Zhotovitel provede soupis všech provedených prací oceněný v souladu s položkovým rozpočtem </w:t>
      </w:r>
    </w:p>
    <w:p>
      <w:pPr>
        <w:tabs>
          <w:tab w:val="left" w:pos="2127"/>
        </w:tabs>
        <w:suppressAutoHyphens/>
        <w:rPr>
          <w:sz w:val="22"/>
          <w:szCs w:val="22"/>
          <w:lang w:eastAsia="ar-SA"/>
        </w:rPr>
      </w:pPr>
      <w:r>
        <w:rPr>
          <w:sz w:val="22"/>
          <w:szCs w:val="22"/>
          <w:lang w:eastAsia="ar-SA"/>
        </w:rPr>
        <w:t xml:space="preserve"> Zhotovitele;</w:t>
      </w:r>
    </w:p>
    <w:p>
      <w:pPr>
        <w:tabs>
          <w:tab w:val="left" w:pos="2127"/>
        </w:tabs>
        <w:suppressAutoHyphens/>
        <w:jc w:val="both"/>
        <w:rPr>
          <w:sz w:val="22"/>
          <w:szCs w:val="22"/>
          <w:lang w:eastAsia="ar-SA"/>
        </w:rPr>
      </w:pPr>
      <w:r>
        <w:rPr>
          <w:sz w:val="22"/>
          <w:szCs w:val="22"/>
          <w:lang w:eastAsia="ar-SA"/>
        </w:rPr>
        <w:t xml:space="preserve">-Zhotovitel provede vyúčtování všech provedených prací v souladu s položkovým rozpočtem </w:t>
      </w:r>
    </w:p>
    <w:p>
      <w:pPr>
        <w:tabs>
          <w:tab w:val="left" w:pos="2127"/>
        </w:tabs>
        <w:suppressAutoHyphens/>
        <w:jc w:val="both"/>
        <w:rPr>
          <w:sz w:val="22"/>
          <w:szCs w:val="22"/>
          <w:lang w:eastAsia="ar-SA"/>
        </w:rPr>
      </w:pPr>
      <w:r>
        <w:rPr>
          <w:sz w:val="22"/>
          <w:szCs w:val="22"/>
          <w:lang w:eastAsia="ar-SA"/>
        </w:rPr>
        <w:t xml:space="preserve"> Zhotovitele a vystaví závěrečnou fakturu;</w:t>
      </w:r>
    </w:p>
    <w:p>
      <w:pPr>
        <w:tabs>
          <w:tab w:val="left" w:pos="2127"/>
        </w:tabs>
        <w:suppressAutoHyphens/>
        <w:jc w:val="both"/>
        <w:rPr>
          <w:sz w:val="22"/>
          <w:szCs w:val="22"/>
          <w:lang w:eastAsia="ar-SA"/>
        </w:rPr>
      </w:pPr>
      <w:r>
        <w:rPr>
          <w:sz w:val="22"/>
          <w:szCs w:val="22"/>
          <w:lang w:eastAsia="ar-SA"/>
        </w:rPr>
        <w:t xml:space="preserve">-Zhotovitel vyzve Objednatele k převzetí do té doby zhotovené části díla a Objednatel je povinen do </w:t>
      </w:r>
    </w:p>
    <w:p>
      <w:pPr>
        <w:tabs>
          <w:tab w:val="left" w:pos="2127"/>
        </w:tabs>
        <w:suppressAutoHyphens/>
        <w:jc w:val="both"/>
        <w:rPr>
          <w:sz w:val="22"/>
          <w:szCs w:val="22"/>
          <w:lang w:eastAsia="ar-SA"/>
        </w:rPr>
      </w:pPr>
      <w:r>
        <w:rPr>
          <w:sz w:val="22"/>
          <w:szCs w:val="22"/>
          <w:lang w:eastAsia="ar-SA"/>
        </w:rPr>
        <w:t xml:space="preserve">  pěti pracovních dnů od obdržení výzvy zahájit přejímací řízení k převzetí do té doby zhotovené části  </w:t>
      </w:r>
    </w:p>
    <w:p>
      <w:pPr>
        <w:tabs>
          <w:tab w:val="left" w:pos="2127"/>
        </w:tabs>
        <w:suppressAutoHyphens/>
        <w:jc w:val="both"/>
        <w:rPr>
          <w:sz w:val="22"/>
          <w:szCs w:val="22"/>
          <w:lang w:eastAsia="ar-SA"/>
        </w:rPr>
      </w:pPr>
      <w:r>
        <w:rPr>
          <w:sz w:val="22"/>
          <w:szCs w:val="22"/>
          <w:lang w:eastAsia="ar-SA"/>
        </w:rPr>
        <w:t xml:space="preserve"> díla. Na dosud odvedené práce na zhotovení díla se přiměřeně vztahují ujednání o zárukách z této  </w:t>
      </w:r>
    </w:p>
    <w:p>
      <w:pPr>
        <w:tabs>
          <w:tab w:val="left" w:pos="2127"/>
        </w:tabs>
        <w:suppressAutoHyphens/>
        <w:jc w:val="both"/>
        <w:rPr>
          <w:sz w:val="22"/>
          <w:szCs w:val="22"/>
          <w:lang w:eastAsia="ar-SA"/>
        </w:rPr>
      </w:pPr>
      <w:r>
        <w:rPr>
          <w:sz w:val="22"/>
          <w:szCs w:val="22"/>
          <w:lang w:eastAsia="ar-SA"/>
        </w:rPr>
        <w:t xml:space="preserve"> smlouvy. V případě, že Zhotovitel nebude schopen odpovídajícím způsobem poskytnout záruky za </w:t>
      </w:r>
    </w:p>
    <w:p>
      <w:pPr>
        <w:tabs>
          <w:tab w:val="left" w:pos="2127"/>
        </w:tabs>
        <w:suppressAutoHyphens/>
        <w:jc w:val="both"/>
        <w:rPr>
          <w:sz w:val="22"/>
          <w:szCs w:val="22"/>
          <w:lang w:eastAsia="ar-SA"/>
        </w:rPr>
      </w:pPr>
      <w:r>
        <w:rPr>
          <w:sz w:val="22"/>
          <w:szCs w:val="22"/>
          <w:lang w:eastAsia="ar-SA"/>
        </w:rPr>
        <w:t xml:space="preserve"> jakost provedené práce, je Objednatel oprávněn odmítnout zahájit přejímací řízení k převzetí do té </w:t>
      </w:r>
    </w:p>
    <w:p>
      <w:pPr>
        <w:tabs>
          <w:tab w:val="left" w:pos="2127"/>
        </w:tabs>
        <w:suppressAutoHyphens/>
        <w:jc w:val="both"/>
        <w:rPr>
          <w:sz w:val="22"/>
          <w:szCs w:val="22"/>
          <w:lang w:eastAsia="ar-SA"/>
        </w:rPr>
      </w:pPr>
      <w:r>
        <w:rPr>
          <w:sz w:val="22"/>
          <w:szCs w:val="22"/>
          <w:lang w:eastAsia="ar-SA"/>
        </w:rPr>
        <w:t xml:space="preserve"> doby zhotovené části díla a je oprávněn nařídit Zhotoviteli odstranění dosud zhotovené části díla </w:t>
      </w:r>
    </w:p>
    <w:p>
      <w:pPr>
        <w:tabs>
          <w:tab w:val="left" w:pos="2127"/>
        </w:tabs>
        <w:suppressAutoHyphens/>
        <w:jc w:val="both"/>
        <w:rPr>
          <w:sz w:val="22"/>
          <w:szCs w:val="22"/>
          <w:lang w:eastAsia="ar-SA"/>
        </w:rPr>
      </w:pPr>
      <w:r>
        <w:rPr>
          <w:sz w:val="22"/>
          <w:szCs w:val="22"/>
          <w:lang w:eastAsia="ar-SA"/>
        </w:rPr>
        <w:lastRenderedPageBreak/>
        <w:t xml:space="preserve"> nebo těch částí díla, na které není Zhotovitel schopen poskytnout záruky v souladu s touto smlouvou. </w:t>
      </w:r>
    </w:p>
    <w:p>
      <w:pPr>
        <w:tabs>
          <w:tab w:val="left" w:pos="2127"/>
        </w:tabs>
        <w:suppressAutoHyphens/>
        <w:jc w:val="both"/>
        <w:rPr>
          <w:sz w:val="22"/>
          <w:szCs w:val="22"/>
          <w:lang w:eastAsia="ar-SA"/>
        </w:rPr>
      </w:pPr>
      <w:r>
        <w:rPr>
          <w:sz w:val="22"/>
          <w:szCs w:val="22"/>
          <w:lang w:eastAsia="ar-SA"/>
        </w:rPr>
        <w:t xml:space="preserve"> Za odstraněné části díla není Zhotovitel oprávněn požadovat na Objednateli zaplacení odpovídající </w:t>
      </w:r>
    </w:p>
    <w:p>
      <w:pPr>
        <w:tabs>
          <w:tab w:val="left" w:pos="2127"/>
        </w:tabs>
        <w:suppressAutoHyphens/>
        <w:jc w:val="both"/>
        <w:rPr>
          <w:sz w:val="22"/>
          <w:szCs w:val="22"/>
          <w:lang w:eastAsia="ar-SA"/>
        </w:rPr>
      </w:pPr>
      <w:r>
        <w:rPr>
          <w:sz w:val="22"/>
          <w:szCs w:val="22"/>
          <w:lang w:eastAsia="ar-SA"/>
        </w:rPr>
        <w:t xml:space="preserve"> části sjednané ceny;</w:t>
      </w:r>
    </w:p>
    <w:p>
      <w:pPr>
        <w:tabs>
          <w:tab w:val="left" w:pos="2127"/>
        </w:tabs>
        <w:suppressAutoHyphens/>
        <w:jc w:val="both"/>
        <w:rPr>
          <w:sz w:val="22"/>
          <w:szCs w:val="22"/>
          <w:lang w:eastAsia="ar-SA"/>
        </w:rPr>
      </w:pPr>
      <w:r>
        <w:rPr>
          <w:sz w:val="22"/>
          <w:szCs w:val="22"/>
          <w:lang w:eastAsia="ar-SA"/>
        </w:rPr>
        <w:t>-Smluvní strana, která svým jednáním, zdržením nebo opomenutím zavdala příčinu pro odstoupení druhé smluvní strany od této smlouvy, je povinna uhradit této druhé smluvní straně náklady vzniklé z důvodů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w:t>
      </w:r>
    </w:p>
    <w:p>
      <w:pPr>
        <w:pStyle w:val="Smlouva"/>
        <w:spacing w:line="240" w:lineRule="auto"/>
        <w:ind w:left="0" w:firstLine="0"/>
        <w:rPr>
          <w:sz w:val="22"/>
          <w:szCs w:val="22"/>
        </w:rPr>
      </w:pPr>
    </w:p>
    <w:p>
      <w:pPr>
        <w:pStyle w:val="Zkladntext"/>
        <w:tabs>
          <w:tab w:val="left" w:pos="2268"/>
        </w:tabs>
        <w:jc w:val="center"/>
        <w:rPr>
          <w:sz w:val="28"/>
          <w:szCs w:val="28"/>
        </w:rPr>
      </w:pPr>
    </w:p>
    <w:p>
      <w:pPr>
        <w:pStyle w:val="Zkladntext"/>
        <w:tabs>
          <w:tab w:val="left" w:pos="2268"/>
        </w:tabs>
        <w:jc w:val="center"/>
        <w:rPr>
          <w:sz w:val="28"/>
          <w:szCs w:val="28"/>
        </w:rPr>
      </w:pPr>
      <w:r>
        <w:rPr>
          <w:sz w:val="28"/>
          <w:szCs w:val="28"/>
        </w:rPr>
        <w:t>Čl. 16 Ostatní ujednání</w:t>
      </w:r>
    </w:p>
    <w:p>
      <w:pPr>
        <w:tabs>
          <w:tab w:val="left" w:pos="426"/>
          <w:tab w:val="left" w:pos="851"/>
          <w:tab w:val="left" w:pos="1134"/>
        </w:tabs>
        <w:jc w:val="both"/>
        <w:rPr>
          <w:sz w:val="16"/>
          <w:szCs w:val="16"/>
        </w:rPr>
      </w:pPr>
    </w:p>
    <w:p>
      <w:pPr>
        <w:pStyle w:val="Smlouva"/>
        <w:spacing w:before="60" w:line="240" w:lineRule="auto"/>
        <w:ind w:left="0" w:firstLine="0"/>
        <w:rPr>
          <w:sz w:val="22"/>
          <w:szCs w:val="22"/>
        </w:rPr>
      </w:pPr>
      <w:r>
        <w:rPr>
          <w:b/>
          <w:sz w:val="22"/>
          <w:szCs w:val="22"/>
        </w:rPr>
        <w:t>16.1.</w:t>
      </w:r>
      <w:r>
        <w:rPr>
          <w:sz w:val="22"/>
          <w:szCs w:val="22"/>
        </w:rPr>
        <w:t xml:space="preserve"> </w:t>
      </w:r>
      <w:r>
        <w:rPr>
          <w:sz w:val="22"/>
          <w:szCs w:val="22"/>
        </w:rPr>
        <w:tab/>
        <w:t>Zhotovitel prohlašuje, že ke dni podpisu této smlouvy má uzavřenou pojistnou smlouvu, jejímž předmětem je pojištění odpovědnosti za škodu způsobenou zhotovitelem třetí osobě v souvislosti s výkonem jeho činnosti, ve výši minimálně hodnoty zakázky. Zhotovitel se zavazuje, že po celou dobu trvání této smlouvy bude pojištěn ve smyslu tohoto ustanovení a že nedojde ke snížení pojistného plnění pod částku uvedenou v předchozí větě. Na žádost objednatele je zhotovitel povinen kdykoliv později v průběhu trvání této smlouvy předložit uspokojivé doklady o tom, že pojistná smlouva uzavřená zůstavitelem je a zůstává v platnosti.</w:t>
      </w:r>
    </w:p>
    <w:p>
      <w:pPr>
        <w:pStyle w:val="Smlouva"/>
        <w:spacing w:before="60" w:line="240" w:lineRule="auto"/>
        <w:ind w:left="0" w:firstLine="0"/>
        <w:rPr>
          <w:sz w:val="22"/>
          <w:szCs w:val="22"/>
        </w:rPr>
      </w:pPr>
    </w:p>
    <w:p>
      <w:pPr>
        <w:suppressAutoHyphens/>
        <w:jc w:val="both"/>
        <w:rPr>
          <w:sz w:val="22"/>
          <w:szCs w:val="22"/>
          <w:u w:val="single"/>
          <w:lang w:eastAsia="ar-SA"/>
        </w:rPr>
      </w:pPr>
      <w:r>
        <w:rPr>
          <w:sz w:val="22"/>
          <w:szCs w:val="22"/>
          <w:u w:val="single"/>
          <w:lang w:eastAsia="ar-SA"/>
        </w:rPr>
        <w:t>Podklady pro Smlouvu</w:t>
      </w:r>
    </w:p>
    <w:p>
      <w:pPr>
        <w:tabs>
          <w:tab w:val="num" w:pos="248"/>
          <w:tab w:val="num" w:pos="426"/>
          <w:tab w:val="num" w:pos="540"/>
          <w:tab w:val="num" w:pos="567"/>
        </w:tabs>
        <w:suppressAutoHyphens/>
        <w:jc w:val="both"/>
        <w:rPr>
          <w:sz w:val="22"/>
          <w:szCs w:val="22"/>
          <w:lang w:eastAsia="ar-SA"/>
        </w:rPr>
      </w:pPr>
      <w:r>
        <w:rPr>
          <w:sz w:val="22"/>
          <w:szCs w:val="22"/>
          <w:lang w:eastAsia="ar-SA"/>
        </w:rPr>
        <w:t>Podkladem pro uzavření této Smlouvy je nabídka Zhotovitele, kterou v postavení účastníka zadávacího řízení podal do zadávacího řízení na veřejnou zakázku s názvem „</w:t>
      </w:r>
      <w:r>
        <w:rPr>
          <w:b/>
          <w:bCs/>
          <w:sz w:val="22"/>
          <w:szCs w:val="22"/>
          <w:lang w:eastAsia="ar-SA"/>
        </w:rPr>
        <w:t>Křižovatka ulic Brodská a Revoluční, a chodník Žižkova.“</w:t>
      </w:r>
      <w:r>
        <w:rPr>
          <w:sz w:val="22"/>
          <w:szCs w:val="22"/>
          <w:lang w:eastAsia="ar-SA"/>
        </w:rPr>
        <w:t>. Podkladem pro uzavření této Smlouvy je rovněž zadávací dokumentace k uvedené zakázce včetně všech jejích příloh.</w:t>
      </w:r>
    </w:p>
    <w:p>
      <w:pPr>
        <w:tabs>
          <w:tab w:val="num" w:pos="248"/>
          <w:tab w:val="num" w:pos="426"/>
          <w:tab w:val="num" w:pos="540"/>
          <w:tab w:val="num" w:pos="567"/>
        </w:tabs>
        <w:suppressAutoHyphens/>
        <w:jc w:val="both"/>
        <w:rPr>
          <w:sz w:val="22"/>
          <w:szCs w:val="22"/>
          <w:lang w:eastAsia="ar-SA"/>
        </w:rPr>
      </w:pPr>
      <w:r>
        <w:rPr>
          <w:sz w:val="22"/>
          <w:szCs w:val="22"/>
          <w:lang w:eastAsia="ar-SA"/>
        </w:rPr>
        <w:t>Jestliže ze zadávací dokumentace k zakázce nebo z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pPr>
        <w:suppressAutoHyphens/>
        <w:ind w:left="1260"/>
        <w:jc w:val="both"/>
        <w:rPr>
          <w:sz w:val="22"/>
          <w:szCs w:val="22"/>
          <w:lang w:eastAsia="ar-SA"/>
        </w:rPr>
      </w:pPr>
    </w:p>
    <w:p>
      <w:pPr>
        <w:widowControl w:val="0"/>
        <w:spacing w:after="60"/>
        <w:jc w:val="both"/>
        <w:outlineLvl w:val="1"/>
        <w:rPr>
          <w:bCs/>
          <w:iCs/>
          <w:sz w:val="22"/>
          <w:szCs w:val="22"/>
          <w:lang w:eastAsia="en-US"/>
        </w:rPr>
      </w:pPr>
      <w:r>
        <w:rPr>
          <w:b/>
          <w:bCs/>
          <w:sz w:val="22"/>
          <w:szCs w:val="22"/>
        </w:rPr>
        <w:t>16.2.</w:t>
      </w:r>
      <w:r>
        <w:rPr>
          <w:bCs/>
          <w:iCs/>
          <w:sz w:val="22"/>
          <w:szCs w:val="22"/>
          <w:lang w:eastAsia="en-US"/>
        </w:rPr>
        <w:tab/>
        <w:t>Zhotovitel před uzavřením této smlouvy předložil objednateli originál nebo úředně ověřenou kopii</w:t>
      </w:r>
    </w:p>
    <w:p>
      <w:pPr>
        <w:widowControl w:val="0"/>
        <w:numPr>
          <w:ilvl w:val="0"/>
          <w:numId w:val="18"/>
        </w:numPr>
        <w:spacing w:after="60"/>
        <w:jc w:val="both"/>
        <w:outlineLvl w:val="1"/>
        <w:rPr>
          <w:bCs/>
          <w:iCs/>
          <w:sz w:val="22"/>
          <w:szCs w:val="22"/>
          <w:lang w:eastAsia="en-US"/>
        </w:rPr>
      </w:pPr>
      <w:r>
        <w:rPr>
          <w:bCs/>
          <w:iCs/>
          <w:sz w:val="22"/>
          <w:szCs w:val="22"/>
          <w:lang w:eastAsia="en-US"/>
        </w:rPr>
        <w:t>dokladu, z něhož je zřejmé, že má sjednáno platné pojištění odpovědnosti za škodu způsobenou třetí osobě u pojišťovny s limitem pojistného plnění minimálně ve výši hodnoty zakázky.</w:t>
      </w:r>
    </w:p>
    <w:p>
      <w:pPr>
        <w:widowControl w:val="0"/>
        <w:numPr>
          <w:ilvl w:val="0"/>
          <w:numId w:val="18"/>
        </w:numPr>
        <w:spacing w:after="60"/>
        <w:jc w:val="both"/>
        <w:outlineLvl w:val="1"/>
        <w:rPr>
          <w:bCs/>
          <w:iCs/>
          <w:sz w:val="22"/>
          <w:szCs w:val="22"/>
          <w:lang w:eastAsia="en-US"/>
        </w:rPr>
      </w:pPr>
      <w:r>
        <w:rPr>
          <w:bCs/>
          <w:iCs/>
          <w:sz w:val="22"/>
          <w:szCs w:val="22"/>
          <w:lang w:eastAsia="en-US"/>
        </w:rPr>
        <w:t>dokladu, z něho je zřejmé, že má sjednáno platné stavebně-montážní pojištění rizik, které mohou vzniknout v průběhu plnění této smlouvy, na pojistnou částku minimálně ve výši 8.500.000 Kč; pojištění musí být sjednáno tak, aby se vztahovalo i na podzhotovitele zhotovitele, případně na členy sdružení (tzv. „křížová odpovědnost“).</w:t>
      </w:r>
    </w:p>
    <w:p>
      <w:pPr>
        <w:widowControl w:val="0"/>
        <w:spacing w:after="60"/>
        <w:jc w:val="both"/>
        <w:outlineLvl w:val="1"/>
        <w:rPr>
          <w:bCs/>
          <w:iCs/>
          <w:sz w:val="22"/>
          <w:szCs w:val="22"/>
          <w:lang w:eastAsia="en-US"/>
        </w:rPr>
      </w:pPr>
      <w:r>
        <w:rPr>
          <w:bCs/>
          <w:iCs/>
          <w:sz w:val="22"/>
          <w:szCs w:val="22"/>
          <w:lang w:eastAsia="en-US"/>
        </w:rPr>
        <w:t>Zhotovitel se zavazuje udržovat uvedená pojištění v limitu pojistného plnění dle tohoto článku smlouvy v platnosti a účinnosti až do okamžiku protokolárního předání a převzetí díla dle této smlouvy a dále i po celou dobu trvání záruky díla. V případě, že bude pojistná smlouva v průběhu plnění této smlouvy zrušena, vypovězena nebo ukončena dohodou, je objednatel oprávněn od této smlouvy odstoupit pro podstatné porušení smlouvy. Zhotovitel je povinen vhodnou volbou pracovních postupů a dalších bezpečnostních opatření minimalizovat veškerá rizika újmy druhých osob a neprodleně odstranit veškeré vzniklé škody uvedením v předešlý stav nebo nahradit prokazatelně způsobenou újmu v plném rozsahu.</w:t>
      </w:r>
    </w:p>
    <w:p>
      <w:pPr>
        <w:pStyle w:val="Smlouva"/>
        <w:spacing w:line="240" w:lineRule="auto"/>
        <w:ind w:left="0" w:firstLine="0"/>
        <w:rPr>
          <w:sz w:val="16"/>
          <w:szCs w:val="16"/>
        </w:rPr>
      </w:pPr>
    </w:p>
    <w:p>
      <w:pPr>
        <w:pStyle w:val="Smlouva"/>
        <w:spacing w:line="240" w:lineRule="auto"/>
        <w:ind w:left="0" w:firstLine="0"/>
        <w:rPr>
          <w:sz w:val="22"/>
          <w:szCs w:val="22"/>
        </w:rPr>
      </w:pPr>
      <w:r>
        <w:rPr>
          <w:b/>
          <w:sz w:val="22"/>
          <w:szCs w:val="22"/>
        </w:rPr>
        <w:t>16.3.</w:t>
      </w:r>
      <w:r>
        <w:rPr>
          <w:sz w:val="22"/>
          <w:szCs w:val="22"/>
        </w:rPr>
        <w:t xml:space="preserve"> </w:t>
      </w:r>
      <w:r>
        <w:rPr>
          <w:sz w:val="22"/>
          <w:szCs w:val="22"/>
        </w:rPr>
        <w:tab/>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odškodnit, ochránit a zbavit objednatele veškeré odpovědnosti v souvislosti se ztrátami, výdaji, náklady, újmou, škodou či odpovědností za škodu na majetku nebo škodu plynoucí z újmy na zdraví nebo smrti osob.</w:t>
      </w:r>
    </w:p>
    <w:p>
      <w:pPr>
        <w:pStyle w:val="Smlouva"/>
        <w:spacing w:line="240" w:lineRule="auto"/>
        <w:ind w:left="0" w:firstLine="0"/>
        <w:rPr>
          <w:sz w:val="22"/>
          <w:szCs w:val="22"/>
        </w:rPr>
      </w:pPr>
    </w:p>
    <w:p>
      <w:pPr>
        <w:widowControl w:val="0"/>
        <w:spacing w:after="60"/>
        <w:jc w:val="both"/>
        <w:outlineLvl w:val="1"/>
        <w:rPr>
          <w:bCs/>
          <w:iCs/>
          <w:sz w:val="22"/>
          <w:szCs w:val="22"/>
          <w:lang w:eastAsia="en-US"/>
        </w:rPr>
      </w:pPr>
      <w:r>
        <w:rPr>
          <w:b/>
          <w:bCs/>
          <w:iCs/>
          <w:sz w:val="22"/>
          <w:szCs w:val="22"/>
          <w:lang w:eastAsia="en-US"/>
        </w:rPr>
        <w:t>16.4.</w:t>
      </w:r>
      <w:r>
        <w:rPr>
          <w:b/>
          <w:bCs/>
          <w:iCs/>
          <w:sz w:val="22"/>
          <w:szCs w:val="22"/>
          <w:lang w:eastAsia="en-US"/>
        </w:rPr>
        <w:tab/>
      </w:r>
      <w:r>
        <w:rPr>
          <w:bCs/>
          <w:iCs/>
          <w:sz w:val="22"/>
          <w:szCs w:val="22"/>
          <w:lang w:eastAsia="en-US"/>
        </w:rPr>
        <w:t>Zhotovitel nesmí převádět plně ani zčásti své závazky ani práva a povinnosti, které má plnit podle této smlouvy, aniž by předem obdržel od objednatele písemný souhlas s převodem.</w:t>
      </w:r>
    </w:p>
    <w:p>
      <w:pPr>
        <w:tabs>
          <w:tab w:val="left" w:pos="426"/>
          <w:tab w:val="left" w:pos="851"/>
          <w:tab w:val="left" w:pos="1134"/>
        </w:tabs>
        <w:jc w:val="both"/>
        <w:rPr>
          <w:sz w:val="22"/>
          <w:szCs w:val="22"/>
        </w:rPr>
      </w:pPr>
    </w:p>
    <w:p>
      <w:pPr>
        <w:tabs>
          <w:tab w:val="left" w:pos="426"/>
          <w:tab w:val="left" w:pos="851"/>
          <w:tab w:val="left" w:pos="1134"/>
        </w:tabs>
        <w:jc w:val="both"/>
        <w:rPr>
          <w:sz w:val="22"/>
          <w:szCs w:val="22"/>
        </w:rPr>
      </w:pPr>
      <w:r>
        <w:rPr>
          <w:b/>
          <w:sz w:val="22"/>
          <w:szCs w:val="22"/>
        </w:rPr>
        <w:t xml:space="preserve">16.5. </w:t>
      </w:r>
      <w:r>
        <w:rPr>
          <w:sz w:val="22"/>
          <w:szCs w:val="22"/>
        </w:rPr>
        <w:t>Pokud zhotovitel provádí část díla pomocí třetí osoby, tak za práci všech svých poddodavatelů ručí zhotovitel v plném rozsahu tak, jako by je prováděl sám.</w:t>
      </w:r>
    </w:p>
    <w:p>
      <w:pPr>
        <w:pStyle w:val="Smlouva"/>
        <w:spacing w:before="60" w:line="240" w:lineRule="auto"/>
        <w:ind w:left="0" w:firstLine="0"/>
        <w:rPr>
          <w:sz w:val="22"/>
          <w:szCs w:val="22"/>
        </w:rPr>
      </w:pPr>
    </w:p>
    <w:p>
      <w:pPr>
        <w:pStyle w:val="Smlouva"/>
        <w:spacing w:line="240" w:lineRule="auto"/>
        <w:ind w:left="0" w:firstLine="0"/>
        <w:rPr>
          <w:sz w:val="22"/>
          <w:szCs w:val="22"/>
        </w:rPr>
      </w:pPr>
      <w:r>
        <w:rPr>
          <w:b/>
          <w:sz w:val="22"/>
          <w:szCs w:val="22"/>
        </w:rPr>
        <w:t>16.6.</w:t>
      </w:r>
      <w:r>
        <w:rPr>
          <w:sz w:val="22"/>
          <w:szCs w:val="22"/>
        </w:rPr>
        <w:t xml:space="preserve"> </w:t>
      </w:r>
      <w:r>
        <w:rPr>
          <w:sz w:val="22"/>
          <w:szCs w:val="22"/>
        </w:rPr>
        <w:tab/>
        <w:t>Pokud by mělo dojít v průběhu realizace stavby ke změně poddodavatele, jehož prostřednictvím zhotovitel v zadávacím řízení prokazoval určitou část kvalifikace, je zhotovitel povinen požádat o změnu poddodavatele včetně uvedení důvodů. Navržený poddodavatel musí splňovat podmínky kvalifikace, které byly prokazovány původním poddodavatelem. Změna poddodavatele musí být schválena objednatelem.</w:t>
      </w:r>
    </w:p>
    <w:p>
      <w:pPr>
        <w:pStyle w:val="Smlouva"/>
        <w:spacing w:line="240" w:lineRule="auto"/>
        <w:ind w:left="0" w:firstLine="0"/>
        <w:rPr>
          <w:sz w:val="22"/>
          <w:szCs w:val="22"/>
        </w:rPr>
      </w:pPr>
    </w:p>
    <w:p>
      <w:pPr>
        <w:pStyle w:val="Smlouva"/>
        <w:spacing w:line="240" w:lineRule="auto"/>
        <w:ind w:left="0" w:firstLine="0"/>
        <w:rPr>
          <w:sz w:val="22"/>
          <w:szCs w:val="22"/>
        </w:rPr>
      </w:pPr>
      <w:r>
        <w:rPr>
          <w:b/>
          <w:sz w:val="22"/>
          <w:szCs w:val="22"/>
        </w:rPr>
        <w:t>16.7.</w:t>
      </w:r>
      <w:r>
        <w:rPr>
          <w:sz w:val="22"/>
          <w:szCs w:val="22"/>
        </w:rPr>
        <w:t xml:space="preserve"> </w:t>
      </w:r>
      <w:r>
        <w:rPr>
          <w:sz w:val="22"/>
          <w:szCs w:val="22"/>
        </w:rPr>
        <w:tab/>
        <w:t xml:space="preserve">Změna poddodavatele bez výslovného souhlasu objednatele zakládá objednateli právo od této smlouvy odstoupit.   </w:t>
      </w:r>
    </w:p>
    <w:p>
      <w:pPr>
        <w:pStyle w:val="Smlouva"/>
        <w:spacing w:line="240" w:lineRule="auto"/>
        <w:ind w:left="0" w:firstLine="0"/>
        <w:rPr>
          <w:sz w:val="22"/>
          <w:szCs w:val="22"/>
        </w:rPr>
      </w:pPr>
      <w:r>
        <w:rPr>
          <w:sz w:val="22"/>
          <w:szCs w:val="22"/>
        </w:rPr>
        <w:t xml:space="preserve"> </w:t>
      </w:r>
    </w:p>
    <w:p>
      <w:pPr>
        <w:pStyle w:val="Smlouva"/>
        <w:spacing w:line="240" w:lineRule="auto"/>
        <w:ind w:left="0" w:firstLine="0"/>
        <w:rPr>
          <w:sz w:val="22"/>
          <w:szCs w:val="22"/>
        </w:rPr>
      </w:pPr>
      <w:r>
        <w:rPr>
          <w:b/>
          <w:sz w:val="22"/>
          <w:szCs w:val="22"/>
        </w:rPr>
        <w:t>16.8.</w:t>
      </w:r>
      <w:r>
        <w:rPr>
          <w:sz w:val="22"/>
          <w:szCs w:val="22"/>
        </w:rPr>
        <w:t xml:space="preserve"> </w:t>
      </w:r>
      <w:r>
        <w:rPr>
          <w:sz w:val="22"/>
          <w:szCs w:val="22"/>
        </w:rPr>
        <w:tab/>
        <w:t xml:space="preserve">Zhotovitel se zavazuje bezodkladně sdělit objednateli informace o tom, pokud by technický dozor objednatele vykonávala osoba s ním propojena nebo sám zhotovitel. Takovýto stav je důvodem pro </w:t>
      </w:r>
      <w:r>
        <w:rPr>
          <w:sz w:val="22"/>
          <w:szCs w:val="22"/>
          <w:u w:val="single"/>
        </w:rPr>
        <w:t>odstoupení objednatele od smlouvy</w:t>
      </w:r>
      <w:r>
        <w:rPr>
          <w:sz w:val="22"/>
          <w:szCs w:val="22"/>
        </w:rPr>
        <w:t>.</w:t>
      </w:r>
    </w:p>
    <w:p>
      <w:pPr>
        <w:tabs>
          <w:tab w:val="left" w:pos="426"/>
          <w:tab w:val="left" w:pos="851"/>
          <w:tab w:val="left" w:pos="1134"/>
        </w:tabs>
        <w:jc w:val="both"/>
        <w:rPr>
          <w:sz w:val="16"/>
          <w:szCs w:val="16"/>
        </w:rPr>
      </w:pPr>
    </w:p>
    <w:p>
      <w:pPr>
        <w:tabs>
          <w:tab w:val="left" w:pos="426"/>
          <w:tab w:val="left" w:pos="851"/>
          <w:tab w:val="left" w:pos="1134"/>
        </w:tabs>
        <w:jc w:val="both"/>
        <w:rPr>
          <w:iCs/>
          <w:color w:val="FF0000"/>
        </w:rPr>
      </w:pPr>
      <w:r>
        <w:rPr>
          <w:b/>
          <w:sz w:val="22"/>
          <w:szCs w:val="22"/>
        </w:rPr>
        <w:t>16.9.</w:t>
      </w:r>
      <w:r>
        <w:t xml:space="preserve"> </w:t>
      </w:r>
      <w:r>
        <w:tab/>
      </w:r>
      <w:r>
        <w:rPr>
          <w:sz w:val="22"/>
          <w:szCs w:val="22"/>
        </w:rPr>
        <w:t xml:space="preserve">Osoba pověřená vedením stavby, jejímž prostřednictvím zhotovitel zabezpečuje odbornou způsobilost, je </w:t>
      </w:r>
      <w:r>
        <w:rPr>
          <w:sz w:val="22"/>
          <w:szCs w:val="22"/>
          <w:highlight w:val="yellow"/>
        </w:rPr>
        <w:t>…………………</w:t>
      </w:r>
      <w:r>
        <w:rPr>
          <w:i/>
          <w:color w:val="FF0000"/>
          <w:highlight w:val="yellow"/>
        </w:rPr>
        <w:t>uvádí zhotovitel vč. čísla autorizace, tel. čísla a emailové adresy</w:t>
      </w:r>
    </w:p>
    <w:p>
      <w:pPr>
        <w:tabs>
          <w:tab w:val="left" w:pos="426"/>
          <w:tab w:val="left" w:pos="851"/>
          <w:tab w:val="left" w:pos="1134"/>
        </w:tabs>
        <w:jc w:val="both"/>
        <w:rPr>
          <w:iCs/>
          <w:color w:val="FF0000"/>
        </w:rPr>
      </w:pPr>
    </w:p>
    <w:p>
      <w:pPr>
        <w:tabs>
          <w:tab w:val="left" w:pos="426"/>
          <w:tab w:val="left" w:pos="851"/>
          <w:tab w:val="left" w:pos="1134"/>
        </w:tabs>
        <w:jc w:val="both"/>
        <w:rPr>
          <w:i/>
          <w:color w:val="FF0000"/>
        </w:rPr>
      </w:pPr>
      <w:r>
        <w:rPr>
          <w:b/>
          <w:sz w:val="22"/>
          <w:szCs w:val="22"/>
        </w:rPr>
        <w:t>16.10.</w:t>
      </w:r>
      <w:r>
        <w:t xml:space="preserve"> </w:t>
      </w:r>
      <w:r>
        <w:tab/>
      </w:r>
      <w:r>
        <w:rPr>
          <w:sz w:val="22"/>
          <w:szCs w:val="22"/>
        </w:rPr>
        <w:t>Technickým dozorem stavebníka je osoba splňující požadavky dané zákony č. 183/2006 Sb. a 360/1992 Sb. v platných zněních.</w:t>
      </w:r>
    </w:p>
    <w:p>
      <w:pPr>
        <w:tabs>
          <w:tab w:val="left" w:pos="426"/>
          <w:tab w:val="left" w:pos="851"/>
          <w:tab w:val="left" w:pos="1134"/>
        </w:tabs>
        <w:jc w:val="both"/>
        <w:rPr>
          <w:color w:val="FF0000"/>
          <w:sz w:val="24"/>
          <w:szCs w:val="24"/>
        </w:rPr>
      </w:pPr>
    </w:p>
    <w:p>
      <w:pPr>
        <w:tabs>
          <w:tab w:val="left" w:pos="426"/>
          <w:tab w:val="left" w:pos="851"/>
          <w:tab w:val="left" w:pos="1134"/>
        </w:tabs>
        <w:jc w:val="both"/>
        <w:rPr>
          <w:sz w:val="22"/>
          <w:szCs w:val="22"/>
        </w:rPr>
      </w:pPr>
      <w:r>
        <w:rPr>
          <w:b/>
          <w:sz w:val="22"/>
          <w:szCs w:val="22"/>
        </w:rPr>
        <w:t>16.11.</w:t>
      </w:r>
      <w:r>
        <w:rPr>
          <w:sz w:val="22"/>
          <w:szCs w:val="22"/>
        </w:rPr>
        <w:t xml:space="preserve"> Objednatel si vyhrazuje uveřejnění této smlouvy v registru smluv za podmínek daných zákonem č. 340/2015 Sb. Za účelem registrace smlouvy je zhotovitel povinen poskytnout objednateli plnou součinnost a zároveň souhlasí se zveřejněním této smlouvy v registru smluv. Za účelem uveřejnění smlouvy v registru smluv je povinen zhotovitel předložit z jeho strany podepsanou tuto smlouvu objednateli v zákonné lhůtě a v daném formátu.</w:t>
      </w:r>
    </w:p>
    <w:p>
      <w:pPr>
        <w:pStyle w:val="Zkladntext"/>
        <w:tabs>
          <w:tab w:val="left" w:pos="2268"/>
        </w:tabs>
        <w:jc w:val="center"/>
        <w:rPr>
          <w:sz w:val="28"/>
          <w:szCs w:val="28"/>
        </w:rPr>
      </w:pPr>
    </w:p>
    <w:p>
      <w:pPr>
        <w:pStyle w:val="Zkladntext"/>
        <w:tabs>
          <w:tab w:val="left" w:pos="2268"/>
        </w:tabs>
        <w:jc w:val="center"/>
        <w:rPr>
          <w:sz w:val="28"/>
          <w:szCs w:val="28"/>
        </w:rPr>
      </w:pPr>
      <w:r>
        <w:rPr>
          <w:sz w:val="28"/>
          <w:szCs w:val="28"/>
        </w:rPr>
        <w:t>Čl. 17 Závěrečná ustanovení</w:t>
      </w:r>
    </w:p>
    <w:p>
      <w:pPr>
        <w:pStyle w:val="Zkladntextodsazen"/>
        <w:ind w:left="0" w:firstLine="0"/>
        <w:rPr>
          <w:sz w:val="16"/>
          <w:szCs w:val="16"/>
        </w:rPr>
      </w:pPr>
    </w:p>
    <w:p>
      <w:pPr>
        <w:pStyle w:val="Zkladntextodsazen"/>
        <w:ind w:left="0" w:firstLine="0"/>
        <w:rPr>
          <w:sz w:val="22"/>
          <w:szCs w:val="22"/>
        </w:rPr>
      </w:pPr>
      <w:r>
        <w:rPr>
          <w:b/>
          <w:sz w:val="22"/>
          <w:szCs w:val="22"/>
        </w:rPr>
        <w:t>17.1.</w:t>
      </w:r>
      <w:r>
        <w:rPr>
          <w:sz w:val="22"/>
          <w:szCs w:val="22"/>
        </w:rPr>
        <w:t xml:space="preserve">   Tato smlouva nabývá platnosti dnem podpisu. Smlouva je uzavírána s odloženou účinností, přičemž účinnost této smlouvy nastává dnem uveřejnění prostřednictvím registru smluv dle ust. § 6 zákona č. 340/2015 Sb. Uveřejnění zajišťuje za splnění podmínek uvedených v čl. 16.10. této smlouvy objednatel. </w:t>
      </w:r>
    </w:p>
    <w:p>
      <w:pPr>
        <w:pStyle w:val="Zkladntextodsazen"/>
        <w:ind w:left="0" w:firstLine="0"/>
        <w:rPr>
          <w:sz w:val="22"/>
          <w:szCs w:val="22"/>
        </w:rPr>
      </w:pPr>
    </w:p>
    <w:p>
      <w:pPr>
        <w:pStyle w:val="Clanek11"/>
        <w:tabs>
          <w:tab w:val="clear" w:pos="567"/>
        </w:tabs>
        <w:spacing w:before="0" w:after="0"/>
        <w:rPr>
          <w:szCs w:val="22"/>
          <w:lang w:val="cs-CZ"/>
        </w:rPr>
      </w:pPr>
      <w:r>
        <w:rPr>
          <w:b/>
          <w:szCs w:val="22"/>
          <w:lang w:val="cs-CZ"/>
        </w:rPr>
        <w:t>17.2</w:t>
      </w:r>
      <w:r>
        <w:rPr>
          <w:szCs w:val="22"/>
          <w:lang w:val="cs-CZ"/>
        </w:rPr>
        <w:t>.</w:t>
      </w:r>
      <w:r>
        <w:rPr>
          <w:rFonts w:ascii="Calibri" w:hAnsi="Calibri" w:cs="Calibri"/>
          <w:b/>
          <w:iCs w:val="0"/>
          <w:szCs w:val="22"/>
          <w:lang w:val="cs-CZ"/>
        </w:rPr>
        <w:t xml:space="preserve"> </w:t>
      </w:r>
      <w:r>
        <w:rPr>
          <w:rFonts w:ascii="Calibri" w:hAnsi="Calibri" w:cs="Calibri"/>
          <w:b/>
          <w:iCs w:val="0"/>
          <w:szCs w:val="22"/>
          <w:lang w:val="cs-CZ"/>
        </w:rPr>
        <w:tab/>
      </w:r>
      <w:r>
        <w:rPr>
          <w:rFonts w:ascii="Calibri" w:hAnsi="Calibri" w:cs="Calibri"/>
          <w:b/>
          <w:iCs w:val="0"/>
          <w:szCs w:val="22"/>
          <w:lang w:val="cs-CZ"/>
        </w:rPr>
        <w:tab/>
      </w:r>
      <w:r>
        <w:rPr>
          <w:szCs w:val="22"/>
          <w:lang w:val="cs-CZ"/>
        </w:rPr>
        <w:t xml:space="preserve">Tato smlouva obsahuje úplné ujednání mezi smluvními stranami vztahující se k předmětu této </w:t>
      </w:r>
    </w:p>
    <w:p>
      <w:pPr>
        <w:pStyle w:val="Clanek11"/>
        <w:tabs>
          <w:tab w:val="clear" w:pos="567"/>
        </w:tabs>
        <w:spacing w:before="0" w:after="0"/>
        <w:rPr>
          <w:szCs w:val="22"/>
          <w:lang w:val="cs-CZ"/>
        </w:rPr>
      </w:pPr>
      <w:r>
        <w:rPr>
          <w:szCs w:val="22"/>
          <w:lang w:val="cs-CZ"/>
        </w:rPr>
        <w:t xml:space="preserve">smlouvy a nahrazuje veškeré dohody, srozumění, ujednání, diskuse a negociace, vztahující se k </w:t>
      </w:r>
    </w:p>
    <w:p>
      <w:pPr>
        <w:pStyle w:val="Clanek11"/>
        <w:tabs>
          <w:tab w:val="clear" w:pos="567"/>
        </w:tabs>
        <w:spacing w:before="0" w:after="0"/>
        <w:rPr>
          <w:szCs w:val="22"/>
          <w:lang w:val="cs-CZ"/>
        </w:rPr>
      </w:pPr>
      <w:r>
        <w:rPr>
          <w:szCs w:val="22"/>
          <w:lang w:val="cs-CZ"/>
        </w:rPr>
        <w:t xml:space="preserve">předmětu této smlouvy a předcházející okamžiku uzavření této smlouvy. Vedlejší ústní dohody k této </w:t>
      </w:r>
    </w:p>
    <w:p>
      <w:pPr>
        <w:pStyle w:val="Clanek11"/>
        <w:tabs>
          <w:tab w:val="clear" w:pos="567"/>
        </w:tabs>
        <w:spacing w:before="0" w:after="0"/>
        <w:rPr>
          <w:szCs w:val="22"/>
          <w:lang w:val="cs-CZ"/>
        </w:rPr>
      </w:pPr>
      <w:r>
        <w:rPr>
          <w:szCs w:val="22"/>
          <w:lang w:val="cs-CZ"/>
        </w:rPr>
        <w:t>Smlouvě nebyly učiněny. Smluvní strany jsou si vědomy, že jsou ujednáními této Smlouvy vázány a</w:t>
      </w:r>
    </w:p>
    <w:p>
      <w:pPr>
        <w:pStyle w:val="Clanek11"/>
        <w:tabs>
          <w:tab w:val="clear" w:pos="567"/>
        </w:tabs>
        <w:spacing w:before="0" w:after="0"/>
        <w:rPr>
          <w:szCs w:val="22"/>
          <w:lang w:val="cs-CZ"/>
        </w:rPr>
      </w:pPr>
      <w:r>
        <w:rPr>
          <w:szCs w:val="22"/>
          <w:lang w:val="cs-CZ"/>
        </w:rPr>
        <w:t xml:space="preserve">že obsah této Smlouvy lze změnit pouze se souhlasem obou smluvních stran, a to písemným dodatkem </w:t>
      </w:r>
    </w:p>
    <w:p>
      <w:pPr>
        <w:pStyle w:val="Clanek11"/>
        <w:tabs>
          <w:tab w:val="clear" w:pos="567"/>
        </w:tabs>
        <w:spacing w:before="0" w:after="0"/>
        <w:rPr>
          <w:szCs w:val="22"/>
          <w:lang w:val="cs-CZ"/>
        </w:rPr>
      </w:pPr>
      <w:r>
        <w:rPr>
          <w:szCs w:val="22"/>
          <w:lang w:val="cs-CZ"/>
        </w:rPr>
        <w:t xml:space="preserve">k této Smlouvě. Totéž platí pro vzdání se práv vyplývajících z této Smlouvy či pro zrušení této </w:t>
      </w:r>
    </w:p>
    <w:p>
      <w:pPr>
        <w:pStyle w:val="Clanek11"/>
        <w:tabs>
          <w:tab w:val="clear" w:pos="567"/>
        </w:tabs>
        <w:spacing w:before="0" w:after="0"/>
        <w:rPr>
          <w:szCs w:val="22"/>
          <w:lang w:val="cs-CZ"/>
        </w:rPr>
      </w:pPr>
      <w:r>
        <w:rPr>
          <w:szCs w:val="22"/>
          <w:lang w:val="cs-CZ"/>
        </w:rPr>
        <w:t xml:space="preserve">smlouvy. Změna či zrušení této smlouvy v jiné, než písemné formě je tímto vyloučena. </w:t>
      </w:r>
    </w:p>
    <w:p>
      <w:pPr>
        <w:pStyle w:val="Clanek11"/>
        <w:tabs>
          <w:tab w:val="clear" w:pos="567"/>
        </w:tabs>
        <w:spacing w:before="0" w:after="0"/>
        <w:rPr>
          <w:lang w:val="cs-CZ"/>
        </w:rPr>
      </w:pPr>
      <w:r>
        <w:rPr>
          <w:lang w:val="cs-CZ"/>
        </w:rPr>
        <w:t xml:space="preserve">Jakákoliv ústní ujednání při provádění díla, která nejsou písemně potvrzena oprávněnými zástupci </w:t>
      </w:r>
    </w:p>
    <w:p>
      <w:pPr>
        <w:pStyle w:val="Clanek11"/>
        <w:tabs>
          <w:tab w:val="clear" w:pos="567"/>
        </w:tabs>
        <w:spacing w:before="0" w:after="0"/>
        <w:rPr>
          <w:color w:val="2E74B5"/>
          <w:szCs w:val="22"/>
          <w:lang w:val="cs-CZ"/>
        </w:rPr>
      </w:pPr>
      <w:r>
        <w:rPr>
          <w:lang w:val="cs-CZ"/>
        </w:rPr>
        <w:t>obou smluvních stran, jsou právně neúčinná.</w:t>
      </w:r>
    </w:p>
    <w:p>
      <w:pPr>
        <w:pStyle w:val="Zkladntextodsazen"/>
        <w:ind w:left="0" w:firstLine="0"/>
        <w:jc w:val="left"/>
        <w:rPr>
          <w:sz w:val="22"/>
          <w:szCs w:val="22"/>
          <w:highlight w:val="yellow"/>
        </w:rPr>
      </w:pPr>
    </w:p>
    <w:p>
      <w:pPr>
        <w:pStyle w:val="Zkladntextodsazen"/>
        <w:ind w:left="0" w:firstLine="0"/>
        <w:rPr>
          <w:sz w:val="22"/>
          <w:szCs w:val="22"/>
        </w:rPr>
      </w:pPr>
      <w:r>
        <w:rPr>
          <w:b/>
          <w:sz w:val="22"/>
          <w:szCs w:val="22"/>
        </w:rPr>
        <w:t xml:space="preserve">17.3. </w:t>
      </w:r>
      <w:r>
        <w:rPr>
          <w:b/>
          <w:sz w:val="22"/>
          <w:szCs w:val="22"/>
        </w:rPr>
        <w:tab/>
      </w:r>
      <w:r>
        <w:rPr>
          <w:sz w:val="22"/>
          <w:szCs w:val="22"/>
        </w:rPr>
        <w:t>Práva a povinnosti z této smlouvy a v souvislosti s ní se řídí právními předpisy České republiky. Spory z této smlouvy a v souvislosti s ní jsou oprávněny projednávat a rozhodovat jen soudy České republiky.</w:t>
      </w:r>
      <w:r>
        <w:rPr>
          <w:b/>
          <w:sz w:val="22"/>
          <w:szCs w:val="22"/>
        </w:rPr>
        <w:t xml:space="preserve"> </w:t>
      </w:r>
      <w:r>
        <w:rPr>
          <w:sz w:val="22"/>
          <w:szCs w:val="22"/>
        </w:rPr>
        <w:t>Smluvní strany se zavazují, že případné rozpory vyplývající z této smlouvy a realizace díla budou řešit nejprve cestou vzájemné dohody s cílem dosáhnout smírného řešení a naplnění účelu této smlouvy.</w:t>
      </w:r>
    </w:p>
    <w:p>
      <w:pPr>
        <w:pStyle w:val="Zkladntextodsazen"/>
        <w:rPr>
          <w:sz w:val="16"/>
          <w:szCs w:val="16"/>
        </w:rPr>
      </w:pPr>
    </w:p>
    <w:p>
      <w:pPr>
        <w:pStyle w:val="Zkladntextodsazen"/>
        <w:ind w:left="0" w:firstLine="0"/>
        <w:rPr>
          <w:sz w:val="22"/>
          <w:szCs w:val="22"/>
        </w:rPr>
      </w:pPr>
      <w:r>
        <w:rPr>
          <w:b/>
          <w:sz w:val="22"/>
          <w:szCs w:val="22"/>
        </w:rPr>
        <w:t>17.4.</w:t>
      </w:r>
      <w:r>
        <w:rPr>
          <w:sz w:val="22"/>
          <w:szCs w:val="22"/>
        </w:rPr>
        <w:t xml:space="preserve"> </w:t>
      </w:r>
      <w:r>
        <w:rPr>
          <w:sz w:val="22"/>
          <w:szCs w:val="22"/>
        </w:rPr>
        <w:tab/>
        <w:t>Jakákoli změna smluvních stran, zúčastněných na této smlouvě, podléhá schválení druhé smluvní strany.</w:t>
      </w:r>
    </w:p>
    <w:p>
      <w:pPr>
        <w:pStyle w:val="Zkladntextodsazen"/>
        <w:rPr>
          <w:sz w:val="16"/>
          <w:szCs w:val="16"/>
        </w:rPr>
      </w:pPr>
    </w:p>
    <w:p>
      <w:pPr>
        <w:pStyle w:val="Zkladntextodsazen"/>
        <w:ind w:left="0" w:firstLine="0"/>
        <w:rPr>
          <w:sz w:val="22"/>
          <w:szCs w:val="22"/>
        </w:rPr>
      </w:pPr>
      <w:r>
        <w:rPr>
          <w:b/>
          <w:sz w:val="22"/>
          <w:szCs w:val="22"/>
        </w:rPr>
        <w:t xml:space="preserve">17.5. </w:t>
      </w:r>
      <w:r>
        <w:rPr>
          <w:b/>
          <w:sz w:val="22"/>
          <w:szCs w:val="22"/>
        </w:rPr>
        <w:tab/>
      </w:r>
      <w:r>
        <w:rPr>
          <w:sz w:val="22"/>
          <w:szCs w:val="22"/>
        </w:rPr>
        <w:t xml:space="preserve">V případě, že některý závazek této smlouvy je nebo se stane neplatným či neúčinným jako celek nebo jeho část, je neplatný nebo neúčinný závazek plně oddělitelným od ostatních závazků této smlouvy a tato neplatnost nebo neúčinností nebude mít vliv na ostatní platné a účinné závazky této smlouvy. </w:t>
      </w:r>
      <w:r>
        <w:rPr>
          <w:sz w:val="22"/>
          <w:szCs w:val="22"/>
        </w:rPr>
        <w:lastRenderedPageBreak/>
        <w:t>Smluvní strany se zavazují nahradit neplatný či neúčinný závazek dle této smlouvy závazkem novým, platným a účinným, který svým obsahem a smyslem odpovídá nejlépe obsahu a smyslu ustanovení původního, neplatného či neúčinného.</w:t>
      </w:r>
    </w:p>
    <w:p>
      <w:pPr>
        <w:pStyle w:val="Zkladntextodsazen"/>
        <w:ind w:left="0" w:firstLine="0"/>
        <w:rPr>
          <w:sz w:val="16"/>
          <w:szCs w:val="16"/>
        </w:rPr>
      </w:pPr>
    </w:p>
    <w:p>
      <w:pPr>
        <w:tabs>
          <w:tab w:val="left" w:pos="426"/>
          <w:tab w:val="left" w:pos="851"/>
          <w:tab w:val="left" w:pos="1134"/>
        </w:tabs>
        <w:jc w:val="both"/>
        <w:rPr>
          <w:sz w:val="22"/>
          <w:szCs w:val="22"/>
        </w:rPr>
      </w:pPr>
      <w:r>
        <w:rPr>
          <w:b/>
          <w:sz w:val="22"/>
          <w:szCs w:val="22"/>
        </w:rPr>
        <w:t xml:space="preserve">17.6. </w:t>
      </w:r>
      <w:r>
        <w:rPr>
          <w:b/>
          <w:sz w:val="22"/>
          <w:szCs w:val="22"/>
        </w:rPr>
        <w:tab/>
      </w:r>
      <w:r>
        <w:rPr>
          <w:sz w:val="22"/>
          <w:szCs w:val="22"/>
        </w:rPr>
        <w:t>Vzhledem k veřejnoprávnímu charakteru objednatele zhotovitel výslovně prohlašuje, že je s touto skutečností obeznámen a souhlasí se zpracováním svých údajů objednatelem s ohledem na zákon č. 106/1999 Sb., o svobodném přístupu k informacím, ve znění pozdějších předpisů, a rovněž se zveřejněním smluvních podmínek obsažených v této smlouvě v rozsahu a za podmínek vyplývajících z příslušných právních předpisů, zejména zákona č. 106/1999 Sb., o svobodném přístupu k informacím, ve znění pozdějších předpisů. Smluvní strany se zavazují, že obchodní a technické informace, které jim byly svěřeny druhou stranou, nezpřístupní třetím osobám bez písemného souhlasu druhé strany a nepoužijí tyto informace k jiným účelům, než je k plnění podmínek smlouvy. Výkresy a informace získané od objednatele smí zhotovitel použít pouze pro účely vyplývající z této smlouvy, pro jiné účely je smí použít pouze s předchozím písemným souhlasem objednatele.</w:t>
      </w:r>
    </w:p>
    <w:p>
      <w:pPr>
        <w:tabs>
          <w:tab w:val="left" w:pos="426"/>
          <w:tab w:val="left" w:pos="851"/>
          <w:tab w:val="left" w:pos="1134"/>
        </w:tabs>
        <w:ind w:left="426" w:hanging="426"/>
        <w:jc w:val="both"/>
        <w:rPr>
          <w:sz w:val="16"/>
          <w:szCs w:val="16"/>
        </w:rPr>
      </w:pPr>
    </w:p>
    <w:p>
      <w:pPr>
        <w:pStyle w:val="Zkladntextodsazen"/>
        <w:ind w:left="0" w:firstLine="0"/>
        <w:rPr>
          <w:sz w:val="22"/>
          <w:szCs w:val="22"/>
        </w:rPr>
      </w:pPr>
      <w:r>
        <w:rPr>
          <w:b/>
          <w:sz w:val="22"/>
          <w:szCs w:val="22"/>
        </w:rPr>
        <w:t>17.7.</w:t>
      </w:r>
      <w:r>
        <w:rPr>
          <w:sz w:val="22"/>
          <w:szCs w:val="22"/>
        </w:rPr>
        <w:t xml:space="preserve"> </w:t>
      </w:r>
      <w:r>
        <w:rPr>
          <w:sz w:val="22"/>
          <w:szCs w:val="22"/>
        </w:rPr>
        <w:tab/>
        <w:t xml:space="preserve">Tato smlouva vychází ze smluvního návrhu objednatele, který byl součástí zadávacích podmínek veřejné zakázky, který nesmí být aplikován na jiný druh zakázky či smluvní vztah. Obě smluvní strany prohlašují, že došlo k dohodě o celém rozsahu této smlouvy o dílo.   </w:t>
      </w:r>
    </w:p>
    <w:p>
      <w:pPr>
        <w:pStyle w:val="Zkladntextodsazen"/>
        <w:rPr>
          <w:sz w:val="16"/>
          <w:szCs w:val="16"/>
        </w:rPr>
      </w:pPr>
    </w:p>
    <w:p>
      <w:pPr>
        <w:pStyle w:val="Zkladntextodsazen"/>
        <w:ind w:left="0" w:firstLine="0"/>
        <w:rPr>
          <w:sz w:val="16"/>
          <w:szCs w:val="16"/>
        </w:rPr>
      </w:pPr>
      <w:r>
        <w:rPr>
          <w:b/>
          <w:sz w:val="22"/>
          <w:szCs w:val="22"/>
        </w:rPr>
        <w:t>17.8.</w:t>
      </w:r>
      <w:r>
        <w:rPr>
          <w:sz w:val="22"/>
          <w:szCs w:val="22"/>
        </w:rPr>
        <w:t xml:space="preserve"> </w:t>
      </w:r>
      <w:r>
        <w:rPr>
          <w:sz w:val="22"/>
          <w:szCs w:val="22"/>
        </w:rPr>
        <w:tab/>
        <w:t xml:space="preserve">Smlouva je vyhotovena ve 2 tištěných exemplářích s platností originálu a 1 exempláři v digitální podobě na CD (formát *.doc, *.xls), z nichž objednatel a zhotovitel obdrží po jednom podepsaném výtisku a digitální verzi dostane objednatel. Toto ujednání platí i pro všechny návrhy změn ke smlouvě. </w:t>
      </w:r>
    </w:p>
    <w:p>
      <w:pPr>
        <w:pStyle w:val="Zkladntextodsazen"/>
        <w:tabs>
          <w:tab w:val="num" w:pos="480"/>
        </w:tabs>
        <w:ind w:left="0" w:firstLine="0"/>
        <w:rPr>
          <w:sz w:val="22"/>
          <w:szCs w:val="22"/>
        </w:rPr>
      </w:pPr>
      <w:r>
        <w:rPr>
          <w:b/>
          <w:sz w:val="22"/>
          <w:szCs w:val="22"/>
        </w:rPr>
        <w:t>17.9.</w:t>
      </w:r>
      <w:r>
        <w:rPr>
          <w:sz w:val="22"/>
          <w:szCs w:val="22"/>
        </w:rPr>
        <w:t xml:space="preserve"> </w:t>
      </w:r>
      <w:r>
        <w:rPr>
          <w:sz w:val="22"/>
          <w:szCs w:val="22"/>
        </w:rPr>
        <w:tab/>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pPr>
        <w:pStyle w:val="Zkladntextodsazen"/>
        <w:tabs>
          <w:tab w:val="num" w:pos="480"/>
        </w:tabs>
        <w:ind w:left="0" w:firstLine="0"/>
        <w:rPr>
          <w:sz w:val="22"/>
          <w:szCs w:val="22"/>
        </w:rPr>
      </w:pPr>
    </w:p>
    <w:p>
      <w:pPr>
        <w:pStyle w:val="Zkladntextodsazen"/>
        <w:tabs>
          <w:tab w:val="num" w:pos="480"/>
        </w:tabs>
        <w:ind w:left="0" w:firstLine="0"/>
        <w:rPr>
          <w:sz w:val="22"/>
          <w:szCs w:val="22"/>
        </w:rPr>
      </w:pPr>
      <w:r>
        <w:rPr>
          <w:b/>
          <w:sz w:val="22"/>
          <w:szCs w:val="22"/>
        </w:rPr>
        <w:t xml:space="preserve">17.10. </w:t>
      </w:r>
      <w:r>
        <w:rPr>
          <w:b/>
          <w:sz w:val="22"/>
          <w:szCs w:val="22"/>
        </w:rPr>
        <w:tab/>
      </w:r>
      <w:r>
        <w:rPr>
          <w:sz w:val="22"/>
          <w:szCs w:val="22"/>
        </w:rPr>
        <w:t>Není-li v této smlouvě stanoveno jinak, každá smluvní strana nese své náklady vzniklé v souvislosti s plněním této smlouvy.</w:t>
      </w:r>
    </w:p>
    <w:p>
      <w:pPr>
        <w:pStyle w:val="Zkladntextodsazen"/>
        <w:tabs>
          <w:tab w:val="num" w:pos="480"/>
        </w:tabs>
        <w:ind w:left="0" w:firstLine="0"/>
        <w:rPr>
          <w:sz w:val="22"/>
          <w:szCs w:val="22"/>
        </w:rPr>
      </w:pPr>
    </w:p>
    <w:p>
      <w:pPr>
        <w:pStyle w:val="Zkladntextodsazen"/>
        <w:tabs>
          <w:tab w:val="num" w:pos="480"/>
        </w:tabs>
        <w:ind w:left="0" w:firstLine="0"/>
        <w:rPr>
          <w:sz w:val="22"/>
          <w:szCs w:val="22"/>
        </w:rPr>
      </w:pPr>
      <w:r>
        <w:rPr>
          <w:b/>
          <w:sz w:val="22"/>
          <w:szCs w:val="22"/>
        </w:rPr>
        <w:t xml:space="preserve">17.11. </w:t>
      </w:r>
      <w:r>
        <w:rPr>
          <w:b/>
          <w:sz w:val="22"/>
          <w:szCs w:val="22"/>
        </w:rPr>
        <w:tab/>
      </w:r>
      <w:r>
        <w:rPr>
          <w:sz w:val="22"/>
          <w:szCs w:val="22"/>
        </w:rPr>
        <w:t>Zhotovitel není oprávněn postoupit svá práva ani převést své povinnosti z této smlouvy bez předchozího písemného souhlasu objednatele na třetí osobu. Zhotovitel dále není oprávněn jednostranně započíst své pohledávky vůči pohledávkám objednatele vůči zhotoviteli z této smlouvy a v souvislosti s ní; to platí také obdobně pro zatížení pohledávek zhotovitele z této smlouvy vůči objednateli a v souvislosti s ní.</w:t>
      </w:r>
    </w:p>
    <w:p>
      <w:pPr>
        <w:pStyle w:val="Zkladntextodsazen"/>
        <w:tabs>
          <w:tab w:val="num" w:pos="480"/>
        </w:tabs>
        <w:ind w:left="0" w:firstLine="0"/>
        <w:rPr>
          <w:sz w:val="22"/>
          <w:szCs w:val="22"/>
        </w:rPr>
      </w:pPr>
    </w:p>
    <w:p>
      <w:pPr>
        <w:pStyle w:val="Zkladntextodsazen"/>
        <w:tabs>
          <w:tab w:val="num" w:pos="480"/>
        </w:tabs>
        <w:ind w:left="0" w:firstLine="0"/>
        <w:rPr>
          <w:sz w:val="22"/>
          <w:szCs w:val="22"/>
        </w:rPr>
      </w:pPr>
      <w:r>
        <w:rPr>
          <w:b/>
          <w:sz w:val="22"/>
          <w:szCs w:val="22"/>
        </w:rPr>
        <w:t xml:space="preserve">17.12. </w:t>
      </w:r>
      <w:r>
        <w:rPr>
          <w:b/>
          <w:sz w:val="22"/>
          <w:szCs w:val="22"/>
        </w:rPr>
        <w:tab/>
      </w:r>
      <w:r>
        <w:rPr>
          <w:sz w:val="22"/>
          <w:szCs w:val="22"/>
        </w:rPr>
        <w:t>Smluvní strany se dohodly, že adresou pro doručování pro účely této smlouvy se rozumí adresa smluvních stran uvedená v záhlaví této smlouvy, neoznámí-li jedna smluvní strana ostatním smluvním stranám řádně a včas změnu doručovací adresy. Smluvní strany se dohodly, že zásilka je doručena i v případě, že se na doručovací adrese smluvní strana nezdržuje. Smluvní strany se dohodly, že lze doručovat písemnosti také datovou schránkou.</w:t>
      </w:r>
    </w:p>
    <w:p>
      <w:pPr>
        <w:pStyle w:val="Zkladntextodsazen"/>
        <w:tabs>
          <w:tab w:val="num" w:pos="0"/>
        </w:tabs>
        <w:ind w:left="0" w:firstLine="0"/>
        <w:rPr>
          <w:sz w:val="22"/>
          <w:szCs w:val="22"/>
        </w:rPr>
      </w:pPr>
    </w:p>
    <w:p>
      <w:pPr>
        <w:pStyle w:val="Zkladntextodsazen"/>
        <w:tabs>
          <w:tab w:val="num" w:pos="0"/>
        </w:tabs>
        <w:ind w:left="0" w:firstLine="0"/>
        <w:rPr>
          <w:sz w:val="22"/>
          <w:szCs w:val="22"/>
        </w:rPr>
      </w:pPr>
      <w:r>
        <w:rPr>
          <w:b/>
          <w:sz w:val="22"/>
          <w:szCs w:val="22"/>
        </w:rPr>
        <w:t xml:space="preserve">17.13. </w:t>
      </w:r>
      <w:r>
        <w:rPr>
          <w:b/>
          <w:sz w:val="22"/>
          <w:szCs w:val="22"/>
        </w:rPr>
        <w:tab/>
      </w:r>
      <w:r>
        <w:rPr>
          <w:sz w:val="22"/>
          <w:szCs w:val="22"/>
        </w:rPr>
        <w:t>Zhotovitel na sebe přebírá nebezpečí změny okolností.</w:t>
      </w:r>
    </w:p>
    <w:p>
      <w:pPr>
        <w:pStyle w:val="Zkladntextodsazen"/>
        <w:tabs>
          <w:tab w:val="num" w:pos="0"/>
        </w:tabs>
        <w:ind w:left="0" w:firstLine="0"/>
        <w:rPr>
          <w:sz w:val="22"/>
          <w:szCs w:val="22"/>
        </w:rPr>
      </w:pPr>
    </w:p>
    <w:p>
      <w:pPr>
        <w:pStyle w:val="Zkladntextodsazen"/>
        <w:tabs>
          <w:tab w:val="num" w:pos="0"/>
        </w:tabs>
        <w:ind w:left="0" w:firstLine="0"/>
        <w:rPr>
          <w:sz w:val="22"/>
          <w:szCs w:val="22"/>
        </w:rPr>
      </w:pPr>
      <w:r>
        <w:rPr>
          <w:b/>
          <w:sz w:val="22"/>
          <w:szCs w:val="22"/>
        </w:rPr>
        <w:t xml:space="preserve">17.14. </w:t>
      </w:r>
      <w:r>
        <w:rPr>
          <w:b/>
          <w:sz w:val="22"/>
          <w:szCs w:val="22"/>
        </w:rPr>
        <w:tab/>
      </w:r>
      <w:r>
        <w:rPr>
          <w:sz w:val="22"/>
          <w:szCs w:val="22"/>
        </w:rPr>
        <w:t>Veškerá textová dokumentace, kterou při plnění této smlouvy předává či předkládá zhotovitel objednateli, musí být předána či předložena v českém jazyce.</w:t>
      </w:r>
    </w:p>
    <w:p>
      <w:pPr>
        <w:pStyle w:val="Zkladntextodsazen"/>
        <w:tabs>
          <w:tab w:val="num" w:pos="0"/>
        </w:tabs>
        <w:ind w:left="0" w:firstLine="0"/>
        <w:rPr>
          <w:sz w:val="22"/>
          <w:szCs w:val="22"/>
        </w:rPr>
      </w:pPr>
    </w:p>
    <w:p>
      <w:pPr>
        <w:pStyle w:val="Zkladntextodsazen"/>
        <w:tabs>
          <w:tab w:val="num" w:pos="0"/>
        </w:tabs>
        <w:ind w:left="0" w:firstLine="0"/>
        <w:rPr>
          <w:sz w:val="22"/>
          <w:szCs w:val="22"/>
        </w:rPr>
      </w:pPr>
      <w:r>
        <w:rPr>
          <w:b/>
          <w:sz w:val="22"/>
          <w:szCs w:val="22"/>
        </w:rPr>
        <w:t xml:space="preserve">17.15. </w:t>
      </w:r>
      <w:r>
        <w:rPr>
          <w:b/>
          <w:sz w:val="22"/>
          <w:szCs w:val="22"/>
        </w:rPr>
        <w:tab/>
      </w:r>
      <w:r>
        <w:rPr>
          <w:sz w:val="22"/>
          <w:szCs w:val="22"/>
        </w:rPr>
        <w:t>Veškerá ujednání, technické podmínky a jiná ustanovení uvedená v nabídce zhotovitele, podané v rámci zadávacího řízení veřejné zakázky, jsou nedílnou součástí této smlouvy.</w:t>
      </w:r>
    </w:p>
    <w:p>
      <w:pPr>
        <w:pStyle w:val="Zkladntextodsazen"/>
        <w:tabs>
          <w:tab w:val="num" w:pos="0"/>
        </w:tabs>
        <w:ind w:left="0" w:firstLine="0"/>
        <w:rPr>
          <w:sz w:val="22"/>
          <w:szCs w:val="22"/>
        </w:rPr>
      </w:pPr>
    </w:p>
    <w:p>
      <w:pPr>
        <w:pStyle w:val="Zkladntextodsazen"/>
        <w:tabs>
          <w:tab w:val="num" w:pos="0"/>
        </w:tabs>
        <w:ind w:left="0" w:firstLine="0"/>
        <w:rPr>
          <w:sz w:val="22"/>
          <w:szCs w:val="22"/>
        </w:rPr>
      </w:pPr>
      <w:r>
        <w:rPr>
          <w:b/>
          <w:sz w:val="22"/>
          <w:szCs w:val="22"/>
        </w:rPr>
        <w:t xml:space="preserve">17.16. </w:t>
      </w:r>
      <w:r>
        <w:rPr>
          <w:b/>
          <w:sz w:val="22"/>
          <w:szCs w:val="22"/>
        </w:rPr>
        <w:tab/>
      </w:r>
      <w:r>
        <w:rPr>
          <w:sz w:val="22"/>
          <w:szCs w:val="22"/>
        </w:rPr>
        <w:t>Zhotovitel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zhotovitel souhlasí se zveřejněním této smlouvy objednatelem v registru smluv podle zákona č. 340/2015 Sb.</w:t>
      </w:r>
    </w:p>
    <w:p>
      <w:pPr>
        <w:pStyle w:val="Zkladntextodsazen"/>
        <w:tabs>
          <w:tab w:val="num" w:pos="480"/>
        </w:tabs>
        <w:ind w:left="0" w:firstLine="0"/>
        <w:rPr>
          <w:sz w:val="22"/>
          <w:szCs w:val="22"/>
        </w:rPr>
      </w:pPr>
    </w:p>
    <w:p>
      <w:pPr>
        <w:pStyle w:val="Zkladntextodsazen"/>
        <w:tabs>
          <w:tab w:val="num" w:pos="480"/>
        </w:tabs>
        <w:ind w:left="0" w:firstLine="0"/>
        <w:rPr>
          <w:sz w:val="22"/>
          <w:szCs w:val="22"/>
        </w:rPr>
      </w:pPr>
      <w:r>
        <w:rPr>
          <w:b/>
          <w:sz w:val="22"/>
          <w:szCs w:val="22"/>
        </w:rPr>
        <w:lastRenderedPageBreak/>
        <w:t>17.17.</w:t>
      </w:r>
      <w:r>
        <w:rPr>
          <w:sz w:val="22"/>
          <w:szCs w:val="22"/>
        </w:rPr>
        <w:t xml:space="preserve"> </w:t>
      </w:r>
      <w:r>
        <w:rPr>
          <w:sz w:val="22"/>
          <w:szCs w:val="22"/>
        </w:rPr>
        <w:tab/>
        <w:t>Obě smluvní strany potvrzují autentičnost této smlouvy podpisem svých určených zástupců. Zároveň smluvní strany prohlašují, že si tuto smlouvu přečetly, že tato nebyla ujednána v tísni ani za jinak jednostranně nevýhodných podmínek.</w:t>
      </w:r>
    </w:p>
    <w:p>
      <w:pPr>
        <w:pStyle w:val="Zkladntextodsazen"/>
        <w:tabs>
          <w:tab w:val="num" w:pos="480"/>
        </w:tabs>
        <w:ind w:left="0" w:firstLine="0"/>
        <w:rPr>
          <w:sz w:val="22"/>
          <w:szCs w:val="22"/>
        </w:rPr>
      </w:pPr>
    </w:p>
    <w:p>
      <w:pPr>
        <w:pStyle w:val="Zkladntextodsazen"/>
        <w:tabs>
          <w:tab w:val="num" w:pos="480"/>
        </w:tabs>
        <w:ind w:left="0" w:firstLine="0"/>
        <w:rPr>
          <w:sz w:val="22"/>
          <w:szCs w:val="22"/>
        </w:rPr>
      </w:pPr>
    </w:p>
    <w:p>
      <w:pPr>
        <w:pStyle w:val="Zkladntextodsazen"/>
        <w:ind w:left="0" w:firstLine="0"/>
        <w:rPr>
          <w:sz w:val="28"/>
          <w:szCs w:val="28"/>
        </w:rPr>
      </w:pPr>
    </w:p>
    <w:p>
      <w:pPr>
        <w:pStyle w:val="Zkladntextodsazen"/>
        <w:jc w:val="center"/>
        <w:rPr>
          <w:b/>
          <w:sz w:val="28"/>
          <w:szCs w:val="28"/>
        </w:rPr>
      </w:pPr>
      <w:r>
        <w:rPr>
          <w:b/>
          <w:sz w:val="28"/>
          <w:szCs w:val="28"/>
        </w:rPr>
        <w:t>Čl. 18 Podpisy smluvních stran</w:t>
      </w:r>
    </w:p>
    <w:p>
      <w:pPr>
        <w:pStyle w:val="Zkladntextodsazen"/>
        <w:jc w:val="center"/>
        <w:rPr>
          <w:sz w:val="28"/>
          <w:szCs w:val="28"/>
        </w:rPr>
      </w:pPr>
    </w:p>
    <w:p>
      <w:pPr>
        <w:pStyle w:val="Zkladntextodsazen"/>
        <w:ind w:left="0" w:firstLine="0"/>
        <w:rPr>
          <w:sz w:val="22"/>
          <w:szCs w:val="22"/>
        </w:rPr>
      </w:pPr>
      <w:r>
        <w:rPr>
          <w:sz w:val="22"/>
          <w:szCs w:val="22"/>
        </w:rPr>
        <w:t>Ve Žďáře nad Sázavou, dne                                                     V ………………………, dne ………….</w:t>
      </w:r>
    </w:p>
    <w:p>
      <w:pPr>
        <w:pStyle w:val="Zkladntextodsazen"/>
        <w:ind w:left="540"/>
        <w:rPr>
          <w:sz w:val="22"/>
          <w:szCs w:val="22"/>
        </w:rPr>
      </w:pPr>
    </w:p>
    <w:p>
      <w:pPr>
        <w:pStyle w:val="Zkladntextodsazen"/>
        <w:ind w:left="0" w:firstLine="0"/>
        <w:rPr>
          <w:sz w:val="22"/>
          <w:szCs w:val="22"/>
        </w:rPr>
      </w:pPr>
    </w:p>
    <w:p>
      <w:pPr>
        <w:pStyle w:val="Zkladntextodsazen"/>
        <w:ind w:left="0" w:firstLine="0"/>
        <w:rPr>
          <w:sz w:val="22"/>
          <w:szCs w:val="22"/>
        </w:rPr>
      </w:pPr>
    </w:p>
    <w:p>
      <w:pPr>
        <w:pStyle w:val="Zkladntextodsazen"/>
        <w:ind w:left="0" w:firstLine="0"/>
        <w:rPr>
          <w:sz w:val="22"/>
          <w:szCs w:val="22"/>
        </w:rPr>
      </w:pPr>
    </w:p>
    <w:p>
      <w:pPr>
        <w:pStyle w:val="Zkladntextodsazen"/>
        <w:ind w:left="0" w:firstLine="0"/>
        <w:rPr>
          <w:sz w:val="22"/>
          <w:szCs w:val="22"/>
        </w:rPr>
      </w:pPr>
    </w:p>
    <w:p>
      <w:pPr>
        <w:pStyle w:val="Zkladntextodsazen"/>
        <w:ind w:left="0" w:firstLine="0"/>
        <w:rPr>
          <w:sz w:val="22"/>
          <w:szCs w:val="22"/>
        </w:rPr>
      </w:pPr>
    </w:p>
    <w:p>
      <w:pPr>
        <w:pStyle w:val="Zkladntextodsazen"/>
        <w:ind w:left="0" w:firstLine="0"/>
        <w:rPr>
          <w:sz w:val="22"/>
          <w:szCs w:val="22"/>
        </w:rPr>
      </w:pPr>
    </w:p>
    <w:p>
      <w:pPr>
        <w:pStyle w:val="Zkladntextodsazen"/>
        <w:ind w:left="0" w:firstLine="0"/>
        <w:rPr>
          <w:sz w:val="22"/>
          <w:szCs w:val="22"/>
        </w:rPr>
      </w:pPr>
    </w:p>
    <w:p>
      <w:pPr>
        <w:pStyle w:val="Zkladntextodsazen"/>
        <w:ind w:left="0" w:firstLine="0"/>
        <w:rPr>
          <w:sz w:val="22"/>
          <w:szCs w:val="22"/>
        </w:rPr>
      </w:pPr>
    </w:p>
    <w:p>
      <w:pPr>
        <w:pStyle w:val="Zkladntextodsazen"/>
        <w:ind w:left="0" w:firstLine="0"/>
        <w:rPr>
          <w:sz w:val="22"/>
          <w:szCs w:val="22"/>
        </w:rPr>
      </w:pPr>
    </w:p>
    <w:p>
      <w:pPr>
        <w:pStyle w:val="Zkladntextodsazen"/>
        <w:ind w:left="0" w:firstLine="0"/>
        <w:rPr>
          <w:sz w:val="22"/>
          <w:szCs w:val="22"/>
        </w:rPr>
      </w:pPr>
    </w:p>
    <w:p>
      <w:pPr>
        <w:pStyle w:val="Zkladntextodsazen"/>
        <w:ind w:left="0" w:firstLine="0"/>
        <w:rPr>
          <w:b/>
          <w:sz w:val="22"/>
          <w:szCs w:val="22"/>
        </w:rPr>
      </w:pPr>
      <w:r>
        <w:rPr>
          <w:b/>
          <w:sz w:val="22"/>
          <w:szCs w:val="22"/>
        </w:rPr>
        <w:t>-----------------------------------------------                                   ----------------------------------------</w:t>
      </w:r>
    </w:p>
    <w:p>
      <w:pPr>
        <w:pStyle w:val="Zkladntextodsazen"/>
        <w:ind w:left="624" w:hanging="624"/>
        <w:rPr>
          <w:b/>
          <w:sz w:val="22"/>
          <w:szCs w:val="22"/>
        </w:rPr>
      </w:pPr>
      <w:r>
        <w:rPr>
          <w:sz w:val="22"/>
          <w:szCs w:val="22"/>
        </w:rPr>
        <w:t xml:space="preserve">  </w:t>
      </w:r>
      <w:r>
        <w:rPr>
          <w:b/>
          <w:sz w:val="22"/>
          <w:szCs w:val="22"/>
        </w:rPr>
        <w:t xml:space="preserve">                objednatel:                                                                              zhotovitel:</w:t>
      </w:r>
    </w:p>
    <w:p>
      <w:pPr>
        <w:pStyle w:val="Zkladntextodsazen"/>
        <w:ind w:left="624" w:hanging="624"/>
        <w:rPr>
          <w:b/>
          <w:sz w:val="22"/>
          <w:szCs w:val="22"/>
        </w:rPr>
      </w:pPr>
      <w:r>
        <w:rPr>
          <w:b/>
          <w:sz w:val="22"/>
          <w:szCs w:val="22"/>
        </w:rPr>
        <w:t>Svaz vodovodů a kanalizací Žďársko</w:t>
      </w:r>
      <w:r>
        <w:rPr>
          <w:b/>
          <w:sz w:val="22"/>
          <w:szCs w:val="22"/>
        </w:rPr>
        <w:tab/>
      </w:r>
      <w:r>
        <w:rPr>
          <w:b/>
          <w:sz w:val="22"/>
          <w:szCs w:val="22"/>
        </w:rPr>
        <w:tab/>
      </w:r>
      <w:r>
        <w:rPr>
          <w:b/>
          <w:sz w:val="22"/>
          <w:szCs w:val="22"/>
        </w:rPr>
        <w:tab/>
      </w:r>
      <w:r>
        <w:rPr>
          <w:b/>
          <w:sz w:val="22"/>
          <w:szCs w:val="22"/>
        </w:rPr>
        <w:tab/>
      </w:r>
      <w:r>
        <w:rPr>
          <w:b/>
          <w:sz w:val="22"/>
          <w:szCs w:val="22"/>
          <w:highlight w:val="yellow"/>
        </w:rPr>
        <w:t>doplní dodavatel</w:t>
      </w:r>
      <w:r>
        <w:rPr>
          <w:b/>
          <w:sz w:val="22"/>
          <w:szCs w:val="22"/>
        </w:rPr>
        <w:t xml:space="preserve">                    </w:t>
      </w:r>
    </w:p>
    <w:sectPr>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PAGE   \* MERGEFORMAT</w:instrText>
    </w:r>
    <w:r>
      <w:fldChar w:fldCharType="separate"/>
    </w:r>
    <w:r>
      <w:rPr>
        <w:noProof/>
      </w:rPr>
      <w:t>5</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C1649426"/>
    <w:name w:val="WW8Num2"/>
    <w:lvl w:ilvl="0">
      <w:start w:val="1"/>
      <w:numFmt w:val="decimal"/>
      <w:lvlText w:val="%1"/>
      <w:lvlJc w:val="left"/>
      <w:pPr>
        <w:tabs>
          <w:tab w:val="num" w:pos="0"/>
        </w:tabs>
        <w:ind w:left="360" w:hanging="360"/>
      </w:pPr>
      <w:rPr>
        <w:rFonts w:ascii="Arial" w:hAnsi="Arial" w:cs="Arial" w:hint="default"/>
        <w:b/>
        <w:bCs/>
      </w:rPr>
    </w:lvl>
    <w:lvl w:ilvl="1">
      <w:start w:val="1"/>
      <w:numFmt w:val="decimal"/>
      <w:lvlText w:val="%1.%2"/>
      <w:lvlJc w:val="left"/>
      <w:pPr>
        <w:tabs>
          <w:tab w:val="num" w:pos="710"/>
        </w:tabs>
        <w:ind w:left="1070" w:hanging="360"/>
      </w:pPr>
      <w:rPr>
        <w:rFonts w:ascii="Arial" w:hAnsi="Arial" w:cs="Arial" w:hint="default"/>
      </w:rPr>
    </w:lvl>
    <w:lvl w:ilvl="2">
      <w:start w:val="1"/>
      <w:numFmt w:val="decimal"/>
      <w:lvlText w:val="%1.%2.%3"/>
      <w:lvlJc w:val="left"/>
      <w:pPr>
        <w:tabs>
          <w:tab w:val="num" w:pos="426"/>
        </w:tabs>
        <w:ind w:left="1146" w:hanging="720"/>
      </w:pPr>
      <w:rPr>
        <w:rFonts w:ascii="Arial" w:hAnsi="Arial" w:cs="Arial" w:hint="default"/>
        <w:b w:val="0"/>
      </w:rPr>
    </w:lvl>
    <w:lvl w:ilvl="3">
      <w:start w:val="1"/>
      <w:numFmt w:val="decimal"/>
      <w:lvlText w:val="%1.%2.%3.%4"/>
      <w:lvlJc w:val="left"/>
      <w:pPr>
        <w:tabs>
          <w:tab w:val="num" w:pos="2127"/>
        </w:tabs>
        <w:ind w:left="2847" w:hanging="720"/>
      </w:pPr>
      <w:rPr>
        <w:rFonts w:ascii="Arial" w:hAnsi="Arial" w:cs="Arial"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E464B7"/>
    <w:multiLevelType w:val="hybridMultilevel"/>
    <w:tmpl w:val="1EEE14C2"/>
    <w:lvl w:ilvl="0" w:tplc="D430F64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9B43F6"/>
    <w:multiLevelType w:val="hybridMultilevel"/>
    <w:tmpl w:val="F64C5E60"/>
    <w:lvl w:ilvl="0" w:tplc="0C08EDC8">
      <w:start w:val="2"/>
      <w:numFmt w:val="bullet"/>
      <w:lvlText w:val="-"/>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09453CEA"/>
    <w:multiLevelType w:val="hybridMultilevel"/>
    <w:tmpl w:val="82D0E5AA"/>
    <w:lvl w:ilvl="0" w:tplc="D430F646">
      <w:start w:val="3"/>
      <w:numFmt w:val="bullet"/>
      <w:lvlText w:val="-"/>
      <w:lvlJc w:val="left"/>
      <w:pPr>
        <w:tabs>
          <w:tab w:val="num" w:pos="765"/>
        </w:tabs>
        <w:ind w:left="765" w:hanging="360"/>
      </w:pPr>
      <w:rPr>
        <w:rFonts w:ascii="Times New Roman" w:eastAsia="Times New Roman" w:hAnsi="Times New Roman" w:cs="Times New Roman" w:hint="default"/>
      </w:rPr>
    </w:lvl>
    <w:lvl w:ilvl="1" w:tplc="04050003">
      <w:start w:val="1"/>
      <w:numFmt w:val="bullet"/>
      <w:lvlText w:val="o"/>
      <w:lvlJc w:val="left"/>
      <w:pPr>
        <w:tabs>
          <w:tab w:val="num" w:pos="1485"/>
        </w:tabs>
        <w:ind w:left="1485" w:hanging="360"/>
      </w:pPr>
      <w:rPr>
        <w:rFonts w:ascii="Courier New" w:hAnsi="Courier New" w:cs="Courier New" w:hint="default"/>
      </w:rPr>
    </w:lvl>
    <w:lvl w:ilvl="2" w:tplc="04050005">
      <w:start w:val="1"/>
      <w:numFmt w:val="bullet"/>
      <w:lvlText w:val=""/>
      <w:lvlJc w:val="left"/>
      <w:pPr>
        <w:tabs>
          <w:tab w:val="num" w:pos="2205"/>
        </w:tabs>
        <w:ind w:left="2205" w:hanging="360"/>
      </w:pPr>
      <w:rPr>
        <w:rFonts w:ascii="Wingdings" w:hAnsi="Wingdings" w:hint="default"/>
      </w:rPr>
    </w:lvl>
    <w:lvl w:ilvl="3" w:tplc="04050001">
      <w:start w:val="1"/>
      <w:numFmt w:val="bullet"/>
      <w:lvlText w:val=""/>
      <w:lvlJc w:val="left"/>
      <w:pPr>
        <w:tabs>
          <w:tab w:val="num" w:pos="2925"/>
        </w:tabs>
        <w:ind w:left="2925" w:hanging="360"/>
      </w:pPr>
      <w:rPr>
        <w:rFonts w:ascii="Symbol" w:hAnsi="Symbol" w:hint="default"/>
      </w:rPr>
    </w:lvl>
    <w:lvl w:ilvl="4" w:tplc="04050003">
      <w:start w:val="1"/>
      <w:numFmt w:val="bullet"/>
      <w:lvlText w:val="o"/>
      <w:lvlJc w:val="left"/>
      <w:pPr>
        <w:tabs>
          <w:tab w:val="num" w:pos="3645"/>
        </w:tabs>
        <w:ind w:left="3645" w:hanging="360"/>
      </w:pPr>
      <w:rPr>
        <w:rFonts w:ascii="Courier New" w:hAnsi="Courier New" w:cs="Courier New" w:hint="default"/>
      </w:rPr>
    </w:lvl>
    <w:lvl w:ilvl="5" w:tplc="04050005">
      <w:start w:val="1"/>
      <w:numFmt w:val="bullet"/>
      <w:lvlText w:val=""/>
      <w:lvlJc w:val="left"/>
      <w:pPr>
        <w:tabs>
          <w:tab w:val="num" w:pos="4365"/>
        </w:tabs>
        <w:ind w:left="4365" w:hanging="360"/>
      </w:pPr>
      <w:rPr>
        <w:rFonts w:ascii="Wingdings" w:hAnsi="Wingdings" w:hint="default"/>
      </w:rPr>
    </w:lvl>
    <w:lvl w:ilvl="6" w:tplc="04050001">
      <w:start w:val="1"/>
      <w:numFmt w:val="bullet"/>
      <w:lvlText w:val=""/>
      <w:lvlJc w:val="left"/>
      <w:pPr>
        <w:tabs>
          <w:tab w:val="num" w:pos="5085"/>
        </w:tabs>
        <w:ind w:left="5085" w:hanging="360"/>
      </w:pPr>
      <w:rPr>
        <w:rFonts w:ascii="Symbol" w:hAnsi="Symbol" w:hint="default"/>
      </w:rPr>
    </w:lvl>
    <w:lvl w:ilvl="7" w:tplc="04050003">
      <w:start w:val="1"/>
      <w:numFmt w:val="bullet"/>
      <w:lvlText w:val="o"/>
      <w:lvlJc w:val="left"/>
      <w:pPr>
        <w:tabs>
          <w:tab w:val="num" w:pos="5805"/>
        </w:tabs>
        <w:ind w:left="5805" w:hanging="360"/>
      </w:pPr>
      <w:rPr>
        <w:rFonts w:ascii="Courier New" w:hAnsi="Courier New" w:cs="Courier New" w:hint="default"/>
      </w:rPr>
    </w:lvl>
    <w:lvl w:ilvl="8" w:tplc="04050005">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12631704"/>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3456153"/>
    <w:multiLevelType w:val="hybridMultilevel"/>
    <w:tmpl w:val="7794D18E"/>
    <w:lvl w:ilvl="0" w:tplc="04050017">
      <w:start w:val="6"/>
      <w:numFmt w:val="lowerLetter"/>
      <w:lvlText w:val="%1)"/>
      <w:lvlJc w:val="left"/>
      <w:pPr>
        <w:tabs>
          <w:tab w:val="num" w:pos="720"/>
        </w:tabs>
        <w:ind w:left="720" w:hanging="360"/>
      </w:pPr>
    </w:lvl>
    <w:lvl w:ilvl="1" w:tplc="5A640EAC">
      <w:start w:val="2"/>
      <w:numFmt w:val="bullet"/>
      <w:lvlText w:val="-"/>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3567926"/>
    <w:multiLevelType w:val="hybridMultilevel"/>
    <w:tmpl w:val="DBA85A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935B75"/>
    <w:multiLevelType w:val="multilevel"/>
    <w:tmpl w:val="618A83E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A10CE1"/>
    <w:multiLevelType w:val="multilevel"/>
    <w:tmpl w:val="8E143DAE"/>
    <w:lvl w:ilvl="0">
      <w:start w:val="1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B337BC"/>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0B1657F"/>
    <w:multiLevelType w:val="multilevel"/>
    <w:tmpl w:val="1816675E"/>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FF5A46"/>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23941471"/>
    <w:multiLevelType w:val="hybridMultilevel"/>
    <w:tmpl w:val="DBA85A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D57F5A"/>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2B5A68EB"/>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2FD131E5"/>
    <w:multiLevelType w:val="singleLevel"/>
    <w:tmpl w:val="BC0A6874"/>
    <w:lvl w:ilvl="0">
      <w:start w:val="1"/>
      <w:numFmt w:val="lowerLetter"/>
      <w:lvlText w:val="%1)"/>
      <w:lvlJc w:val="left"/>
      <w:pPr>
        <w:tabs>
          <w:tab w:val="num" w:pos="420"/>
        </w:tabs>
        <w:ind w:left="420" w:hanging="420"/>
      </w:pPr>
    </w:lvl>
  </w:abstractNum>
  <w:abstractNum w:abstractNumId="16" w15:restartNumberingAfterBreak="0">
    <w:nsid w:val="3B0A2D50"/>
    <w:multiLevelType w:val="hybridMultilevel"/>
    <w:tmpl w:val="E36098F6"/>
    <w:lvl w:ilvl="0" w:tplc="6AEAEEE8">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103454"/>
    <w:multiLevelType w:val="multilevel"/>
    <w:tmpl w:val="76E6C212"/>
    <w:lvl w:ilvl="0">
      <w:start w:val="16"/>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2C4722"/>
    <w:multiLevelType w:val="multilevel"/>
    <w:tmpl w:val="32E4CFB2"/>
    <w:lvl w:ilvl="0">
      <w:start w:val="2"/>
      <w:numFmt w:val="decimal"/>
      <w:lvlText w:val="%1."/>
      <w:lvlJc w:val="left"/>
      <w:pPr>
        <w:ind w:left="480" w:hanging="480"/>
      </w:pPr>
      <w:rPr>
        <w:rFonts w:hint="default"/>
        <w:b/>
      </w:rPr>
    </w:lvl>
    <w:lvl w:ilvl="1">
      <w:start w:val="10"/>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86F15CC"/>
    <w:multiLevelType w:val="singleLevel"/>
    <w:tmpl w:val="27381CA2"/>
    <w:lvl w:ilvl="0">
      <w:start w:val="2"/>
      <w:numFmt w:val="lowerLetter"/>
      <w:lvlText w:val="%1)"/>
      <w:lvlJc w:val="left"/>
      <w:pPr>
        <w:tabs>
          <w:tab w:val="num" w:pos="360"/>
        </w:tabs>
        <w:ind w:left="360" w:hanging="360"/>
      </w:pPr>
    </w:lvl>
  </w:abstractNum>
  <w:abstractNum w:abstractNumId="20"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CE237A9"/>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4F9F587E"/>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52C75527"/>
    <w:multiLevelType w:val="hybridMultilevel"/>
    <w:tmpl w:val="F8D4A1BC"/>
    <w:lvl w:ilvl="0" w:tplc="D430F64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7051E1"/>
    <w:multiLevelType w:val="multilevel"/>
    <w:tmpl w:val="BF4090C0"/>
    <w:lvl w:ilvl="0">
      <w:start w:val="16"/>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983BEF"/>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6D3B3A52"/>
    <w:multiLevelType w:val="hybridMultilevel"/>
    <w:tmpl w:val="3DB8488A"/>
    <w:lvl w:ilvl="0" w:tplc="5A640EAC">
      <w:start w:val="2"/>
      <w:numFmt w:val="bullet"/>
      <w:lvlText w:val="-"/>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4B5D6A"/>
    <w:multiLevelType w:val="multilevel"/>
    <w:tmpl w:val="E4D69D2E"/>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7119228A"/>
    <w:multiLevelType w:val="hybridMultilevel"/>
    <w:tmpl w:val="7B6A2634"/>
    <w:lvl w:ilvl="0" w:tplc="D430F64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31A0529"/>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75AC1723"/>
    <w:multiLevelType w:val="hybridMultilevel"/>
    <w:tmpl w:val="AEE650F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8837ABA"/>
    <w:multiLevelType w:val="multilevel"/>
    <w:tmpl w:val="22743AE2"/>
    <w:lvl w:ilvl="0">
      <w:start w:val="5"/>
      <w:numFmt w:val="decimal"/>
      <w:lvlText w:val="%1."/>
      <w:lvlJc w:val="left"/>
      <w:pPr>
        <w:ind w:left="435" w:hanging="435"/>
      </w:pPr>
      <w:rPr>
        <w:rFonts w:hint="default"/>
      </w:rPr>
    </w:lvl>
    <w:lvl w:ilvl="1">
      <w:start w:val="1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E71B8F"/>
    <w:multiLevelType w:val="hybridMultilevel"/>
    <w:tmpl w:val="FC74A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5"/>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2"/>
    </w:lvlOverride>
  </w:num>
  <w:num w:numId="5">
    <w:abstractNumId w:val="15"/>
    <w:lvlOverride w:ilvl="0">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4"/>
  </w:num>
  <w:num w:numId="10">
    <w:abstractNumId w:val="25"/>
  </w:num>
  <w:num w:numId="11">
    <w:abstractNumId w:val="9"/>
  </w:num>
  <w:num w:numId="12">
    <w:abstractNumId w:val="29"/>
  </w:num>
  <w:num w:numId="13">
    <w:abstractNumId w:val="7"/>
  </w:num>
  <w:num w:numId="14">
    <w:abstractNumId w:val="22"/>
  </w:num>
  <w:num w:numId="15">
    <w:abstractNumId w:val="31"/>
  </w:num>
  <w:num w:numId="16">
    <w:abstractNumId w:val="18"/>
  </w:num>
  <w:num w:numId="17">
    <w:abstractNumId w:val="21"/>
  </w:num>
  <w:num w:numId="18">
    <w:abstractNumId w:val="11"/>
  </w:num>
  <w:num w:numId="19">
    <w:abstractNumId w:val="13"/>
  </w:num>
  <w:num w:numId="20">
    <w:abstractNumId w:val="14"/>
  </w:num>
  <w:num w:numId="21">
    <w:abstractNumId w:val="8"/>
  </w:num>
  <w:num w:numId="22">
    <w:abstractNumId w:val="24"/>
  </w:num>
  <w:num w:numId="23">
    <w:abstractNumId w:val="17"/>
  </w:num>
  <w:num w:numId="24">
    <w:abstractNumId w:val="5"/>
  </w:num>
  <w:num w:numId="25">
    <w:abstractNumId w:val="2"/>
  </w:num>
  <w:num w:numId="26">
    <w:abstractNumId w:val="6"/>
  </w:num>
  <w:num w:numId="27">
    <w:abstractNumId w:val="12"/>
  </w:num>
  <w:num w:numId="28">
    <w:abstractNumId w:val="16"/>
  </w:num>
  <w:num w:numId="29">
    <w:abstractNumId w:val="0"/>
  </w:num>
  <w:num w:numId="30">
    <w:abstractNumId w:val="10"/>
  </w:num>
  <w:num w:numId="31">
    <w:abstractNumId w:val="1"/>
  </w:num>
  <w:num w:numId="32">
    <w:abstractNumId w:val="28"/>
  </w:num>
  <w:num w:numId="33">
    <w:abstractNumId w:val="23"/>
  </w:num>
  <w:num w:numId="34">
    <w:abstractNumId w:val="2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1426D57-1057-412A-917C-19B2F0CE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rPr>
  </w:style>
  <w:style w:type="paragraph" w:styleId="Nadpis1">
    <w:name w:val="heading 1"/>
    <w:basedOn w:val="Normln"/>
    <w:next w:val="Normln"/>
    <w:link w:val="Nadpis1Char"/>
    <w:uiPriority w:val="9"/>
    <w:qFormat/>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uiPriority w:val="9"/>
    <w:semiHidden/>
    <w:unhideWhenUsed/>
    <w:qFormat/>
    <w:pPr>
      <w:keepNext/>
      <w:spacing w:before="240" w:after="60"/>
      <w:outlineLvl w:val="1"/>
    </w:pPr>
    <w:rPr>
      <w:rFonts w:ascii="Calibri Light" w:hAnsi="Calibri Light"/>
      <w:b/>
      <w:bCs/>
      <w:i/>
      <w:iCs/>
      <w:sz w:val="28"/>
      <w:szCs w:val="28"/>
    </w:rPr>
  </w:style>
  <w:style w:type="paragraph" w:styleId="Nadpis6">
    <w:name w:val="heading 6"/>
    <w:basedOn w:val="Normln"/>
    <w:next w:val="Normln"/>
    <w:link w:val="Nadpis6Char"/>
    <w:uiPriority w:val="9"/>
    <w:semiHidden/>
    <w:unhideWhenUsed/>
    <w:qFormat/>
    <w:pPr>
      <w:keepNext/>
      <w:keepLines/>
      <w:spacing w:before="40"/>
      <w:outlineLvl w:val="5"/>
    </w:pPr>
    <w:rPr>
      <w:rFonts w:ascii="Calibri Light" w:hAnsi="Calibri Light"/>
      <w:color w:val="1F4D7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pPr>
      <w:jc w:val="both"/>
    </w:pPr>
    <w:rPr>
      <w:b/>
      <w:sz w:val="24"/>
    </w:rPr>
  </w:style>
  <w:style w:type="character" w:customStyle="1" w:styleId="ZkladntextChar">
    <w:name w:val="Základní text Char"/>
    <w:link w:val="Zkladntext"/>
    <w:semiHidden/>
    <w:rPr>
      <w:rFonts w:ascii="Times New Roman" w:eastAsia="Times New Roman" w:hAnsi="Times New Roman" w:cs="Times New Roman"/>
      <w:b/>
      <w:sz w:val="24"/>
      <w:szCs w:val="20"/>
      <w:lang w:eastAsia="cs-CZ"/>
    </w:rPr>
  </w:style>
  <w:style w:type="paragraph" w:styleId="Zkladntextodsazen">
    <w:name w:val="Body Text Indent"/>
    <w:basedOn w:val="Normln"/>
    <w:link w:val="ZkladntextodsazenChar"/>
    <w:unhideWhenUsed/>
    <w:pPr>
      <w:ind w:left="426" w:hanging="426"/>
      <w:jc w:val="both"/>
    </w:pPr>
    <w:rPr>
      <w:sz w:val="24"/>
    </w:rPr>
  </w:style>
  <w:style w:type="character" w:customStyle="1" w:styleId="ZkladntextodsazenChar">
    <w:name w:val="Základní text odsazený Char"/>
    <w:link w:val="Zkladntextodsazen"/>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unhideWhenUsed/>
    <w:pPr>
      <w:ind w:left="426"/>
      <w:jc w:val="both"/>
    </w:pPr>
    <w:rPr>
      <w:sz w:val="24"/>
    </w:rPr>
  </w:style>
  <w:style w:type="character" w:customStyle="1" w:styleId="Zkladntextodsazen2Char">
    <w:name w:val="Základní text odsazený 2 Char"/>
    <w:link w:val="Zkladntextodsazen2"/>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semiHidden/>
    <w:unhideWhenUsed/>
    <w:pPr>
      <w:ind w:left="360"/>
      <w:jc w:val="both"/>
    </w:pPr>
    <w:rPr>
      <w:sz w:val="24"/>
    </w:rPr>
  </w:style>
  <w:style w:type="character" w:customStyle="1" w:styleId="Zkladntextodsazen3Char">
    <w:name w:val="Základní text odsazený 3 Char"/>
    <w:link w:val="Zkladntextodsazen3"/>
    <w:semiHidden/>
    <w:rPr>
      <w:rFonts w:ascii="Times New Roman" w:eastAsia="Times New Roman" w:hAnsi="Times New Roman" w:cs="Times New Roman"/>
      <w:sz w:val="24"/>
      <w:szCs w:val="20"/>
      <w:lang w:eastAsia="cs-CZ"/>
    </w:rPr>
  </w:style>
  <w:style w:type="paragraph" w:customStyle="1" w:styleId="Smlouva">
    <w:name w:val="Smlouva"/>
    <w:basedOn w:val="Normln"/>
    <w:pPr>
      <w:spacing w:line="360" w:lineRule="auto"/>
      <w:ind w:left="1418" w:hanging="851"/>
      <w:jc w:val="both"/>
    </w:pPr>
    <w:rPr>
      <w:sz w:val="24"/>
    </w:rPr>
  </w:style>
  <w:style w:type="paragraph" w:customStyle="1" w:styleId="Styl1">
    <w:name w:val="Styl1"/>
    <w:basedOn w:val="Nadpis6"/>
    <w:pPr>
      <w:keepNext w:val="0"/>
      <w:keepLines w:val="0"/>
      <w:spacing w:before="0" w:after="60"/>
      <w:jc w:val="both"/>
      <w:outlineLvl w:val="9"/>
    </w:pPr>
    <w:rPr>
      <w:rFonts w:ascii="Arial" w:hAnsi="Arial"/>
      <w:color w:val="auto"/>
      <w:sz w:val="24"/>
      <w:szCs w:val="24"/>
    </w:rPr>
  </w:style>
  <w:style w:type="character" w:styleId="slostrnky">
    <w:name w:val="page number"/>
    <w:basedOn w:val="Standardnpsmoodstavce"/>
    <w:semiHidden/>
    <w:unhideWhenUsed/>
  </w:style>
  <w:style w:type="character" w:styleId="Siln">
    <w:name w:val="Strong"/>
    <w:uiPriority w:val="22"/>
    <w:qFormat/>
    <w:rPr>
      <w:b/>
      <w:bCs/>
    </w:rPr>
  </w:style>
  <w:style w:type="character" w:customStyle="1" w:styleId="Nadpis6Char">
    <w:name w:val="Nadpis 6 Char"/>
    <w:link w:val="Nadpis6"/>
    <w:uiPriority w:val="9"/>
    <w:semiHidden/>
    <w:rPr>
      <w:rFonts w:ascii="Calibri Light" w:eastAsia="Times New Roman" w:hAnsi="Calibri Light" w:cs="Times New Roman"/>
      <w:color w:val="1F4D78"/>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Odstavecseseznamem">
    <w:name w:val="List Paragraph"/>
    <w:basedOn w:val="Normln"/>
    <w:uiPriority w:val="34"/>
    <w:qFormat/>
    <w:pPr>
      <w:ind w:left="720"/>
      <w:contextualSpacing/>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link w:val="Zhlav"/>
    <w:uiPriority w:val="9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
    <w:uiPriority w:val="99"/>
    <w:unhideWhenUsed/>
  </w:style>
  <w:style w:type="character" w:customStyle="1" w:styleId="TextkomenteChar">
    <w:name w:val="Text komentáře Char"/>
    <w:link w:val="Textkomente"/>
    <w:uiPriority w:val="99"/>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b/>
      <w:bCs/>
    </w:rPr>
  </w:style>
  <w:style w:type="character" w:customStyle="1" w:styleId="Nadpis1Char">
    <w:name w:val="Nadpis 1 Char"/>
    <w:link w:val="Nadpis1"/>
    <w:uiPriority w:val="9"/>
    <w:rPr>
      <w:rFonts w:ascii="Calibri Light" w:eastAsia="Times New Roman" w:hAnsi="Calibri Light" w:cs="Times New Roman"/>
      <w:b/>
      <w:bCs/>
      <w:kern w:val="32"/>
      <w:sz w:val="32"/>
      <w:szCs w:val="32"/>
    </w:rPr>
  </w:style>
  <w:style w:type="paragraph" w:customStyle="1" w:styleId="Clanek11">
    <w:name w:val="Clanek 1.1"/>
    <w:basedOn w:val="Nadpis2"/>
    <w:next w:val="Zkladntext2"/>
    <w:link w:val="Clanek11Char"/>
    <w:qFormat/>
    <w:pPr>
      <w:keepNext w:val="0"/>
      <w:widowControl w:val="0"/>
      <w:tabs>
        <w:tab w:val="num" w:pos="567"/>
      </w:tabs>
      <w:spacing w:before="120" w:after="120"/>
      <w:ind w:left="567" w:hanging="567"/>
      <w:jc w:val="both"/>
    </w:pPr>
    <w:rPr>
      <w:rFonts w:ascii="Times New Roman" w:hAnsi="Times New Roman"/>
      <w:b w:val="0"/>
      <w:i w:val="0"/>
      <w:sz w:val="22"/>
      <w:lang w:val="x-none" w:eastAsia="en-US"/>
    </w:rPr>
  </w:style>
  <w:style w:type="character" w:customStyle="1" w:styleId="Clanek11Char">
    <w:name w:val="Clanek 1.1 Char"/>
    <w:link w:val="Clanek11"/>
    <w:rPr>
      <w:rFonts w:ascii="Times New Roman" w:eastAsia="Times New Roman" w:hAnsi="Times New Roman"/>
      <w:bCs/>
      <w:iCs/>
      <w:sz w:val="22"/>
      <w:szCs w:val="28"/>
      <w:lang w:val="x-none" w:eastAsia="en-US"/>
    </w:rPr>
  </w:style>
  <w:style w:type="character" w:customStyle="1" w:styleId="Nadpis2Char">
    <w:name w:val="Nadpis 2 Char"/>
    <w:link w:val="Nadpis2"/>
    <w:uiPriority w:val="9"/>
    <w:semiHidden/>
    <w:rPr>
      <w:rFonts w:ascii="Calibri Light" w:eastAsia="Times New Roman" w:hAnsi="Calibri Light" w:cs="Times New Roman"/>
      <w:b/>
      <w:bCs/>
      <w:i/>
      <w:iCs/>
      <w:sz w:val="28"/>
      <w:szCs w:val="28"/>
    </w:rPr>
  </w:style>
  <w:style w:type="paragraph" w:styleId="Zkladntext2">
    <w:name w:val="Body Text 2"/>
    <w:basedOn w:val="Normln"/>
    <w:link w:val="Zkladntext2Char"/>
    <w:uiPriority w:val="99"/>
    <w:unhideWhenUsed/>
    <w:pPr>
      <w:spacing w:after="120" w:line="480" w:lineRule="auto"/>
    </w:pPr>
  </w:style>
  <w:style w:type="character" w:customStyle="1" w:styleId="Zkladntext2Char">
    <w:name w:val="Základní text 2 Char"/>
    <w:link w:val="Zkladntext2"/>
    <w:uiPriority w:val="99"/>
    <w:rPr>
      <w:rFonts w:ascii="Times New Roman" w:eastAsia="Times New Roman" w:hAnsi="Times New Roman"/>
    </w:rPr>
  </w:style>
  <w:style w:type="paragraph" w:styleId="Revize">
    <w:name w:val="Revision"/>
    <w:hidden/>
    <w:uiPriority w:val="99"/>
    <w:semiHidden/>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7202">
      <w:bodyDiv w:val="1"/>
      <w:marLeft w:val="0"/>
      <w:marRight w:val="0"/>
      <w:marTop w:val="0"/>
      <w:marBottom w:val="0"/>
      <w:divBdr>
        <w:top w:val="none" w:sz="0" w:space="0" w:color="auto"/>
        <w:left w:val="none" w:sz="0" w:space="0" w:color="auto"/>
        <w:bottom w:val="none" w:sz="0" w:space="0" w:color="auto"/>
        <w:right w:val="none" w:sz="0" w:space="0" w:color="auto"/>
      </w:divBdr>
    </w:div>
    <w:div w:id="82725748">
      <w:bodyDiv w:val="1"/>
      <w:marLeft w:val="0"/>
      <w:marRight w:val="0"/>
      <w:marTop w:val="0"/>
      <w:marBottom w:val="0"/>
      <w:divBdr>
        <w:top w:val="none" w:sz="0" w:space="0" w:color="auto"/>
        <w:left w:val="none" w:sz="0" w:space="0" w:color="auto"/>
        <w:bottom w:val="none" w:sz="0" w:space="0" w:color="auto"/>
        <w:right w:val="none" w:sz="0" w:space="0" w:color="auto"/>
      </w:divBdr>
    </w:div>
    <w:div w:id="303437957">
      <w:bodyDiv w:val="1"/>
      <w:marLeft w:val="0"/>
      <w:marRight w:val="0"/>
      <w:marTop w:val="0"/>
      <w:marBottom w:val="0"/>
      <w:divBdr>
        <w:top w:val="none" w:sz="0" w:space="0" w:color="auto"/>
        <w:left w:val="none" w:sz="0" w:space="0" w:color="auto"/>
        <w:bottom w:val="none" w:sz="0" w:space="0" w:color="auto"/>
        <w:right w:val="none" w:sz="0" w:space="0" w:color="auto"/>
      </w:divBdr>
    </w:div>
    <w:div w:id="1003505675">
      <w:bodyDiv w:val="1"/>
      <w:marLeft w:val="0"/>
      <w:marRight w:val="0"/>
      <w:marTop w:val="0"/>
      <w:marBottom w:val="0"/>
      <w:divBdr>
        <w:top w:val="none" w:sz="0" w:space="0" w:color="auto"/>
        <w:left w:val="none" w:sz="0" w:space="0" w:color="auto"/>
        <w:bottom w:val="none" w:sz="0" w:space="0" w:color="auto"/>
        <w:right w:val="none" w:sz="0" w:space="0" w:color="auto"/>
      </w:divBdr>
    </w:div>
    <w:div w:id="138668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5E7E9-1277-4926-B698-1362FDE1C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15866</Words>
  <Characters>93612</Characters>
  <Application>Microsoft Office Word</Application>
  <DocSecurity>0</DocSecurity>
  <Lines>780</Lines>
  <Paragraphs>218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Vojta Zdeněk</dc:creator>
  <cp:keywords/>
  <dc:description/>
  <cp:lastModifiedBy>Kotoučková Jana Bc. DiS.</cp:lastModifiedBy>
  <cp:revision>4</cp:revision>
  <cp:lastPrinted>2015-11-24T12:46:00Z</cp:lastPrinted>
  <dcterms:created xsi:type="dcterms:W3CDTF">2025-04-16T10:26:00Z</dcterms:created>
  <dcterms:modified xsi:type="dcterms:W3CDTF">2025-04-28T12:04:00Z</dcterms:modified>
</cp:coreProperties>
</file>