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jc w:val="center"/>
        <w:rPr>
          <w:rFonts w:asciiTheme="minorHAnsi" w:hAnsiTheme="minorHAnsi" w:cstheme="minorHAnsi"/>
        </w:rPr>
      </w:pPr>
      <w:bookmarkStart w:id="0" w:name="_Hlk200097971"/>
      <w:r>
        <w:rPr>
          <w:rFonts w:asciiTheme="minorHAnsi" w:hAnsiTheme="minorHAnsi" w:cstheme="minorHAnsi"/>
        </w:rPr>
        <w:t>Příloha č. 2 Výzvy k podání nabídek</w:t>
      </w:r>
    </w:p>
    <w:p>
      <w:pPr>
        <w:spacing w:before="240" w:after="240"/>
        <w:contextualSpacing/>
        <w:jc w:val="center"/>
        <w:rPr>
          <w:rFonts w:asciiTheme="minorHAnsi" w:hAnsiTheme="minorHAnsi" w:cstheme="minorHAnsi"/>
          <w:b/>
          <w:sz w:val="32"/>
          <w:szCs w:val="32"/>
        </w:rPr>
      </w:pPr>
      <w:r>
        <w:rPr>
          <w:rFonts w:asciiTheme="minorHAnsi" w:hAnsiTheme="minorHAnsi" w:cstheme="minorHAnsi"/>
          <w:b/>
          <w:sz w:val="32"/>
          <w:szCs w:val="32"/>
        </w:rPr>
        <w:fldChar w:fldCharType="begin"/>
      </w:r>
      <w:r>
        <w:rPr>
          <w:rFonts w:asciiTheme="minorHAnsi" w:hAnsiTheme="minorHAnsi" w:cstheme="minorHAnsi"/>
          <w:b/>
          <w:sz w:val="32"/>
          <w:szCs w:val="32"/>
        </w:rPr>
        <w:instrText xml:space="preserve"> FILLIN  "Vložte hodnotu"  \* MERGEFORMAT </w:instrText>
      </w:r>
      <w:r>
        <w:rPr>
          <w:rFonts w:asciiTheme="minorHAnsi" w:hAnsiTheme="minorHAnsi" w:cstheme="minorHAnsi"/>
          <w:b/>
          <w:sz w:val="32"/>
          <w:szCs w:val="32"/>
        </w:rPr>
        <w:fldChar w:fldCharType="separate"/>
      </w:r>
      <w:r>
        <w:rPr>
          <w:rFonts w:asciiTheme="minorHAnsi" w:hAnsiTheme="minorHAnsi" w:cstheme="minorHAnsi"/>
          <w:b/>
          <w:sz w:val="32"/>
          <w:szCs w:val="32"/>
        </w:rPr>
        <w:br/>
      </w:r>
      <w:r>
        <w:rPr>
          <w:rFonts w:asciiTheme="minorHAnsi" w:hAnsiTheme="minorHAnsi" w:cstheme="minorHAnsi"/>
          <w:b/>
          <w:sz w:val="32"/>
          <w:szCs w:val="32"/>
        </w:rPr>
        <w:fldChar w:fldCharType="end"/>
      </w:r>
      <w:r>
        <w:rPr>
          <w:rFonts w:asciiTheme="minorHAnsi" w:hAnsiTheme="minorHAnsi" w:cstheme="minorHAns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hAnsiTheme="minorHAnsi" w:cstheme="minorHAnsi"/>
                <w:b/>
                <w:bCs/>
                <w:sz w:val="22"/>
                <w:szCs w:val="22"/>
              </w:rPr>
            </w:pPr>
          </w:p>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cstheme="minorHAnsi"/>
                <w:b/>
                <w:bCs/>
                <w:sz w:val="22"/>
                <w:szCs w:val="22"/>
              </w:rPr>
              <w:t xml:space="preserve">„Bytové vodoměry, indikátory topných nákladů, sběrné jednotky, sběr dat a rozúčtování“  </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Dodávky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Otevřené řízení</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Fonts w:asciiTheme="minorHAnsi" w:hAnsiTheme="minorHAnsi" w:cstheme="minorHAnsi"/>
                  <w:color w:val="0000FF"/>
                  <w:sz w:val="22"/>
                  <w:szCs w:val="24"/>
                  <w:u w:val="single"/>
                </w:rPr>
                <w:t>https://zakazky.zdarns.cz/vz00001165</w:t>
              </w:r>
            </w:hyperlink>
            <w:r>
              <w:rPr>
                <w:rFonts w:asciiTheme="minorHAnsi" w:hAnsiTheme="minorHAnsi" w:cstheme="minorHAnsi"/>
                <w:sz w:val="22"/>
                <w:szCs w:val="24"/>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227/10 591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Ing. Martin Mrkos, ACCA, starosta</w:t>
            </w:r>
          </w:p>
          <w:p>
            <w:pPr>
              <w:widowControl w:val="0"/>
              <w:spacing w:before="60" w:after="60"/>
              <w:rPr>
                <w:rFonts w:asciiTheme="minorHAnsi" w:hAnsiTheme="minorHAnsi" w:cstheme="minorHAnsi"/>
                <w:sz w:val="22"/>
                <w:szCs w:val="22"/>
              </w:rPr>
            </w:pPr>
          </w:p>
        </w:tc>
      </w:tr>
    </w:tbl>
    <w:p>
      <w:pPr>
        <w:spacing w:before="240" w:after="240"/>
        <w:contextualSpacing/>
        <w:jc w:val="center"/>
        <w:rPr>
          <w:rFonts w:asciiTheme="minorHAnsi" w:hAnsiTheme="minorHAnsi" w:cstheme="minorHAnsi"/>
          <w:b/>
          <w:sz w:val="28"/>
          <w:szCs w:val="22"/>
        </w:rPr>
      </w:pPr>
    </w:p>
    <w:p>
      <w:pPr>
        <w:spacing w:before="240" w:after="240"/>
        <w:contextualSpacing/>
        <w:jc w:val="center"/>
        <w:rPr>
          <w:rFonts w:asciiTheme="minorHAnsi" w:hAnsiTheme="minorHAnsi" w:cstheme="minorHAns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sz w:val="22"/>
            <w:szCs w:val="22"/>
          </w:rPr>
          <w:id w:val="1709370305"/>
          <w:placeholder>
            <w:docPart w:val="65ED8864C80C4814930F6AB835AD80D8"/>
          </w:placeholder>
          <w:comboBox>
            <w:listItem w:value="Zvolte položku."/>
            <w:listItem w:displayText="vyžaduje" w:value="vyžaduje"/>
            <w:listItem w:displayText="nevyžaduje" w:value="nevyžaduje"/>
          </w:comboBox>
        </w:sdtPr>
        <w:sdtContent>
          <w:r>
            <w:rPr>
              <w:rFonts w:asciiTheme="minorHAnsi" w:hAnsiTheme="minorHAnsi" w:cstheme="minorHAnsi"/>
              <w:b/>
              <w:bCs/>
              <w:sz w:val="22"/>
              <w:szCs w:val="22"/>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bookmarkEnd w:id="0"/>
    <w:p>
      <w:pPr>
        <w:widowControl w:val="0"/>
        <w:spacing w:after="120" w:line="259" w:lineRule="auto"/>
        <w:jc w:val="both"/>
        <w:rPr>
          <w:rFonts w:asciiTheme="minorHAnsi" w:eastAsia="Calibri" w:hAnsiTheme="minorHAnsi" w:cstheme="minorHAnsi"/>
          <w:b/>
          <w:bCs/>
          <w:sz w:val="32"/>
          <w:szCs w:val="32"/>
        </w:rPr>
      </w:pPr>
      <w:r>
        <w:rPr>
          <w:rFonts w:asciiTheme="minorHAnsi" w:eastAsia="Calibri" w:hAnsiTheme="minorHAnsi" w:cstheme="minorHAnsi"/>
          <w:sz w:val="22"/>
          <w:szCs w:val="22"/>
        </w:rPr>
        <w:br w:type="page"/>
      </w:r>
      <w:bookmarkStart w:id="1" w:name="_Hlk200098036"/>
      <w:r>
        <w:rPr>
          <w:rFonts w:asciiTheme="minorHAnsi" w:eastAsia="Calibri" w:hAnsiTheme="minorHAnsi" w:cstheme="minorHAnsi"/>
          <w:b/>
          <w:bCs/>
          <w:sz w:val="32"/>
          <w:szCs w:val="32"/>
        </w:rPr>
        <w:lastRenderedPageBreak/>
        <w:t xml:space="preserve">SMLOUVA O DÍLO č. </w:t>
      </w:r>
      <w:r>
        <w:rPr>
          <w:rFonts w:asciiTheme="minorHAnsi" w:eastAsia="Calibri" w:hAnsiTheme="minorHAnsi" w:cstheme="minorHAnsi"/>
          <w:b/>
          <w:bCs/>
          <w:sz w:val="32"/>
          <w:szCs w:val="32"/>
          <w:highlight w:val="lightGray"/>
        </w:rPr>
        <w:t>[bude doplněno objednatelem]</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Theme="minorHAnsi" w:hAnsiTheme="minorHAnsi" w:cstheme="minorHAnsi"/>
          <w:b/>
          <w:color w:val="000000"/>
          <w:sz w:val="22"/>
          <w:szCs w:val="22"/>
        </w:rPr>
      </w:pPr>
      <w:r>
        <w:rPr>
          <w:rFonts w:asciiTheme="minorHAnsi" w:hAnsiTheme="minorHAnsi" w:cstheme="minorHAnsi"/>
          <w:b/>
          <w:color w:val="000000"/>
          <w:sz w:val="22"/>
          <w:szCs w:val="22"/>
        </w:rPr>
        <w:t>Objednatel</w:t>
      </w:r>
    </w:p>
    <w:p>
      <w:pPr>
        <w:pStyle w:val="Odstavecseseznamem"/>
        <w:ind w:left="567"/>
        <w:rPr>
          <w:rFonts w:asciiTheme="minorHAnsi" w:hAnsiTheme="minorHAnsi" w:cstheme="minorHAnsi"/>
          <w:b/>
          <w:color w:val="000000"/>
          <w:sz w:val="22"/>
          <w:szCs w:val="22"/>
        </w:rPr>
      </w:pPr>
    </w:p>
    <w:p>
      <w:pPr>
        <w:pStyle w:val="Odstavecseseznamem"/>
        <w:tabs>
          <w:tab w:val="left" w:pos="4253"/>
        </w:tabs>
        <w:ind w:left="567"/>
        <w:rPr>
          <w:rFonts w:asciiTheme="minorHAnsi" w:hAnsiTheme="minorHAnsi" w:cstheme="minorHAnsi"/>
          <w:b/>
          <w:color w:val="000000"/>
          <w:sz w:val="22"/>
          <w:szCs w:val="22"/>
        </w:rPr>
      </w:pPr>
      <w:r>
        <w:rPr>
          <w:rFonts w:asciiTheme="minorHAnsi" w:hAnsiTheme="minorHAnsi" w:cstheme="minorHAnsi"/>
          <w:b/>
          <w:sz w:val="22"/>
          <w:szCs w:val="22"/>
          <w:lang w:eastAsia="en-US" w:bidi="en-US"/>
        </w:rPr>
        <w:t>Název:</w:t>
      </w:r>
      <w:r>
        <w:rPr>
          <w:rFonts w:asciiTheme="minorHAnsi" w:hAnsiTheme="minorHAnsi" w:cstheme="minorHAnsi"/>
          <w:b/>
          <w:sz w:val="22"/>
          <w:szCs w:val="22"/>
          <w:lang w:eastAsia="en-US" w:bidi="en-US"/>
        </w:rPr>
        <w:tab/>
      </w:r>
      <w:r>
        <w:rPr>
          <w:rFonts w:asciiTheme="minorHAnsi" w:hAnsiTheme="minorHAnsi" w:cstheme="minorHAnsi"/>
          <w:b/>
          <w:sz w:val="22"/>
          <w:szCs w:val="22"/>
          <w:lang w:bidi="en-US"/>
        </w:rPr>
        <w:t>Město Žďár nad Sázavou</w:t>
      </w:r>
    </w:p>
    <w:p>
      <w:pPr>
        <w:ind w:left="4253" w:hanging="3686"/>
        <w:rPr>
          <w:rFonts w:asciiTheme="minorHAnsi" w:hAnsiTheme="minorHAnsi" w:cstheme="minorHAnsi"/>
          <w:color w:val="000000"/>
          <w:sz w:val="22"/>
          <w:szCs w:val="22"/>
        </w:rPr>
      </w:pPr>
      <w:r>
        <w:rPr>
          <w:rFonts w:asciiTheme="minorHAnsi" w:hAnsiTheme="minorHAnsi" w:cstheme="minorHAnsi"/>
          <w:sz w:val="22"/>
          <w:szCs w:val="22"/>
        </w:rPr>
        <w:t xml:space="preserve">Sídlo: </w:t>
      </w:r>
      <w:r>
        <w:rPr>
          <w:rFonts w:asciiTheme="minorHAnsi" w:hAnsiTheme="minorHAnsi" w:cstheme="minorHAnsi"/>
        </w:rPr>
        <w:tab/>
      </w:r>
      <w:r>
        <w:rPr>
          <w:rFonts w:asciiTheme="minorHAnsi" w:hAnsiTheme="minorHAnsi" w:cstheme="minorHAnsi"/>
          <w:sz w:val="22"/>
          <w:szCs w:val="22"/>
          <w:lang w:bidi="en-US"/>
        </w:rPr>
        <w:t>Žižkova 227/1, Žďár nad Sázavou, PSČ 591 01 Žďár nad Sázavou</w:t>
      </w: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sz w:val="22"/>
          <w:szCs w:val="22"/>
          <w:lang w:bidi="en-US"/>
        </w:rPr>
        <w:t>00295841</w:t>
      </w: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 xml:space="preserve">DIČ: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sz w:val="22"/>
          <w:szCs w:val="22"/>
          <w:lang w:bidi="en-US"/>
        </w:rPr>
        <w:t>CZ00295841</w:t>
      </w:r>
    </w:p>
    <w:p>
      <w:pPr>
        <w:ind w:left="567"/>
        <w:rPr>
          <w:rFonts w:asciiTheme="minorHAnsi" w:hAnsiTheme="minorHAnsi" w:cstheme="minorHAnsi"/>
          <w:sz w:val="22"/>
          <w:szCs w:val="22"/>
          <w:lang w:eastAsia="en-US" w:bidi="en-US"/>
        </w:rPr>
      </w:pPr>
      <w:r>
        <w:rPr>
          <w:rFonts w:asciiTheme="minorHAnsi" w:hAnsiTheme="minorHAnsi" w:cstheme="minorHAnsi"/>
          <w:color w:val="000000"/>
          <w:sz w:val="22"/>
          <w:szCs w:val="22"/>
        </w:rPr>
        <w:t xml:space="preserve">Bankovní spojení: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Komerční banka, a.s., číslo účtu: </w:t>
      </w:r>
      <w:r>
        <w:rPr>
          <w:rFonts w:asciiTheme="minorHAnsi" w:hAnsiTheme="minorHAnsi" w:cstheme="minorHAnsi"/>
          <w:sz w:val="22"/>
          <w:szCs w:val="22"/>
          <w:lang w:bidi="en-US"/>
        </w:rPr>
        <w:t>328751/0100</w:t>
      </w:r>
    </w:p>
    <w:p>
      <w:pPr>
        <w:ind w:left="567"/>
        <w:rPr>
          <w:rFonts w:asciiTheme="minorHAnsi" w:hAnsiTheme="minorHAnsi" w:cstheme="minorHAnsi"/>
          <w:sz w:val="22"/>
          <w:szCs w:val="22"/>
          <w:lang w:bidi="en-US"/>
        </w:rPr>
      </w:pPr>
      <w:r>
        <w:rPr>
          <w:rFonts w:asciiTheme="minorHAnsi" w:hAnsiTheme="minorHAnsi" w:cstheme="minorHAnsi"/>
          <w:color w:val="000000"/>
          <w:sz w:val="22"/>
          <w:szCs w:val="22"/>
        </w:rPr>
        <w:t>Zastoupený: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sz w:val="22"/>
          <w:szCs w:val="22"/>
          <w:lang w:bidi="en-US"/>
        </w:rPr>
        <w:t>Ing. Martinem Mrkosem, ACCA, starostou</w:t>
      </w:r>
    </w:p>
    <w:p>
      <w:pPr>
        <w:spacing w:before="120"/>
        <w:ind w:left="4248" w:hanging="3681"/>
        <w:rPr>
          <w:rFonts w:asciiTheme="minorHAnsi" w:hAnsiTheme="minorHAnsi" w:cstheme="minorHAnsi"/>
          <w:color w:val="000000"/>
          <w:sz w:val="22"/>
          <w:szCs w:val="22"/>
        </w:rPr>
      </w:pPr>
      <w:r>
        <w:rPr>
          <w:rFonts w:asciiTheme="minorHAnsi" w:hAnsiTheme="minorHAnsi" w:cstheme="minorHAnsi"/>
          <w:color w:val="000000" w:themeColor="text1"/>
          <w:sz w:val="22"/>
          <w:szCs w:val="22"/>
        </w:rPr>
        <w:t>Kontaktní osoba:</w:t>
      </w:r>
      <w:r>
        <w:rPr>
          <w:rFonts w:asciiTheme="minorHAnsi" w:hAnsiTheme="minorHAnsi" w:cstheme="minorHAnsi"/>
        </w:rPr>
        <w:tab/>
      </w:r>
      <w:r>
        <w:rPr>
          <w:rFonts w:asciiTheme="minorHAnsi" w:hAnsiTheme="minorHAnsi" w:cstheme="minorHAnsi"/>
          <w:color w:val="000000" w:themeColor="text1"/>
          <w:sz w:val="22"/>
          <w:szCs w:val="22"/>
        </w:rPr>
        <w:t>ve věcech smluvních Ing. Dana Wurzelová, vedoucí odboru majetku a komunálních služeb</w:t>
      </w:r>
    </w:p>
    <w:p>
      <w:pPr>
        <w:ind w:left="567"/>
        <w:rPr>
          <w:rFonts w:asciiTheme="minorHAnsi" w:hAnsiTheme="minorHAnsi" w:cstheme="minorHAnsi"/>
          <w:sz w:val="22"/>
          <w:szCs w:val="22"/>
          <w:lang w:bidi="en-US"/>
        </w:rPr>
      </w:pPr>
      <w:r>
        <w:rPr>
          <w:rFonts w:asciiTheme="minorHAnsi" w:hAnsiTheme="minorHAnsi" w:cstheme="minorHAnsi"/>
          <w:color w:val="000000"/>
          <w:sz w:val="22"/>
          <w:szCs w:val="22"/>
        </w:rPr>
        <w:t xml:space="preserve">Kontakt: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sz w:val="22"/>
          <w:szCs w:val="22"/>
          <w:lang w:bidi="en-US"/>
        </w:rPr>
        <w:t xml:space="preserve">tel. 566 688 180, e-mail </w:t>
      </w:r>
      <w:bookmarkStart w:id="2" w:name="_Hlk199236662"/>
      <w:r>
        <w:rPr>
          <w:rFonts w:asciiTheme="minorHAnsi" w:hAnsiTheme="minorHAnsi" w:cstheme="minorHAnsi"/>
          <w:sz w:val="22"/>
          <w:szCs w:val="22"/>
          <w:lang w:bidi="en-US"/>
        </w:rPr>
        <w:fldChar w:fldCharType="begin"/>
      </w:r>
      <w:r>
        <w:rPr>
          <w:rFonts w:asciiTheme="minorHAnsi" w:hAnsiTheme="minorHAnsi" w:cstheme="minorHAnsi"/>
          <w:sz w:val="22"/>
          <w:szCs w:val="22"/>
          <w:lang w:bidi="en-US"/>
        </w:rPr>
        <w:instrText xml:space="preserve"> HYPERLINK "mailto:dana.wurzelova@zdarns.cz" </w:instrText>
      </w:r>
      <w:r>
        <w:rPr>
          <w:rFonts w:asciiTheme="minorHAnsi" w:hAnsiTheme="minorHAnsi" w:cstheme="minorHAnsi"/>
          <w:sz w:val="22"/>
          <w:szCs w:val="22"/>
          <w:lang w:bidi="en-US"/>
        </w:rPr>
        <w:fldChar w:fldCharType="separate"/>
      </w:r>
      <w:r>
        <w:rPr>
          <w:rStyle w:val="Hypertextovodkaz"/>
          <w:rFonts w:asciiTheme="minorHAnsi" w:hAnsiTheme="minorHAnsi" w:cstheme="minorHAnsi"/>
          <w:sz w:val="22"/>
          <w:szCs w:val="22"/>
          <w:lang w:bidi="en-US"/>
        </w:rPr>
        <w:t>dana.wurzelova@zdarns.cz</w:t>
      </w:r>
      <w:r>
        <w:rPr>
          <w:rFonts w:asciiTheme="minorHAnsi" w:hAnsiTheme="minorHAnsi" w:cstheme="minorHAnsi"/>
          <w:sz w:val="22"/>
          <w:szCs w:val="22"/>
          <w:lang w:bidi="en-US"/>
        </w:rPr>
        <w:fldChar w:fldCharType="end"/>
      </w:r>
      <w:bookmarkEnd w:id="2"/>
    </w:p>
    <w:p>
      <w:pPr>
        <w:spacing w:before="120"/>
        <w:ind w:left="4248" w:hanging="3681"/>
        <w:rPr>
          <w:rFonts w:asciiTheme="minorHAnsi" w:hAnsiTheme="minorHAnsi" w:cstheme="minorHAnsi"/>
          <w:color w:val="000000"/>
          <w:sz w:val="22"/>
          <w:szCs w:val="22"/>
          <w:highlight w:val="yellow"/>
        </w:rPr>
      </w:pPr>
      <w:r>
        <w:rPr>
          <w:rFonts w:asciiTheme="minorHAnsi" w:hAnsiTheme="minorHAnsi" w:cstheme="minorHAnsi"/>
          <w:color w:val="000000" w:themeColor="text1"/>
          <w:sz w:val="22"/>
          <w:szCs w:val="22"/>
        </w:rPr>
        <w:t>Kontaktní osoba:</w:t>
      </w:r>
      <w:r>
        <w:rPr>
          <w:rFonts w:asciiTheme="minorHAnsi" w:hAnsiTheme="minorHAnsi" w:cstheme="minorHAnsi"/>
        </w:rPr>
        <w:tab/>
      </w:r>
      <w:r>
        <w:rPr>
          <w:rFonts w:asciiTheme="minorHAnsi" w:hAnsiTheme="minorHAnsi" w:cstheme="minorHAnsi"/>
          <w:color w:val="000000" w:themeColor="text1"/>
          <w:sz w:val="22"/>
          <w:szCs w:val="22"/>
        </w:rPr>
        <w:t>ve věcech technických Ing. Vojtěch Veselý, referent odboru majetku a komunálních služeb</w:t>
      </w:r>
    </w:p>
    <w:p>
      <w:pPr>
        <w:tabs>
          <w:tab w:val="left" w:pos="3828"/>
          <w:tab w:val="left" w:pos="4253"/>
          <w:tab w:val="left" w:pos="5580"/>
        </w:tabs>
        <w:spacing w:line="276" w:lineRule="auto"/>
        <w:ind w:left="4248" w:hanging="3681"/>
        <w:contextualSpacing/>
        <w:rPr>
          <w:rStyle w:val="Hypertextovodkaz"/>
          <w:rFonts w:asciiTheme="minorHAnsi" w:hAnsiTheme="minorHAnsi" w:cstheme="minorHAnsi"/>
          <w:sz w:val="22"/>
          <w:szCs w:val="22"/>
          <w:lang w:bidi="en-US"/>
        </w:rPr>
      </w:pPr>
      <w:r>
        <w:rPr>
          <w:rFonts w:asciiTheme="minorHAnsi" w:hAnsiTheme="minorHAnsi" w:cstheme="minorHAnsi"/>
          <w:color w:val="000000" w:themeColor="text1"/>
          <w:sz w:val="22"/>
          <w:szCs w:val="22"/>
        </w:rPr>
        <w:t xml:space="preserve">Kontakt: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sz w:val="22"/>
          <w:szCs w:val="22"/>
          <w:lang w:bidi="en-US"/>
        </w:rPr>
        <w:t>tel.: 566 688 176, mob. 771 504 304, e-</w:t>
      </w:r>
      <w:r>
        <w:rPr>
          <w:rFonts w:asciiTheme="minorHAnsi" w:hAnsiTheme="minorHAnsi" w:cstheme="minorHAnsi"/>
          <w:sz w:val="22"/>
          <w:szCs w:val="22"/>
        </w:rPr>
        <w:t xml:space="preserve">mail: </w:t>
      </w:r>
      <w:hyperlink r:id="rId9">
        <w:r>
          <w:rPr>
            <w:rStyle w:val="Hypertextovodkaz"/>
            <w:rFonts w:asciiTheme="minorHAnsi" w:hAnsiTheme="minorHAnsi" w:cstheme="minorHAnsi"/>
            <w:sz w:val="22"/>
            <w:szCs w:val="22"/>
            <w:lang w:bidi="en-US"/>
          </w:rPr>
          <w:t>vojtech.vesely@zdarns.cz</w:t>
        </w:r>
      </w:hyperlink>
    </w:p>
    <w:p>
      <w:pPr>
        <w:tabs>
          <w:tab w:val="left" w:pos="3828"/>
          <w:tab w:val="left" w:pos="4253"/>
          <w:tab w:val="left" w:pos="5580"/>
        </w:tabs>
        <w:spacing w:line="276" w:lineRule="auto"/>
        <w:ind w:left="4248" w:hanging="3681"/>
        <w:contextualSpacing/>
        <w:rPr>
          <w:rFonts w:asciiTheme="minorHAnsi" w:hAnsiTheme="minorHAnsi" w:cstheme="minorHAnsi"/>
          <w:color w:val="000000"/>
          <w:sz w:val="22"/>
          <w:szCs w:val="22"/>
        </w:rPr>
      </w:pP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Objednatel</w:t>
      </w:r>
      <w:r>
        <w:rPr>
          <w:rFonts w:asciiTheme="minorHAnsi" w:hAnsiTheme="minorHAnsi" w:cstheme="minorHAnsi"/>
          <w:color w:val="000000"/>
          <w:sz w:val="22"/>
          <w:szCs w:val="22"/>
        </w:rPr>
        <w:t>“)</w:t>
      </w:r>
    </w:p>
    <w:p>
      <w:pPr>
        <w:spacing w:before="480"/>
        <w:ind w:left="567"/>
        <w:rPr>
          <w:rFonts w:asciiTheme="minorHAnsi" w:hAnsiTheme="minorHAnsi" w:cstheme="minorHAnsi"/>
          <w:color w:val="000000"/>
          <w:sz w:val="22"/>
          <w:szCs w:val="22"/>
        </w:rPr>
      </w:pPr>
      <w:r>
        <w:rPr>
          <w:rFonts w:asciiTheme="minorHAnsi" w:hAnsiTheme="minorHAnsi" w:cstheme="minorHAnsi"/>
          <w:color w:val="000000"/>
          <w:sz w:val="22"/>
          <w:szCs w:val="22"/>
        </w:rPr>
        <w:t>a</w:t>
      </w:r>
    </w:p>
    <w:p>
      <w:pPr>
        <w:pStyle w:val="Odstavecseseznamem"/>
        <w:spacing w:before="480"/>
        <w:ind w:left="567"/>
        <w:rPr>
          <w:rFonts w:asciiTheme="minorHAnsi" w:hAnsiTheme="minorHAnsi" w:cstheme="minorHAnsi"/>
          <w:b/>
          <w:color w:val="000000"/>
          <w:sz w:val="22"/>
          <w:szCs w:val="22"/>
        </w:rPr>
      </w:pPr>
      <w:r>
        <w:rPr>
          <w:rFonts w:asciiTheme="minorHAnsi" w:hAnsiTheme="minorHAnsi" w:cstheme="minorHAnsi"/>
          <w:b/>
          <w:color w:val="000000"/>
          <w:sz w:val="22"/>
          <w:szCs w:val="22"/>
        </w:rPr>
        <w:t>Zhotovitel</w:t>
      </w:r>
    </w:p>
    <w:p>
      <w:pPr>
        <w:pStyle w:val="Odstavecseseznamem"/>
        <w:ind w:left="567"/>
        <w:rPr>
          <w:rFonts w:asciiTheme="minorHAnsi" w:hAnsiTheme="minorHAnsi" w:cstheme="minorHAnsi"/>
          <w:b/>
          <w:color w:val="000000"/>
          <w:sz w:val="22"/>
          <w:szCs w:val="22"/>
        </w:rPr>
      </w:pPr>
    </w:p>
    <w:p>
      <w:pPr>
        <w:pStyle w:val="Odstavecseseznamem"/>
        <w:tabs>
          <w:tab w:val="left" w:pos="4253"/>
        </w:tabs>
        <w:ind w:left="567"/>
        <w:rPr>
          <w:rFonts w:asciiTheme="minorHAnsi" w:hAnsiTheme="minorHAnsi" w:cstheme="minorHAnsi"/>
          <w:b/>
          <w:color w:val="000000"/>
          <w:sz w:val="22"/>
          <w:szCs w:val="22"/>
        </w:rPr>
      </w:pPr>
      <w:r>
        <w:rPr>
          <w:rFonts w:asciiTheme="minorHAnsi" w:hAnsiTheme="minorHAnsi" w:cstheme="minorHAnsi"/>
          <w:b/>
          <w:sz w:val="22"/>
          <w:szCs w:val="22"/>
          <w:lang w:eastAsia="en-US" w:bidi="en-US"/>
        </w:rPr>
        <w:t>Název:</w:t>
      </w:r>
      <w:r>
        <w:rPr>
          <w:rFonts w:asciiTheme="minorHAnsi" w:hAnsiTheme="minorHAnsi" w:cstheme="minorHAns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Theme="minorHAnsi" w:hAnsiTheme="minorHAnsi" w:cstheme="minorHAnsi"/>
          <w:bCs/>
          <w:color w:val="000000"/>
          <w:sz w:val="22"/>
          <w:szCs w:val="22"/>
        </w:rPr>
      </w:pPr>
      <w:r>
        <w:rPr>
          <w:rFonts w:asciiTheme="minorHAnsi" w:hAnsiTheme="minorHAnsi" w:cstheme="minorHAnsi"/>
          <w:sz w:val="22"/>
        </w:rPr>
        <w:t xml:space="preserve">Sídlo: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 xml:space="preserve">DIČ: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sz w:val="22"/>
          <w:szCs w:val="22"/>
          <w:lang w:eastAsia="en-US" w:bidi="en-US"/>
        </w:rPr>
      </w:pPr>
      <w:r>
        <w:rPr>
          <w:rFonts w:asciiTheme="minorHAnsi" w:hAnsiTheme="minorHAnsi" w:cstheme="minorHAnsi"/>
          <w:color w:val="000000"/>
          <w:sz w:val="22"/>
          <w:szCs w:val="22"/>
        </w:rPr>
        <w:t xml:space="preserve">Bankovní spojení: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Zápis v obchodním rejstříku:</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Zastoupený: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Theme="minorHAnsi" w:hAnsiTheme="minorHAnsi" w:cstheme="minorHAnsi"/>
          <w:color w:val="000000"/>
          <w:sz w:val="22"/>
          <w:szCs w:val="22"/>
        </w:rPr>
        <w:t xml:space="preserve">Telefonní spojení: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Theme="minorHAnsi" w:hAnsiTheme="minorHAnsi" w:cstheme="minorHAnsi"/>
          <w:color w:val="000000"/>
          <w:sz w:val="22"/>
          <w:szCs w:val="22"/>
        </w:rPr>
        <w:t xml:space="preserve">E-mail: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i/>
          <w:color w:val="000000"/>
          <w:sz w:val="22"/>
          <w:szCs w:val="22"/>
        </w:rPr>
      </w:pPr>
    </w:p>
    <w:p>
      <w:pPr>
        <w:ind w:left="567"/>
        <w:rPr>
          <w:rFonts w:asciiTheme="minorHAnsi" w:hAnsiTheme="minorHAnsi" w:cstheme="minorHAnsi"/>
          <w:color w:val="000000"/>
          <w:sz w:val="22"/>
          <w:szCs w:val="22"/>
        </w:rPr>
      </w:pP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Zhotovitel</w:t>
      </w:r>
      <w:r>
        <w:rPr>
          <w:rFonts w:asciiTheme="minorHAnsi" w:hAnsiTheme="minorHAnsi" w:cstheme="minorHAnsi"/>
          <w:color w:val="000000"/>
          <w:sz w:val="22"/>
          <w:szCs w:val="22"/>
        </w:rPr>
        <w:t>“; Zhotovitel společně s Objednatelem dále také jako „</w:t>
      </w:r>
      <w:r>
        <w:rPr>
          <w:rFonts w:asciiTheme="minorHAnsi" w:hAnsiTheme="minorHAnsi" w:cstheme="minorHAnsi"/>
          <w:b/>
          <w:bCs/>
          <w:i/>
          <w:iCs/>
          <w:color w:val="000000"/>
          <w:sz w:val="22"/>
          <w:szCs w:val="22"/>
        </w:rPr>
        <w:t>Smluvní strany</w:t>
      </w:r>
      <w:r>
        <w:rPr>
          <w:rFonts w:asciiTheme="minorHAnsi" w:hAnsiTheme="minorHAnsi" w:cstheme="minorHAnsi"/>
          <w:color w:val="000000"/>
          <w:sz w:val="22"/>
          <w:szCs w:val="22"/>
        </w:rPr>
        <w:t>“)</w:t>
      </w:r>
    </w:p>
    <w:p>
      <w:pPr>
        <w:ind w:left="567"/>
        <w:rPr>
          <w:rFonts w:asciiTheme="minorHAnsi" w:hAnsiTheme="minorHAnsi" w:cstheme="minorHAnsi"/>
          <w:color w:val="000000"/>
          <w:sz w:val="22"/>
          <w:szCs w:val="22"/>
        </w:rPr>
      </w:pPr>
    </w:p>
    <w:p>
      <w:pPr>
        <w:widowControl w:val="0"/>
        <w:tabs>
          <w:tab w:val="left" w:pos="2835"/>
        </w:tabs>
        <w:spacing w:after="120"/>
        <w:ind w:left="567"/>
        <w:jc w:val="both"/>
        <w:rPr>
          <w:rFonts w:asciiTheme="minorHAnsi" w:hAnsiTheme="minorHAnsi" w:cstheme="minorHAnsi"/>
          <w:b/>
          <w:bCs/>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bCs/>
          <w:sz w:val="22"/>
          <w:szCs w:val="22"/>
        </w:rPr>
        <w:t>„</w:t>
      </w: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b/>
          <w:bCs/>
          <w:sz w:val="22"/>
          <w:szCs w:val="22"/>
        </w:rPr>
        <w:t xml:space="preserve">„Bytové vodoměry, indikátory topných nákladů, sběrné jednotky, sběr dat a rozúčtování“ </w:t>
      </w:r>
      <w:r>
        <w:rPr>
          <w:rFonts w:asciiTheme="minorHAnsi" w:hAnsiTheme="minorHAnsi" w:cstheme="minorHAnsi"/>
          <w:i/>
          <w:sz w:val="22"/>
          <w:szCs w:val="22"/>
        </w:rPr>
        <w:t>(dále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w:t>
      </w:r>
      <w:bookmarkEnd w:id="1"/>
      <w:r>
        <w:rPr>
          <w:rFonts w:asciiTheme="minorHAnsi" w:hAnsiTheme="minorHAnsi" w:cstheme="minorHAnsi"/>
          <w:sz w:val="22"/>
          <w:szCs w:val="22"/>
        </w:rPr>
        <w:t xml:space="preserve">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w:t>
      </w:r>
      <w:r>
        <w:rPr>
          <w:rFonts w:asciiTheme="minorHAnsi" w:hAnsiTheme="minorHAnsi" w:cstheme="minorHAnsi"/>
          <w:sz w:val="22"/>
          <w:szCs w:val="22"/>
        </w:rPr>
        <w:lastRenderedPageBreak/>
        <w:t xml:space="preserve">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cstheme="minorHAnsi"/>
          <w:szCs w:val="22"/>
        </w:rPr>
      </w:pPr>
      <w:r>
        <w:rPr>
          <w:rFonts w:asciiTheme="minorHAnsi" w:hAnsiTheme="minorHAnsi" w:cstheme="minorHAnsi"/>
          <w:szCs w:val="22"/>
        </w:rPr>
        <w:t>ÚVODNÍ UJEDNÁNÍ A ÚČEL SMLOUVY</w:t>
      </w:r>
    </w:p>
    <w:p>
      <w:pPr>
        <w:ind w:left="567"/>
        <w:rPr>
          <w:rFonts w:asciiTheme="minorHAnsi" w:hAnsiTheme="minorHAnsi" w:cstheme="minorHAnsi"/>
          <w:sz w:val="22"/>
          <w:szCs w:val="22"/>
          <w:lang w:eastAsia="ar-SA"/>
        </w:rPr>
      </w:pPr>
    </w:p>
    <w:p>
      <w:pPr>
        <w:pStyle w:val="Odstavecseseznamem"/>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Smlouva je uzavřena na základě výsledků </w:t>
      </w:r>
      <w:sdt>
        <w:sdtPr>
          <w:rPr>
            <w:rFonts w:asciiTheme="minorHAnsi" w:hAnsiTheme="minorHAnsi" w:cstheme="minorHAnsi"/>
            <w:color w:val="000000"/>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color w:val="000000"/>
              <w:sz w:val="22"/>
              <w:szCs w:val="22"/>
            </w:rPr>
            <w:t>výběrového řízení</w:t>
          </w:r>
        </w:sdtContent>
      </w:sdt>
      <w:r>
        <w:rPr>
          <w:rFonts w:asciiTheme="minorHAnsi" w:hAnsiTheme="minorHAnsi" w:cstheme="minorHAnsi"/>
          <w:color w:val="000000"/>
          <w:sz w:val="22"/>
          <w:szCs w:val="22"/>
        </w:rPr>
        <w:t xml:space="preserve"> (dále jen „Řízení veřejné zakázky“) Veřejné zakázky. Jednotlivá ujednání Smlouvy tak budou vykládána v souladu se zadávacími podmínkami Veřejné zakázky a nabídkou Zhotovitele podanou do Řízení veřejné zakázky.</w:t>
      </w:r>
    </w:p>
    <w:p>
      <w:pPr>
        <w:pStyle w:val="Odstavecseseznamem"/>
        <w:ind w:left="360"/>
        <w:jc w:val="both"/>
        <w:rPr>
          <w:rFonts w:asciiTheme="minorHAnsi" w:hAnsiTheme="minorHAnsi" w:cstheme="minorHAnsi"/>
          <w:color w:val="000000"/>
          <w:sz w:val="22"/>
          <w:szCs w:val="22"/>
        </w:rPr>
      </w:pPr>
    </w:p>
    <w:p>
      <w:pPr>
        <w:pStyle w:val="Odstavecseseznamem"/>
        <w:numPr>
          <w:ilvl w:val="0"/>
          <w:numId w:val="7"/>
        </w:numPr>
        <w:jc w:val="both"/>
        <w:rPr>
          <w:rFonts w:asciiTheme="minorHAnsi" w:hAnsiTheme="minorHAnsi" w:cstheme="minorHAnsi"/>
          <w:color w:val="000000"/>
          <w:sz w:val="22"/>
          <w:szCs w:val="22"/>
        </w:rPr>
      </w:pPr>
      <w:r>
        <w:rPr>
          <w:rFonts w:asciiTheme="minorHAnsi" w:hAnsiTheme="minorHAnsi" w:cstheme="minorHAnsi"/>
          <w:color w:val="000000"/>
          <w:sz w:val="22"/>
          <w:szCs w:val="22"/>
        </w:rPr>
        <w:t>Účelem Smlouvy je provést předmět této Smlouvy, kdy realizací tohoto předmětu Objednatel sleduje kompletní výměnu poměrových bytových měřidel s dálkovým odečtem a instalaci nových sčítacích jednotek pro přenos dat, odečet a rozúčtování studené vody, teplé užitkové vody a tepla v bytech a nebytových prostorách v bytových domech ve vlastnictví Města Žďár nad Sázavou ve správě SATT a.s., Žďár nad Sázavou, a to v souladu s vyhláškou č. 345/2002 Sb., vyhláška Ministerstva průmyslu a obchodu, kterou se stanoví měřidla k povinnému ověřování a měřidla podléhající schválení typu, a zákonem č. 505/1990 Sb., o metrologii, ve znění pozdějších předpisů.</w:t>
      </w:r>
    </w:p>
    <w:p>
      <w:pPr>
        <w:pStyle w:val="Odstavecseseznamem"/>
        <w:widowControl w:val="0"/>
        <w:tabs>
          <w:tab w:val="left" w:pos="2835"/>
        </w:tabs>
        <w:spacing w:before="240"/>
        <w:ind w:left="567"/>
        <w:jc w:val="both"/>
        <w:rPr>
          <w:rFonts w:asciiTheme="minorHAnsi" w:hAnsiTheme="minorHAnsi" w:cstheme="minorHAnsi"/>
        </w:rPr>
      </w:pPr>
    </w:p>
    <w:p>
      <w:pPr>
        <w:pStyle w:val="Odstavecseseznamem"/>
        <w:widowControl w:val="0"/>
        <w:tabs>
          <w:tab w:val="left" w:pos="2835"/>
        </w:tabs>
        <w:spacing w:before="240"/>
        <w:ind w:left="567"/>
        <w:jc w:val="both"/>
        <w:rPr>
          <w:rFonts w:asciiTheme="minorHAnsi" w:hAnsiTheme="minorHAnsi" w:cstheme="minorHAnsi"/>
        </w:rPr>
      </w:pPr>
    </w:p>
    <w:p>
      <w:pPr>
        <w:pStyle w:val="Nadpis1"/>
        <w:rPr>
          <w:rFonts w:asciiTheme="minorHAnsi" w:hAnsiTheme="minorHAnsi" w:cstheme="minorHAnsi"/>
          <w:szCs w:val="22"/>
        </w:rPr>
      </w:pPr>
      <w:r>
        <w:rPr>
          <w:rFonts w:asciiTheme="minorHAnsi" w:hAnsiTheme="minorHAnsi" w:cstheme="minorHAnsi"/>
          <w:szCs w:val="22"/>
        </w:rPr>
        <w:t>PŘEDMĚT SMLOUVY</w:t>
      </w:r>
    </w:p>
    <w:p>
      <w:pPr>
        <w:ind w:left="567"/>
        <w:rPr>
          <w:rFonts w:asciiTheme="minorHAnsi" w:hAnsiTheme="minorHAnsi" w:cstheme="minorHAnsi"/>
          <w:sz w:val="22"/>
          <w:szCs w:val="22"/>
          <w:lang w:eastAsia="ar-SA"/>
        </w:rPr>
      </w:pPr>
    </w:p>
    <w:p>
      <w:pPr>
        <w:pStyle w:val="Odstavecseseznamem"/>
        <w:numPr>
          <w:ilvl w:val="0"/>
          <w:numId w:val="7"/>
        </w:numPr>
        <w:jc w:val="both"/>
        <w:rPr>
          <w:rFonts w:asciiTheme="minorHAnsi" w:hAnsiTheme="minorHAnsi" w:cstheme="minorHAnsi"/>
        </w:rPr>
      </w:pPr>
      <w:r>
        <w:rPr>
          <w:rFonts w:asciiTheme="minorHAnsi" w:hAnsiTheme="minorHAnsi" w:cstheme="minorHAnsi"/>
          <w:color w:val="000000"/>
          <w:sz w:val="22"/>
          <w:szCs w:val="22"/>
        </w:rPr>
        <w:t>Zhotovitel se zavazuje v souladu se Smlouvou, řádně a včas, na svůj náklad a nebezpečí, provést pro Objednatele dále specifikované dílo (dále jen „</w:t>
      </w:r>
      <w:r>
        <w:rPr>
          <w:rFonts w:asciiTheme="minorHAnsi" w:hAnsiTheme="minorHAnsi" w:cstheme="minorHAnsi"/>
          <w:b/>
          <w:bCs/>
          <w:i/>
          <w:iCs/>
          <w:color w:val="000000"/>
          <w:sz w:val="22"/>
          <w:szCs w:val="22"/>
        </w:rPr>
        <w:t>Dílo</w:t>
      </w:r>
      <w:r>
        <w:rPr>
          <w:rFonts w:asciiTheme="minorHAnsi" w:hAnsiTheme="minorHAnsi" w:cstheme="minorHAnsi"/>
          <w:color w:val="000000"/>
          <w:sz w:val="22"/>
          <w:szCs w:val="22"/>
        </w:rPr>
        <w:t xml:space="preserve">“) a Objednatel se zavazuje dokončené Dílo převzít a zaplatit za něj sjednanou cenu. Za Dílo ve smyslu této Smlouvy je rovněž považována každá část Díla dle odst.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_Ref156910496 \r \h  \* MERGEFORMAT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t>6</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této Smlouvy.</w:t>
      </w:r>
    </w:p>
    <w:p>
      <w:pPr>
        <w:rPr>
          <w:rFonts w:asciiTheme="minorHAnsi" w:hAnsiTheme="minorHAnsi" w:cstheme="minorHAnsi"/>
          <w:sz w:val="22"/>
          <w:szCs w:val="22"/>
          <w:lang w:eastAsia="ar-SA"/>
        </w:rPr>
      </w:pPr>
    </w:p>
    <w:p>
      <w:pPr>
        <w:pStyle w:val="Odstavecseseznamem"/>
        <w:numPr>
          <w:ilvl w:val="0"/>
          <w:numId w:val="7"/>
        </w:numPr>
        <w:jc w:val="both"/>
        <w:rPr>
          <w:rFonts w:asciiTheme="minorHAnsi" w:hAnsiTheme="minorHAnsi" w:cstheme="minorHAnsi"/>
          <w:color w:val="000000"/>
          <w:sz w:val="22"/>
          <w:szCs w:val="22"/>
        </w:rPr>
      </w:pPr>
      <w:bookmarkStart w:id="3" w:name="_Ref140137724"/>
      <w:r>
        <w:rPr>
          <w:rFonts w:asciiTheme="minorHAnsi" w:hAnsiTheme="minorHAnsi" w:cstheme="minorHAnsi"/>
          <w:color w:val="000000" w:themeColor="text1"/>
          <w:sz w:val="22"/>
          <w:szCs w:val="22"/>
        </w:rPr>
        <w:t xml:space="preserve">Předmětem Díla je </w:t>
      </w:r>
      <w:bookmarkEnd w:id="3"/>
      <w:r>
        <w:rPr>
          <w:rFonts w:asciiTheme="minorHAnsi" w:hAnsiTheme="minorHAnsi" w:cstheme="minorHAnsi"/>
          <w:color w:val="000000" w:themeColor="text1"/>
          <w:sz w:val="22"/>
          <w:szCs w:val="22"/>
        </w:rPr>
        <w:t xml:space="preserve">demontáž stávajících poměrových bytových měřidel s rádiovým modulem vč. jejich zákonné likvidace, dodávka a montáž nových poměrových bytových měřidel s rádiovým modulem s AES šifrovacími klíči (bytových vodoměrů na studenou vodu a teplou užitkovou vodu s rádiovým modulem, </w:t>
      </w:r>
      <w:bookmarkStart w:id="4" w:name="_Hlk200106360"/>
      <w:r>
        <w:rPr>
          <w:rFonts w:asciiTheme="minorHAnsi" w:hAnsiTheme="minorHAnsi" w:cstheme="minorHAnsi"/>
          <w:color w:val="000000" w:themeColor="text1"/>
          <w:sz w:val="22"/>
          <w:szCs w:val="22"/>
        </w:rPr>
        <w:t>elektronických indikátorů topných nákladů s integrovaným rádiovým vysílačem)</w:t>
      </w:r>
      <w:bookmarkEnd w:id="4"/>
      <w:r>
        <w:rPr>
          <w:rFonts w:asciiTheme="minorHAnsi" w:hAnsiTheme="minorHAnsi" w:cstheme="minorHAnsi"/>
          <w:color w:val="000000" w:themeColor="text1"/>
          <w:sz w:val="22"/>
          <w:szCs w:val="22"/>
        </w:rPr>
        <w:t>, dodávka, instalace a zprovoznění sběrných jednotek pro přenos dat pro odečty a rozúčtování spotřeby studené vody, teplé užitkové vody a tepla tj. služeb spojených s užíváním bytu v bytech a nebytových prostorách v bytových domech, včetně nezbytného materiálu, zpětné klapky, těsnění a plomb dle podmínek stanovených Smlouvou, a to včetně všech souvisejících prací, dodávek a služeb.</w:t>
      </w:r>
    </w:p>
    <w:p>
      <w:pPr>
        <w:pStyle w:val="Odstavecseseznamem"/>
        <w:ind w:left="357"/>
        <w:jc w:val="both"/>
        <w:rPr>
          <w:rFonts w:asciiTheme="minorHAnsi" w:hAnsiTheme="minorHAnsi" w:cstheme="minorHAnsi"/>
          <w:sz w:val="22"/>
          <w:szCs w:val="22"/>
        </w:rPr>
      </w:pPr>
    </w:p>
    <w:p>
      <w:pPr>
        <w:pStyle w:val="mjodstavec"/>
        <w:numPr>
          <w:ilvl w:val="0"/>
          <w:numId w:val="7"/>
        </w:numPr>
        <w:spacing w:before="0" w:after="0"/>
        <w:ind w:left="357" w:hanging="357"/>
        <w:rPr>
          <w:rFonts w:asciiTheme="minorHAnsi" w:hAnsiTheme="minorHAnsi" w:cstheme="minorHAnsi"/>
        </w:rPr>
      </w:pPr>
      <w:r>
        <w:rPr>
          <w:rFonts w:asciiTheme="minorHAnsi" w:hAnsiTheme="minorHAnsi" w:cstheme="minorHAnsi"/>
        </w:rPr>
        <w:t>Dílo je blíže specifikováno Technickou specifikací poměrových bytových měřidel a sběrných jednotek, která tvoří přílohu č.2 této smlouvy a Specifikací služeb, které tvoří přílohu č.3 této smlouvy.</w:t>
      </w:r>
    </w:p>
    <w:p>
      <w:pPr>
        <w:pStyle w:val="mjodstavec"/>
        <w:numPr>
          <w:ilvl w:val="0"/>
          <w:numId w:val="7"/>
        </w:numPr>
        <w:rPr>
          <w:rFonts w:asciiTheme="minorHAnsi" w:hAnsiTheme="minorHAnsi" w:cstheme="minorHAnsi"/>
        </w:rPr>
      </w:pPr>
      <w:bookmarkStart w:id="5" w:name="_Ref156910496"/>
      <w:r>
        <w:rPr>
          <w:rFonts w:asciiTheme="minorHAnsi" w:hAnsiTheme="minorHAnsi" w:cstheme="minorHAnsi"/>
        </w:rPr>
        <w:t>Specifikace činností, které Dílo zahrnuje:</w:t>
      </w:r>
      <w:bookmarkEnd w:id="5"/>
    </w:p>
    <w:p>
      <w:pPr>
        <w:pStyle w:val="3seznam"/>
        <w:numPr>
          <w:ilvl w:val="1"/>
          <w:numId w:val="7"/>
        </w:numPr>
        <w:rPr>
          <w:rFonts w:asciiTheme="minorHAnsi" w:hAnsiTheme="minorHAnsi" w:cstheme="minorHAnsi"/>
        </w:rPr>
      </w:pPr>
      <w:r>
        <w:rPr>
          <w:rFonts w:asciiTheme="minorHAnsi" w:hAnsiTheme="minorHAnsi" w:cstheme="minorHAnsi"/>
        </w:rPr>
        <w:t>Výměna a dodávka poměrových bytových vodoměrů s rádiovým modulem umístěných na ležatých rozvodech v instalačních šachtách bytů v tomto členění:</w:t>
      </w:r>
    </w:p>
    <w:p>
      <w:pPr>
        <w:pStyle w:val="3seznam"/>
        <w:numPr>
          <w:ilvl w:val="0"/>
          <w:numId w:val="9"/>
        </w:numPr>
        <w:rPr>
          <w:rFonts w:asciiTheme="minorHAnsi" w:hAnsiTheme="minorHAnsi" w:cstheme="minorHAnsi"/>
        </w:rPr>
      </w:pPr>
      <w:r>
        <w:rPr>
          <w:rFonts w:asciiTheme="minorHAnsi" w:hAnsiTheme="minorHAnsi" w:cstheme="minorHAnsi"/>
        </w:rPr>
        <w:t>demontáž 970 ks bytových vodoměrů s rádiovým modulem vč. zákonné likvidace a dopravy;</w:t>
      </w:r>
    </w:p>
    <w:p>
      <w:pPr>
        <w:pStyle w:val="3seznam"/>
        <w:numPr>
          <w:ilvl w:val="0"/>
          <w:numId w:val="13"/>
        </w:numPr>
        <w:rPr>
          <w:rFonts w:asciiTheme="minorHAnsi" w:hAnsiTheme="minorHAnsi" w:cstheme="minorHAnsi"/>
        </w:rPr>
      </w:pPr>
      <w:r>
        <w:rPr>
          <w:rFonts w:asciiTheme="minorHAnsi" w:hAnsiTheme="minorHAnsi" w:cstheme="minorHAnsi"/>
        </w:rPr>
        <w:t xml:space="preserve">dodávka a montáž 486 ks poměrových bytových vodoměrů na studenou vodu s rádiovým modulem s AES šifrovacími klíči; </w:t>
      </w:r>
    </w:p>
    <w:p>
      <w:pPr>
        <w:pStyle w:val="3seznam"/>
        <w:numPr>
          <w:ilvl w:val="0"/>
          <w:numId w:val="10"/>
        </w:numPr>
        <w:rPr>
          <w:rFonts w:asciiTheme="minorHAnsi" w:hAnsiTheme="minorHAnsi" w:cstheme="minorHAnsi"/>
        </w:rPr>
      </w:pPr>
      <w:r>
        <w:rPr>
          <w:rFonts w:asciiTheme="minorHAnsi" w:hAnsiTheme="minorHAnsi" w:cstheme="minorHAnsi"/>
        </w:rPr>
        <w:t xml:space="preserve">dodávka a montáž 486 ks poměrových bytových vodoměrů na teplou užitkovou   vodu s rádiovým modulem s AES šifrovacími klíči; </w:t>
      </w:r>
    </w:p>
    <w:p>
      <w:pPr>
        <w:pStyle w:val="3seznam"/>
        <w:numPr>
          <w:ilvl w:val="1"/>
          <w:numId w:val="7"/>
        </w:numPr>
        <w:rPr>
          <w:rFonts w:asciiTheme="minorHAnsi" w:hAnsiTheme="minorHAnsi" w:cstheme="minorHAnsi"/>
        </w:rPr>
      </w:pPr>
      <w:r>
        <w:rPr>
          <w:rFonts w:asciiTheme="minorHAnsi" w:hAnsiTheme="minorHAnsi" w:cstheme="minorHAnsi"/>
        </w:rPr>
        <w:lastRenderedPageBreak/>
        <w:t>Výměna a dodávka 1 143 ks elektronických indikátorů topných nákladů s integrovaným rádiovým vysílačem (nové s AES šifrovacími klíči) umístěných na topných tělesech.</w:t>
      </w:r>
    </w:p>
    <w:p>
      <w:pPr>
        <w:pStyle w:val="3seznam"/>
        <w:numPr>
          <w:ilvl w:val="1"/>
          <w:numId w:val="7"/>
        </w:numPr>
        <w:rPr>
          <w:rFonts w:asciiTheme="minorHAnsi" w:hAnsiTheme="minorHAnsi" w:cstheme="minorHAnsi"/>
        </w:rPr>
      </w:pPr>
      <w:r>
        <w:rPr>
          <w:rFonts w:asciiTheme="minorHAnsi" w:hAnsiTheme="minorHAnsi" w:cstheme="minorHAnsi"/>
        </w:rPr>
        <w:t>Dodávka, montáž a zprovoznění 35 ks sběrných jednotek umístěných v místnosti v 1.PP objektu.</w:t>
      </w:r>
    </w:p>
    <w:p>
      <w:pPr>
        <w:pStyle w:val="3seznam"/>
        <w:numPr>
          <w:ilvl w:val="1"/>
          <w:numId w:val="14"/>
        </w:numPr>
        <w:rPr>
          <w:rFonts w:asciiTheme="minorHAnsi" w:hAnsiTheme="minorHAnsi" w:cstheme="minorHAnsi"/>
        </w:rPr>
      </w:pPr>
      <w:r>
        <w:rPr>
          <w:rFonts w:asciiTheme="minorHAnsi" w:hAnsiTheme="minorHAnsi" w:cstheme="minorHAnsi"/>
        </w:rPr>
        <w:t>Součástí Díla je rovněž:</w:t>
      </w:r>
    </w:p>
    <w:p>
      <w:pPr>
        <w:pStyle w:val="3seznam"/>
        <w:numPr>
          <w:ilvl w:val="0"/>
          <w:numId w:val="12"/>
        </w:numPr>
        <w:rPr>
          <w:rFonts w:asciiTheme="minorHAnsi" w:hAnsiTheme="minorHAnsi" w:cstheme="minorHAnsi"/>
        </w:rPr>
      </w:pPr>
      <w:r>
        <w:rPr>
          <w:rFonts w:asciiTheme="minorHAnsi" w:hAnsiTheme="minorHAnsi" w:cstheme="minorHAnsi"/>
        </w:rPr>
        <w:t>zajištění předepsaných zkoušek, atestů, certifikátů a dalších dokladů vztahujících se k Dílu v rozsahu, kvalitě a s výsledky dle platných předpisů;</w:t>
      </w:r>
    </w:p>
    <w:p>
      <w:pPr>
        <w:pStyle w:val="3seznam"/>
        <w:numPr>
          <w:ilvl w:val="0"/>
          <w:numId w:val="15"/>
        </w:numPr>
        <w:rPr>
          <w:rFonts w:asciiTheme="minorHAnsi" w:hAnsiTheme="minorHAnsi" w:cstheme="minorHAnsi"/>
        </w:rPr>
      </w:pPr>
      <w:r>
        <w:rPr>
          <w:rFonts w:asciiTheme="minorHAnsi" w:hAnsiTheme="minorHAnsi" w:cstheme="minorHAnsi"/>
        </w:rPr>
        <w:t>dodání všech dokladů potřebných k provozování zařízení;</w:t>
      </w:r>
    </w:p>
    <w:p>
      <w:pPr>
        <w:pStyle w:val="3seznam"/>
        <w:numPr>
          <w:ilvl w:val="0"/>
          <w:numId w:val="16"/>
        </w:numPr>
        <w:rPr>
          <w:rFonts w:asciiTheme="minorHAnsi" w:hAnsiTheme="minorHAnsi" w:cstheme="minorHAnsi"/>
        </w:rPr>
      </w:pPr>
      <w:r>
        <w:rPr>
          <w:rFonts w:asciiTheme="minorHAnsi" w:hAnsiTheme="minorHAnsi" w:cstheme="minorHAnsi"/>
        </w:rPr>
        <w:t>zajištění a provedení všech organizačních, kompletačních a technologických činností nutných pro bezvadné a včasné provedení díla;</w:t>
      </w:r>
    </w:p>
    <w:p>
      <w:pPr>
        <w:pStyle w:val="3seznam"/>
        <w:numPr>
          <w:ilvl w:val="0"/>
          <w:numId w:val="17"/>
        </w:numPr>
        <w:rPr>
          <w:rFonts w:asciiTheme="minorHAnsi" w:hAnsiTheme="minorHAnsi" w:cstheme="minorHAnsi"/>
        </w:rPr>
      </w:pPr>
      <w:r>
        <w:rPr>
          <w:rFonts w:asciiTheme="minorHAnsi" w:hAnsiTheme="minorHAnsi" w:cstheme="minorHAnsi"/>
        </w:rPr>
        <w:t>zpracování harmonogramu postupu prací s termíny montáže vč. zaplombování v jednotlivých objektech;</w:t>
      </w:r>
    </w:p>
    <w:p>
      <w:pPr>
        <w:pStyle w:val="3seznam"/>
        <w:numPr>
          <w:ilvl w:val="0"/>
          <w:numId w:val="18"/>
        </w:numPr>
        <w:rPr>
          <w:rFonts w:asciiTheme="minorHAnsi" w:hAnsiTheme="minorHAnsi" w:cstheme="minorHAnsi"/>
        </w:rPr>
      </w:pPr>
      <w:r>
        <w:rPr>
          <w:rFonts w:asciiTheme="minorHAnsi" w:hAnsiTheme="minorHAnsi" w:cstheme="minorHAnsi"/>
        </w:rPr>
        <w:t>zpracování mapovacího záznamu o výměně elektronického indikátoru topných nákladů s integrovaným radiovým vysílačem vč. evidence stavů a výrobních čísel stávajícího i nově namontovaného E-ITN, pasportu otopných těles a polohového umístění bytu/nebytových prostor v objektu a jeho předání s podpisem nájemce správci objektu;</w:t>
      </w:r>
    </w:p>
    <w:p>
      <w:pPr>
        <w:pStyle w:val="3seznam"/>
        <w:numPr>
          <w:ilvl w:val="0"/>
          <w:numId w:val="19"/>
        </w:numPr>
        <w:rPr>
          <w:rFonts w:asciiTheme="minorHAnsi" w:hAnsiTheme="minorHAnsi" w:cstheme="minorHAnsi"/>
        </w:rPr>
      </w:pPr>
      <w:r>
        <w:rPr>
          <w:rFonts w:asciiTheme="minorHAnsi" w:hAnsiTheme="minorHAnsi" w:cstheme="minorHAnsi"/>
        </w:rPr>
        <w:t xml:space="preserve">zpracování karty vodoměru o demontáži </w:t>
      </w:r>
      <w:proofErr w:type="gramStart"/>
      <w:r>
        <w:rPr>
          <w:rFonts w:asciiTheme="minorHAnsi" w:hAnsiTheme="minorHAnsi" w:cstheme="minorHAnsi"/>
        </w:rPr>
        <w:t>stávajícího  vodoměru</w:t>
      </w:r>
      <w:proofErr w:type="gramEnd"/>
      <w:r>
        <w:rPr>
          <w:rFonts w:asciiTheme="minorHAnsi" w:hAnsiTheme="minorHAnsi" w:cstheme="minorHAnsi"/>
        </w:rPr>
        <w:t xml:space="preserve"> a montáži nového vodoměru včetně rádiového modulu s čísly a stavy stávajícího i nově namontovaného vodoměru včetně předání kopie s podpisem nájemce nájemci bytu a správci objektu;</w:t>
      </w:r>
    </w:p>
    <w:p>
      <w:pPr>
        <w:pStyle w:val="3seznam"/>
        <w:numPr>
          <w:ilvl w:val="0"/>
          <w:numId w:val="20"/>
        </w:numPr>
        <w:rPr>
          <w:rFonts w:asciiTheme="minorHAnsi" w:hAnsiTheme="minorHAnsi" w:cstheme="minorHAnsi"/>
        </w:rPr>
      </w:pPr>
      <w:r>
        <w:rPr>
          <w:rFonts w:asciiTheme="minorHAnsi" w:hAnsiTheme="minorHAnsi" w:cstheme="minorHAnsi"/>
        </w:rPr>
        <w:t>povinnost udržovat v průběhu provádění díla v jednotlivých bytech, nebytových prostorách, provozních místnostech a společných prostorách objektu pořádek a čistotu, odstraňovat odpady a nečistoty vzniklé pracemi vč. provedení úklidu.</w:t>
      </w:r>
    </w:p>
    <w:p>
      <w:pPr>
        <w:pStyle w:val="Odstavecseseznamem"/>
        <w:numPr>
          <w:ilvl w:val="0"/>
          <w:numId w:val="14"/>
        </w:numPr>
        <w:jc w:val="both"/>
        <w:rPr>
          <w:rFonts w:asciiTheme="minorHAnsi" w:hAnsiTheme="minorHAnsi" w:cstheme="minorHAnsi"/>
          <w:sz w:val="22"/>
          <w:szCs w:val="22"/>
        </w:rPr>
      </w:pPr>
      <w:r>
        <w:rPr>
          <w:rFonts w:asciiTheme="minorHAnsi" w:hAnsiTheme="minorHAnsi" w:cstheme="minorHAnsi"/>
          <w:sz w:val="22"/>
          <w:szCs w:val="22"/>
        </w:rPr>
        <w:t>Rozsah a kvalita předmětu díla jsou dány:</w:t>
      </w:r>
    </w:p>
    <w:p>
      <w:pPr>
        <w:pStyle w:val="Odstavecseseznamem"/>
        <w:ind w:left="360"/>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Příslušnými normami a předpisy platnými v době provádění díla.</w:t>
      </w:r>
    </w:p>
    <w:p>
      <w:pPr>
        <w:pStyle w:val="Odstavecseseznamem"/>
        <w:ind w:left="792"/>
        <w:jc w:val="both"/>
        <w:rPr>
          <w:rFonts w:asciiTheme="minorHAnsi" w:hAnsiTheme="minorHAnsi" w:cstheme="minorHAnsi"/>
          <w:sz w:val="22"/>
          <w:szCs w:val="22"/>
        </w:rPr>
      </w:pPr>
    </w:p>
    <w:p>
      <w:pPr>
        <w:numPr>
          <w:ilvl w:val="0"/>
          <w:numId w:val="14"/>
        </w:numPr>
        <w:jc w:val="both"/>
        <w:rPr>
          <w:rFonts w:asciiTheme="minorHAnsi" w:hAnsiTheme="minorHAnsi" w:cstheme="minorHAnsi"/>
          <w:sz w:val="22"/>
          <w:szCs w:val="22"/>
          <w:lang w:eastAsia="en-US" w:bidi="en-US"/>
        </w:rPr>
      </w:pPr>
      <w:r>
        <w:rPr>
          <w:rFonts w:asciiTheme="minorHAnsi" w:hAnsiTheme="minorHAnsi" w:cstheme="minorHAnsi"/>
          <w:sz w:val="22"/>
          <w:szCs w:val="22"/>
        </w:rPr>
        <w:t>Součástí Díla j</w:t>
      </w:r>
      <w:r>
        <w:rPr>
          <w:rFonts w:asciiTheme="minorHAnsi" w:hAnsiTheme="minorHAnsi" w:cstheme="minorHAnsi"/>
          <w:sz w:val="22"/>
          <w:szCs w:val="22"/>
          <w:lang w:eastAsia="en-US" w:bidi="en-US"/>
        </w:rPr>
        <w:t>e zejména:</w:t>
      </w:r>
    </w:p>
    <w:p>
      <w:pPr>
        <w:numPr>
          <w:ilvl w:val="1"/>
          <w:numId w:val="21"/>
        </w:numPr>
        <w:tabs>
          <w:tab w:val="left" w:pos="851"/>
        </w:tabs>
        <w:jc w:val="both"/>
        <w:rPr>
          <w:rFonts w:asciiTheme="minorHAnsi" w:hAnsiTheme="minorHAnsi" w:cstheme="minorHAnsi"/>
          <w:sz w:val="22"/>
          <w:szCs w:val="22"/>
          <w:lang w:eastAsia="en-US" w:bidi="en-US"/>
        </w:rPr>
      </w:pPr>
      <w:r>
        <w:rPr>
          <w:rFonts w:asciiTheme="minorHAnsi" w:hAnsiTheme="minorHAnsi" w:cstheme="minorHAnsi"/>
          <w:sz w:val="22"/>
          <w:szCs w:val="22"/>
          <w:lang w:eastAsia="en-US" w:bidi="en-US"/>
        </w:rPr>
        <w:t>výroba, dodávka, skladování, zabudování a montáž veškerých dílů, materiálů a zařízení týkajících se Díla;</w:t>
      </w:r>
    </w:p>
    <w:p>
      <w:pPr>
        <w:numPr>
          <w:ilvl w:val="1"/>
          <w:numId w:val="22"/>
        </w:numPr>
        <w:tabs>
          <w:tab w:val="left" w:pos="851"/>
        </w:tabs>
        <w:jc w:val="both"/>
        <w:rPr>
          <w:rFonts w:asciiTheme="minorHAnsi" w:hAnsiTheme="minorHAnsi" w:cstheme="minorHAnsi"/>
          <w:sz w:val="22"/>
          <w:szCs w:val="22"/>
          <w:lang w:eastAsia="en-US" w:bidi="en-US"/>
        </w:rPr>
      </w:pPr>
      <w:r>
        <w:rPr>
          <w:rFonts w:asciiTheme="minorHAnsi" w:hAnsiTheme="minorHAnsi" w:cstheme="minorHAnsi"/>
          <w:sz w:val="22"/>
          <w:szCs w:val="22"/>
          <w:lang w:eastAsia="en-US" w:bidi="en-US"/>
        </w:rPr>
        <w:t>zajištění a provedení všech opatření organizačního a stavebně technologického charakteru k řádnému provedení Díla;</w:t>
      </w:r>
    </w:p>
    <w:p>
      <w:pPr>
        <w:numPr>
          <w:ilvl w:val="1"/>
          <w:numId w:val="23"/>
        </w:numPr>
        <w:tabs>
          <w:tab w:val="left" w:pos="851"/>
        </w:tabs>
        <w:suppressAutoHyphens/>
        <w:jc w:val="both"/>
        <w:rPr>
          <w:rFonts w:asciiTheme="minorHAnsi" w:hAnsiTheme="minorHAnsi" w:cstheme="minorHAnsi"/>
          <w:b/>
          <w:i/>
          <w:sz w:val="22"/>
          <w:szCs w:val="22"/>
        </w:rPr>
      </w:pPr>
      <w:r>
        <w:rPr>
          <w:rFonts w:asciiTheme="minorHAnsi" w:hAnsiTheme="minorHAnsi" w:cstheme="minorHAnsi"/>
          <w:sz w:val="22"/>
          <w:szCs w:val="22"/>
          <w:lang w:eastAsia="en-US" w:bidi="en-US"/>
        </w:rPr>
        <w:t>zajištění a provedení všech nezbytných průzkumů nutných pro řádné provád</w:t>
      </w:r>
      <w:r>
        <w:rPr>
          <w:rFonts w:asciiTheme="minorHAnsi" w:hAnsiTheme="minorHAnsi" w:cstheme="minorHAnsi"/>
          <w:sz w:val="22"/>
          <w:szCs w:val="22"/>
        </w:rPr>
        <w:t>ění a dokončení Díla;</w:t>
      </w:r>
    </w:p>
    <w:p>
      <w:pPr>
        <w:numPr>
          <w:ilvl w:val="1"/>
          <w:numId w:val="24"/>
        </w:numPr>
        <w:tabs>
          <w:tab w:val="left" w:pos="851"/>
        </w:tabs>
        <w:jc w:val="both"/>
        <w:rPr>
          <w:rFonts w:asciiTheme="minorHAnsi" w:hAnsiTheme="minorHAnsi" w:cstheme="minorHAnsi"/>
        </w:rPr>
      </w:pPr>
      <w:r>
        <w:rPr>
          <w:rFonts w:asciiTheme="minorHAnsi" w:hAnsiTheme="minorHAnsi" w:cstheme="minorHAnsi"/>
          <w:sz w:val="22"/>
          <w:szCs w:val="22"/>
        </w:rPr>
        <w:t>průběžný odvoz veškerého odpadu vzniklého při realizaci Díla, v souladu s příslušnými ustanoveními zákona č. 541/2020 Sb., o odpadech (dále jen „</w:t>
      </w:r>
      <w:r>
        <w:rPr>
          <w:rFonts w:asciiTheme="minorHAnsi" w:hAnsiTheme="minorHAnsi" w:cstheme="minorHAnsi"/>
          <w:b/>
          <w:bCs/>
          <w:i/>
          <w:iCs/>
          <w:sz w:val="22"/>
          <w:szCs w:val="22"/>
        </w:rPr>
        <w:t>Zákon o odpadech</w:t>
      </w:r>
      <w:r>
        <w:rPr>
          <w:rFonts w:asciiTheme="minorHAnsi" w:hAnsiTheme="minorHAnsi" w:cstheme="minorHAnsi"/>
          <w:sz w:val="22"/>
          <w:szCs w:val="22"/>
        </w:rPr>
        <w:t>“), a dalšími právními předpisy; doklady o likvidaci odpadů je Zhotovitel povinen na požádání předložit Objednateli. Zajištění průběžného třídění jednotlivých druhů využitelných odpadů (papír a lepenka, dřevo, plasty a kovy) a jejich předání k likvidaci na sběrném dvoře na ul. Jihlavská k dalšímu zpracování odpadů jménem objednatele pro původce Město Žďár nad Sázavou na náklady zhotovitele;</w:t>
      </w:r>
    </w:p>
    <w:p>
      <w:pPr>
        <w:tabs>
          <w:tab w:val="left" w:pos="851"/>
        </w:tabs>
        <w:jc w:val="both"/>
        <w:rPr>
          <w:rFonts w:asciiTheme="minorHAnsi" w:hAnsiTheme="minorHAnsi" w:cstheme="minorHAnsi"/>
        </w:rPr>
      </w:pPr>
      <w:r>
        <w:rPr>
          <w:rFonts w:asciiTheme="minorHAnsi" w:hAnsiTheme="minorHAnsi" w:cstheme="minorHAnsi"/>
          <w:sz w:val="22"/>
          <w:szCs w:val="22"/>
        </w:rPr>
        <w:t xml:space="preserve">       8.5. zajištění bezpečnosti práce a ochrany životního prostředí, zajištění požární ochrany;</w:t>
      </w:r>
    </w:p>
    <w:p>
      <w:pPr>
        <w:numPr>
          <w:ilvl w:val="1"/>
          <w:numId w:val="25"/>
        </w:numPr>
        <w:tabs>
          <w:tab w:val="left" w:pos="851"/>
        </w:tabs>
        <w:suppressAutoHyphens/>
        <w:jc w:val="both"/>
        <w:rPr>
          <w:rFonts w:asciiTheme="minorHAnsi" w:hAnsiTheme="minorHAnsi" w:cstheme="minorHAnsi"/>
          <w:sz w:val="22"/>
          <w:szCs w:val="22"/>
        </w:rPr>
      </w:pPr>
      <w:r>
        <w:rPr>
          <w:rFonts w:asciiTheme="minorHAnsi" w:hAnsiTheme="minorHAnsi" w:cstheme="minorHAnsi"/>
          <w:sz w:val="22"/>
          <w:szCs w:val="22"/>
        </w:rPr>
        <w:t>zajištění a kontrola zabezpečení místa realizace Díla;</w:t>
      </w:r>
    </w:p>
    <w:p>
      <w:pPr>
        <w:numPr>
          <w:ilvl w:val="1"/>
          <w:numId w:val="26"/>
        </w:numPr>
        <w:tabs>
          <w:tab w:val="left" w:pos="851"/>
        </w:tabs>
        <w:jc w:val="both"/>
        <w:rPr>
          <w:rFonts w:asciiTheme="minorHAnsi" w:hAnsiTheme="minorHAnsi" w:cstheme="minorHAnsi"/>
          <w:sz w:val="22"/>
          <w:szCs w:val="22"/>
        </w:rPr>
      </w:pPr>
      <w:r>
        <w:rPr>
          <w:rFonts w:asciiTheme="minorHAnsi" w:hAnsiTheme="minorHAnsi" w:cstheme="minorHAnsi"/>
          <w:sz w:val="22"/>
          <w:szCs w:val="22"/>
        </w:rPr>
        <w:t>provedení průběžného a závěrečného úklidu prostor dotčených realizací Díla, a jejich uvedení do původního stavu;</w:t>
      </w:r>
    </w:p>
    <w:p>
      <w:pPr>
        <w:numPr>
          <w:ilvl w:val="1"/>
          <w:numId w:val="27"/>
        </w:numPr>
        <w:tabs>
          <w:tab w:val="left" w:pos="851"/>
        </w:tabs>
        <w:jc w:val="both"/>
        <w:rPr>
          <w:rFonts w:asciiTheme="minorHAnsi" w:hAnsiTheme="minorHAnsi" w:cstheme="minorHAnsi"/>
          <w:sz w:val="22"/>
          <w:szCs w:val="22"/>
        </w:rPr>
      </w:pPr>
      <w:r>
        <w:rPr>
          <w:rFonts w:asciiTheme="minorHAnsi" w:hAnsiTheme="minorHAnsi" w:cstheme="minorHAnsi"/>
          <w:sz w:val="22"/>
          <w:szCs w:val="22"/>
        </w:rPr>
        <w:t xml:space="preserve">provedení veškerých předepsaných zkoušek všech prvků, systémů a zařízení tvořících Dílo včetně vystavení dokladů o jejich provedení, doložení atestů, certifikátů, prohlášení o shodě, </w:t>
      </w:r>
      <w:r>
        <w:rPr>
          <w:rFonts w:asciiTheme="minorHAnsi" w:hAnsiTheme="minorHAnsi" w:cstheme="minorHAnsi"/>
          <w:sz w:val="22"/>
          <w:szCs w:val="22"/>
        </w:rPr>
        <w:lastRenderedPageBreak/>
        <w:t>revizí a ostatních dokladů potřebných pro možnost jejich řádného provozování ve smyslu platných a účinných právních předpisů apod. a jejich předání Objednateli;</w:t>
      </w:r>
    </w:p>
    <w:p>
      <w:pPr>
        <w:numPr>
          <w:ilvl w:val="1"/>
          <w:numId w:val="28"/>
        </w:numPr>
        <w:tabs>
          <w:tab w:val="left" w:pos="851"/>
          <w:tab w:val="left" w:pos="993"/>
        </w:tabs>
        <w:jc w:val="both"/>
        <w:rPr>
          <w:rFonts w:asciiTheme="minorHAnsi" w:hAnsiTheme="minorHAnsi" w:cstheme="minorHAnsi"/>
          <w:sz w:val="22"/>
          <w:szCs w:val="22"/>
        </w:rPr>
      </w:pPr>
      <w:r>
        <w:rPr>
          <w:rFonts w:asciiTheme="minorHAnsi" w:hAnsiTheme="minorHAnsi" w:cstheme="minorHAnsi"/>
          <w:sz w:val="22"/>
          <w:szCs w:val="22"/>
        </w:rPr>
        <w:t>zhotovení dokumentace Díla a její předání Objednateli.</w:t>
      </w:r>
    </w:p>
    <w:p>
      <w:pPr>
        <w:tabs>
          <w:tab w:val="left" w:pos="851"/>
          <w:tab w:val="left" w:pos="993"/>
        </w:tabs>
        <w:ind w:left="792"/>
        <w:jc w:val="both"/>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Zhotovitel je povinen zajistit veškeré nezbytné doklady, prohlídky a přejímky, spojené s prováděním Díla a doklady vyžadované Smlouvou a příslušnými právními předpisy.</w:t>
      </w:r>
    </w:p>
    <w:p>
      <w:pPr>
        <w:jc w:val="both"/>
        <w:rPr>
          <w:rFonts w:asciiTheme="minorHAnsi" w:hAnsiTheme="minorHAnsi" w:cstheme="minorHAnsi"/>
          <w:sz w:val="22"/>
          <w:szCs w:val="22"/>
        </w:rPr>
      </w:pPr>
    </w:p>
    <w:p>
      <w:pPr>
        <w:pStyle w:val="Odstavecseseznamem"/>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právními předpisy České republiky, českými technickými normami (ČSN), které se k předmětu plnění vztahují, a to jak závaznými, tak doporučenými a návody výrobců materiálů a výrobků platných v době provádění Díla. Zhotovitel dále prohlašuje, že s ohledem na své znalosti a zkušenosti zhotoví Dílo tak, aby mohlo být řádně užíváno k účelu, k němuž má být provedeno, přičemž si není vědom žádných překážek, které by mu bránily v poskytnutí sjednaného plnění v souladu se Smlouvou. </w:t>
      </w:r>
    </w:p>
    <w:p>
      <w:pPr>
        <w:rPr>
          <w:rFonts w:asciiTheme="minorHAnsi" w:hAnsiTheme="minorHAnsi" w:cstheme="minorHAnsi"/>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Zhotovitel je při určení způsobu provádění Díla vázán příkazy Objednatele, pokud Objednatel Zhotoviteli takové příkazy udělí.</w:t>
      </w:r>
    </w:p>
    <w:p>
      <w:pPr>
        <w:pStyle w:val="Odstavecseseznamem"/>
        <w:rPr>
          <w:rFonts w:asciiTheme="minorHAnsi" w:hAnsiTheme="minorHAnsi" w:cstheme="minorHAnsi"/>
          <w:sz w:val="22"/>
          <w:szCs w:val="22"/>
        </w:rPr>
      </w:pPr>
    </w:p>
    <w:p>
      <w:pPr>
        <w:numPr>
          <w:ilvl w:val="0"/>
          <w:numId w:val="29"/>
        </w:numPr>
        <w:jc w:val="both"/>
        <w:rPr>
          <w:rFonts w:asciiTheme="minorHAnsi" w:eastAsia="Calibri" w:hAnsiTheme="minorHAnsi" w:cstheme="minorHAnsi"/>
          <w:sz w:val="22"/>
          <w:szCs w:val="22"/>
        </w:rPr>
      </w:pPr>
      <w:r>
        <w:rPr>
          <w:rFonts w:asciiTheme="minorHAnsi" w:hAnsiTheme="minorHAnsi" w:cstheme="minorHAnsi"/>
          <w:sz w:val="22"/>
          <w:szCs w:val="22"/>
        </w:rPr>
        <w:t xml:space="preserve">Při plnění předmětu Smlouvy zajistí v opodstatněných případech Objednatel na své náklady, prostřednictvím správce objektů SATT a.s., Zhotoviteli technickou výpomoc, např. při odstranění závad bránících výměně BV s RM. </w:t>
      </w:r>
    </w:p>
    <w:p>
      <w:pPr>
        <w:ind w:left="360"/>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PODMÍNKY PLNĚNÍ PŘEDMĚTU SMLOUVY</w:t>
      </w:r>
    </w:p>
    <w:p>
      <w:pPr>
        <w:suppressAutoHyphens/>
        <w:ind w:left="567"/>
        <w:jc w:val="both"/>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Veškeré odborné práce musí vykonávat pracovníci Zhotovitele nebo jeho poddodavatelů mající příslušnou odbornost. Tuto odbornost je povinen Zhotovitel na požádání prokázat Objednateli do 3 pracovních dnů.</w:t>
      </w:r>
    </w:p>
    <w:p>
      <w:pPr>
        <w:jc w:val="both"/>
        <w:rPr>
          <w:rFonts w:asciiTheme="minorHAnsi" w:hAnsiTheme="minorHAnsi" w:cstheme="minorHAnsi"/>
          <w:b/>
          <w:bCs/>
          <w:snapToGrid w:val="0"/>
          <w:color w:val="000000"/>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Omezení provádění prací:</w:t>
      </w:r>
    </w:p>
    <w:p>
      <w:pPr>
        <w:pStyle w:val="mjodstavec"/>
        <w:numPr>
          <w:ilvl w:val="0"/>
          <w:numId w:val="0"/>
        </w:numPr>
        <w:tabs>
          <w:tab w:val="left" w:pos="851"/>
        </w:tabs>
        <w:ind w:left="360"/>
        <w:rPr>
          <w:rFonts w:asciiTheme="minorHAnsi" w:hAnsiTheme="minorHAnsi" w:cstheme="minorHAnsi"/>
          <w:snapToGrid w:val="0"/>
          <w:color w:val="000000"/>
        </w:rPr>
      </w:pPr>
      <w:r>
        <w:rPr>
          <w:rFonts w:asciiTheme="minorHAnsi" w:hAnsiTheme="minorHAnsi" w:cstheme="minorHAnsi"/>
          <w:snapToGrid w:val="0"/>
          <w:color w:val="000000"/>
        </w:rPr>
        <w:t xml:space="preserve">Zhotovitel je povinen realizovat práce při zohlednění skutečnosti, že probíhají za provozu obydlených objektů a práce realizovat </w:t>
      </w:r>
      <w:proofErr w:type="gramStart"/>
      <w:r>
        <w:rPr>
          <w:rFonts w:asciiTheme="minorHAnsi" w:hAnsiTheme="minorHAnsi" w:cstheme="minorHAnsi"/>
          <w:snapToGrid w:val="0"/>
          <w:color w:val="000000"/>
        </w:rPr>
        <w:t>s</w:t>
      </w:r>
      <w:proofErr w:type="gramEnd"/>
      <w:r>
        <w:rPr>
          <w:rFonts w:asciiTheme="minorHAnsi" w:hAnsiTheme="minorHAnsi" w:cstheme="minorHAnsi"/>
          <w:snapToGrid w:val="0"/>
          <w:color w:val="000000"/>
        </w:rPr>
        <w:t xml:space="preserve"> pokud možno co nejmenšími dopady na obyvatele objektu. Provádět práce pouze v době stanovené Objednatelem tak, aby nebyl narušen zásadním způsobem běžný provoz bytového domu, a to následovně:</w:t>
      </w:r>
    </w:p>
    <w:p>
      <w:pPr>
        <w:numPr>
          <w:ilvl w:val="1"/>
          <w:numId w:val="31"/>
        </w:numPr>
        <w:tabs>
          <w:tab w:val="left" w:pos="993"/>
        </w:tabs>
        <w:ind w:left="993" w:hanging="633"/>
        <w:jc w:val="both"/>
        <w:rPr>
          <w:rFonts w:asciiTheme="minorHAnsi" w:hAnsiTheme="minorHAnsi" w:cstheme="minorHAnsi"/>
          <w:sz w:val="22"/>
          <w:szCs w:val="22"/>
        </w:rPr>
      </w:pPr>
      <w:r>
        <w:rPr>
          <w:rFonts w:asciiTheme="minorHAnsi" w:hAnsiTheme="minorHAnsi" w:cstheme="minorHAnsi"/>
          <w:sz w:val="22"/>
          <w:szCs w:val="22"/>
        </w:rPr>
        <w:t>v pracovní dny je možno zahájit práce nejdříve v 6:30 hod, ukončit nejpozději v 19:00 hodin, nebude-li dohodnuto jinak;</w:t>
      </w:r>
    </w:p>
    <w:p>
      <w:pPr>
        <w:numPr>
          <w:ilvl w:val="1"/>
          <w:numId w:val="33"/>
        </w:numPr>
        <w:tabs>
          <w:tab w:val="left" w:pos="993"/>
        </w:tabs>
        <w:ind w:left="993" w:hanging="633"/>
        <w:jc w:val="both"/>
        <w:rPr>
          <w:rFonts w:asciiTheme="minorHAnsi" w:hAnsiTheme="minorHAnsi" w:cstheme="minorHAnsi"/>
          <w:sz w:val="22"/>
          <w:szCs w:val="22"/>
        </w:rPr>
      </w:pPr>
      <w:r>
        <w:rPr>
          <w:rFonts w:asciiTheme="minorHAnsi" w:hAnsiTheme="minorHAnsi" w:cstheme="minorHAnsi"/>
          <w:sz w:val="22"/>
          <w:szCs w:val="22"/>
        </w:rPr>
        <w:t>případné bourací práce budou prováděny pouze ve dnech pondělí-pátek od 07:00 do 15:00 hodin, nebude-li dohodnuto jinak;</w:t>
      </w:r>
    </w:p>
    <w:p>
      <w:pPr>
        <w:numPr>
          <w:ilvl w:val="1"/>
          <w:numId w:val="32"/>
        </w:numPr>
        <w:tabs>
          <w:tab w:val="left" w:pos="993"/>
        </w:tabs>
        <w:ind w:left="993" w:hanging="633"/>
        <w:jc w:val="both"/>
        <w:rPr>
          <w:rFonts w:asciiTheme="minorHAnsi" w:hAnsiTheme="minorHAnsi" w:cstheme="minorHAnsi"/>
          <w:sz w:val="22"/>
          <w:szCs w:val="22"/>
        </w:rPr>
      </w:pPr>
      <w:r>
        <w:rPr>
          <w:rFonts w:asciiTheme="minorHAnsi" w:hAnsiTheme="minorHAnsi" w:cstheme="minorHAnsi"/>
          <w:sz w:val="22"/>
          <w:szCs w:val="22"/>
        </w:rPr>
        <w:t>ve státem uznaných dnech pracovního volna a svátcích lze práce provádět pouze v nezbytně nutném rozsahu a po předchozí domluvě s Objednatelem.</w:t>
      </w:r>
    </w:p>
    <w:p>
      <w:pPr>
        <w:ind w:left="360"/>
        <w:jc w:val="both"/>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Zhotovitel je povinen v objektech Libušínská 203/11, Libušínská 204/13, Libušínská 2284/15, Haškova 2168/6, Haškova 2169/8, Haškova 2170/10 a Haškova 2171/12 zabezpečit nepřetěžování výtahu, pokud jej bude používat pro přesun materiálu a osob v rámci realizace Díla.</w:t>
      </w:r>
    </w:p>
    <w:p>
      <w:pPr>
        <w:ind w:left="360"/>
        <w:jc w:val="both"/>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Díla jednoduchý Záznam z realizace postupu Díla. Smluvní strany výslovně sjednávají, že záznamy se nepovažují za změnu Smlouvy a že jimi nelze sjednat ani změnu Díla s výjimkou změn jejichž provedení z objektivních důvodů nesnese odkladu.</w:t>
      </w:r>
    </w:p>
    <w:p>
      <w:pPr>
        <w:pStyle w:val="Odstavecseseznamem"/>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Objednatel je oprávněn kontrolovat provádění Díla Zhotovitelem. Zjistí-li, že Zhotovitel porušuje svou povinnost vyplývající ze Smlouvy nebo právních předpisů, může Objednatel požadovat, aby </w:t>
      </w:r>
      <w:r>
        <w:rPr>
          <w:rFonts w:asciiTheme="minorHAnsi" w:hAnsiTheme="minorHAnsi" w:cstheme="minorHAnsi"/>
          <w:sz w:val="22"/>
          <w:szCs w:val="22"/>
        </w:rPr>
        <w:lastRenderedPageBreak/>
        <w:t xml:space="preserve">Zhotovitel zajistil nápravu a prováděl Dílo řádným způsobem. Neučiní-li tak Zhotovitel ani v době stanovené Objednatelem, může Objednatel bez dalšího odstoupit od Smlouvy. </w:t>
      </w:r>
    </w:p>
    <w:p>
      <w:pPr>
        <w:pStyle w:val="Odstavecseseznamem"/>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ind w:left="360"/>
        <w:jc w:val="both"/>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Zhotovitel poskytuje Objednateli podpisem Smlouvy AES šifrovací klíče v rámci plnění veřejné zakázky zdarma bez dodatečných podmínek ke všem plněním, ke kterým se zavázal podle Smlouvy a která jsou nebo budou chráněna autorským právem. AES klíče (dekódovací licenční soubory) dešifrují odečtená data, vysílací mód do OMS (Open </w:t>
      </w:r>
      <w:proofErr w:type="spellStart"/>
      <w:r>
        <w:rPr>
          <w:rFonts w:asciiTheme="minorHAnsi" w:hAnsiTheme="minorHAnsi" w:cstheme="minorHAnsi"/>
          <w:sz w:val="22"/>
          <w:szCs w:val="22"/>
        </w:rPr>
        <w:t>Metering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System</w:t>
      </w:r>
      <w:proofErr w:type="spellEnd"/>
      <w:r>
        <w:rPr>
          <w:rFonts w:asciiTheme="minorHAnsi" w:hAnsiTheme="minorHAnsi" w:cstheme="minorHAnsi"/>
          <w:sz w:val="22"/>
          <w:szCs w:val="22"/>
        </w:rPr>
        <w:t xml:space="preserve">, </w:t>
      </w:r>
      <w:hyperlink r:id="rId10" w:history="1">
        <w:r>
          <w:rPr>
            <w:sz w:val="22"/>
            <w:szCs w:val="22"/>
          </w:rPr>
          <w:t>https://oms-group.org/en/oms-home/</w:t>
        </w:r>
      </w:hyperlink>
      <w:r>
        <w:rPr>
          <w:rFonts w:asciiTheme="minorHAnsi" w:hAnsiTheme="minorHAnsi" w:cstheme="minorHAnsi"/>
          <w:sz w:val="22"/>
          <w:szCs w:val="22"/>
        </w:rPr>
        <w:t xml:space="preserve">). </w:t>
      </w:r>
    </w:p>
    <w:p>
      <w:pPr>
        <w:pStyle w:val="Odstavecseseznamem"/>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 Plachta bude realizována na pokyn Objednatele u relevantních staveb.</w:t>
      </w:r>
    </w:p>
    <w:p>
      <w:pPr>
        <w:pStyle w:val="Odstavecseseznamem"/>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Zhotovitel je povinen v rámci předmětu Díla provést veškeré práce, dodávky, služby a výkony, kterých je třeba trvale nebo dočasně k zahájení, dokončení a předání předmětu díla a uvedení do řádného provozu zajištění veškerých stávajících rozvodů a jejich zabezpečení před případným poškozením.</w:t>
      </w:r>
    </w:p>
    <w:p>
      <w:pPr>
        <w:pStyle w:val="Odstavecseseznamem"/>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Případné změny nebo rozšíření předmětu díla, oproti přijaté nabídce zhotovitele, požadované objednatelem nebo vyplynou-li v průběhu výstavby, budou předem smluvními stranami písemně odsouhlaseny vč. přípočtů a odpočtů. Teprve po jejich odsouhlasení může zhotovitel tyto změny provést a má právo na jejich úhradu.</w:t>
      </w:r>
    </w:p>
    <w:p>
      <w:pPr>
        <w:pStyle w:val="mjodstavec"/>
        <w:numPr>
          <w:ilvl w:val="0"/>
          <w:numId w:val="0"/>
        </w:numPr>
        <w:tabs>
          <w:tab w:val="left" w:pos="851"/>
        </w:tabs>
        <w:ind w:left="360"/>
        <w:rPr>
          <w:rFonts w:asciiTheme="minorHAnsi" w:hAnsiTheme="minorHAnsi" w:cstheme="minorHAnsi"/>
        </w:rPr>
      </w:pPr>
    </w:p>
    <w:p>
      <w:pPr>
        <w:pStyle w:val="Nadpis1"/>
        <w:rPr>
          <w:rFonts w:asciiTheme="minorHAnsi" w:hAnsiTheme="minorHAnsi" w:cstheme="minorHAnsi"/>
          <w:szCs w:val="22"/>
        </w:rPr>
      </w:pPr>
      <w:r>
        <w:rPr>
          <w:rFonts w:asciiTheme="minorHAnsi" w:hAnsiTheme="minorHAnsi" w:cstheme="minorHAnsi"/>
          <w:szCs w:val="22"/>
        </w:rPr>
        <w:t>MÍSTO A TERMÍNY PROVÁDĚNÍ DÍLA</w:t>
      </w:r>
    </w:p>
    <w:p>
      <w:pPr>
        <w:ind w:left="360"/>
        <w:jc w:val="both"/>
        <w:rPr>
          <w:rFonts w:asciiTheme="minorHAnsi" w:hAnsiTheme="minorHAnsi" w:cstheme="minorHAnsi"/>
          <w:sz w:val="22"/>
          <w:szCs w:val="22"/>
        </w:rPr>
      </w:pPr>
    </w:p>
    <w:p>
      <w:pPr>
        <w:numPr>
          <w:ilvl w:val="0"/>
          <w:numId w:val="29"/>
        </w:numPr>
        <w:jc w:val="both"/>
        <w:rPr>
          <w:rFonts w:asciiTheme="minorHAnsi" w:hAnsiTheme="minorHAnsi" w:cstheme="minorHAnsi"/>
          <w:sz w:val="22"/>
          <w:szCs w:val="22"/>
        </w:rPr>
      </w:pPr>
      <w:r>
        <w:rPr>
          <w:rFonts w:asciiTheme="minorHAnsi" w:hAnsiTheme="minorHAnsi" w:cstheme="minorHAnsi"/>
          <w:sz w:val="22"/>
          <w:szCs w:val="22"/>
        </w:rPr>
        <w:t>Místem provádění Díla je:</w:t>
      </w:r>
    </w:p>
    <w:p>
      <w:pPr>
        <w:numPr>
          <w:ilvl w:val="1"/>
          <w:numId w:val="35"/>
        </w:numPr>
        <w:tabs>
          <w:tab w:val="left" w:pos="1418"/>
        </w:tabs>
        <w:jc w:val="both"/>
        <w:rPr>
          <w:rFonts w:asciiTheme="minorHAnsi" w:hAnsiTheme="minorHAnsi" w:cstheme="minorHAnsi"/>
          <w:sz w:val="22"/>
          <w:szCs w:val="22"/>
        </w:rPr>
      </w:pPr>
      <w:r>
        <w:rPr>
          <w:rFonts w:asciiTheme="minorHAnsi" w:hAnsiTheme="minorHAnsi" w:cstheme="minorHAnsi"/>
          <w:sz w:val="22"/>
          <w:szCs w:val="22"/>
        </w:rPr>
        <w:t>Libušínská 203/11;</w:t>
      </w:r>
    </w:p>
    <w:p>
      <w:pPr>
        <w:numPr>
          <w:ilvl w:val="1"/>
          <w:numId w:val="34"/>
        </w:numPr>
        <w:tabs>
          <w:tab w:val="left" w:pos="1418"/>
        </w:tabs>
        <w:jc w:val="both"/>
        <w:rPr>
          <w:rFonts w:asciiTheme="minorHAnsi" w:hAnsiTheme="minorHAnsi" w:cstheme="minorHAnsi"/>
          <w:sz w:val="22"/>
          <w:szCs w:val="22"/>
        </w:rPr>
      </w:pPr>
      <w:r>
        <w:rPr>
          <w:rFonts w:asciiTheme="minorHAnsi" w:hAnsiTheme="minorHAnsi" w:cstheme="minorHAnsi"/>
          <w:sz w:val="22"/>
          <w:szCs w:val="22"/>
        </w:rPr>
        <w:t>Libušínská 204/13;</w:t>
      </w:r>
    </w:p>
    <w:p>
      <w:pPr>
        <w:numPr>
          <w:ilvl w:val="1"/>
          <w:numId w:val="37"/>
        </w:numPr>
        <w:tabs>
          <w:tab w:val="left" w:pos="1418"/>
        </w:tabs>
        <w:jc w:val="both"/>
        <w:rPr>
          <w:rFonts w:asciiTheme="minorHAnsi" w:hAnsiTheme="minorHAnsi" w:cstheme="minorHAnsi"/>
          <w:sz w:val="22"/>
          <w:szCs w:val="22"/>
        </w:rPr>
      </w:pPr>
      <w:r>
        <w:rPr>
          <w:rFonts w:asciiTheme="minorHAnsi" w:hAnsiTheme="minorHAnsi" w:cstheme="minorHAnsi"/>
          <w:sz w:val="22"/>
          <w:szCs w:val="22"/>
        </w:rPr>
        <w:t>Libušínská 2284/15;</w:t>
      </w:r>
    </w:p>
    <w:p>
      <w:pPr>
        <w:numPr>
          <w:ilvl w:val="1"/>
          <w:numId w:val="36"/>
        </w:num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Haškova 2168/6; </w:t>
      </w:r>
    </w:p>
    <w:p>
      <w:pPr>
        <w:numPr>
          <w:ilvl w:val="1"/>
          <w:numId w:val="38"/>
        </w:num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Haškova 2169/8; </w:t>
      </w:r>
    </w:p>
    <w:p>
      <w:pPr>
        <w:numPr>
          <w:ilvl w:val="1"/>
          <w:numId w:val="39"/>
        </w:num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Haškova 2170/10; </w:t>
      </w:r>
    </w:p>
    <w:p>
      <w:pPr>
        <w:numPr>
          <w:ilvl w:val="1"/>
          <w:numId w:val="40"/>
        </w:num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Haškova 2171/12; </w:t>
      </w:r>
    </w:p>
    <w:p>
      <w:pPr>
        <w:numPr>
          <w:ilvl w:val="1"/>
          <w:numId w:val="41"/>
        </w:num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Brodská 1825/11; </w:t>
      </w:r>
    </w:p>
    <w:p>
      <w:pPr>
        <w:numPr>
          <w:ilvl w:val="1"/>
          <w:numId w:val="46"/>
        </w:numPr>
        <w:jc w:val="both"/>
        <w:rPr>
          <w:rFonts w:asciiTheme="minorHAnsi" w:hAnsiTheme="minorHAnsi" w:cstheme="minorHAnsi"/>
          <w:sz w:val="22"/>
          <w:szCs w:val="22"/>
        </w:rPr>
      </w:pPr>
      <w:r>
        <w:rPr>
          <w:rFonts w:asciiTheme="minorHAnsi" w:hAnsiTheme="minorHAnsi" w:cstheme="minorHAnsi"/>
          <w:sz w:val="22"/>
          <w:szCs w:val="22"/>
        </w:rPr>
        <w:t xml:space="preserve">Revoluční 1829/27; </w:t>
      </w:r>
    </w:p>
    <w:p>
      <w:pPr>
        <w:numPr>
          <w:ilvl w:val="1"/>
          <w:numId w:val="43"/>
        </w:numPr>
        <w:tabs>
          <w:tab w:val="left" w:pos="851"/>
        </w:tabs>
        <w:jc w:val="both"/>
        <w:rPr>
          <w:rFonts w:asciiTheme="minorHAnsi" w:hAnsiTheme="minorHAnsi" w:cstheme="minorHAnsi"/>
          <w:sz w:val="22"/>
          <w:szCs w:val="22"/>
        </w:rPr>
      </w:pPr>
      <w:r>
        <w:rPr>
          <w:rFonts w:asciiTheme="minorHAnsi" w:hAnsiTheme="minorHAnsi" w:cstheme="minorHAnsi"/>
          <w:sz w:val="22"/>
          <w:szCs w:val="22"/>
        </w:rPr>
        <w:t xml:space="preserve">Revoluční 1871/30; </w:t>
      </w:r>
    </w:p>
    <w:p>
      <w:pPr>
        <w:numPr>
          <w:ilvl w:val="1"/>
          <w:numId w:val="42"/>
        </w:numPr>
        <w:tabs>
          <w:tab w:val="left" w:pos="851"/>
        </w:tabs>
        <w:jc w:val="both"/>
        <w:rPr>
          <w:rFonts w:asciiTheme="minorHAnsi" w:hAnsiTheme="minorHAnsi" w:cstheme="minorHAnsi"/>
          <w:sz w:val="22"/>
          <w:szCs w:val="22"/>
        </w:rPr>
      </w:pPr>
      <w:r>
        <w:rPr>
          <w:rFonts w:asciiTheme="minorHAnsi" w:hAnsiTheme="minorHAnsi" w:cstheme="minorHAnsi"/>
          <w:sz w:val="22"/>
          <w:szCs w:val="22"/>
        </w:rPr>
        <w:t xml:space="preserve">Brodská 1876/27; </w:t>
      </w:r>
    </w:p>
    <w:p>
      <w:pPr>
        <w:numPr>
          <w:ilvl w:val="1"/>
          <w:numId w:val="44"/>
        </w:numPr>
        <w:tabs>
          <w:tab w:val="left" w:pos="851"/>
        </w:tabs>
        <w:jc w:val="both"/>
        <w:rPr>
          <w:rFonts w:asciiTheme="minorHAnsi" w:hAnsiTheme="minorHAnsi" w:cstheme="minorHAnsi"/>
          <w:sz w:val="22"/>
          <w:szCs w:val="22"/>
        </w:rPr>
      </w:pPr>
      <w:r>
        <w:rPr>
          <w:rFonts w:asciiTheme="minorHAnsi" w:hAnsiTheme="minorHAnsi" w:cstheme="minorHAnsi"/>
          <w:sz w:val="22"/>
          <w:szCs w:val="22"/>
        </w:rPr>
        <w:t xml:space="preserve">Brodská 1905/33; </w:t>
      </w:r>
    </w:p>
    <w:p>
      <w:pPr>
        <w:numPr>
          <w:ilvl w:val="1"/>
          <w:numId w:val="45"/>
        </w:numPr>
        <w:tabs>
          <w:tab w:val="left" w:pos="851"/>
        </w:tabs>
        <w:jc w:val="both"/>
        <w:rPr>
          <w:rFonts w:asciiTheme="minorHAnsi" w:hAnsiTheme="minorHAnsi" w:cstheme="minorHAnsi"/>
          <w:sz w:val="22"/>
          <w:szCs w:val="22"/>
        </w:rPr>
      </w:pPr>
      <w:r>
        <w:rPr>
          <w:rFonts w:asciiTheme="minorHAnsi" w:hAnsiTheme="minorHAnsi" w:cstheme="minorHAnsi"/>
          <w:sz w:val="22"/>
          <w:szCs w:val="22"/>
        </w:rPr>
        <w:t xml:space="preserve">Brodská 1936/35; </w:t>
      </w:r>
    </w:p>
    <w:p>
      <w:pPr>
        <w:numPr>
          <w:ilvl w:val="1"/>
          <w:numId w:val="47"/>
        </w:numPr>
        <w:tabs>
          <w:tab w:val="left" w:pos="851"/>
        </w:tabs>
        <w:jc w:val="both"/>
        <w:rPr>
          <w:rFonts w:asciiTheme="minorHAnsi" w:hAnsiTheme="minorHAnsi" w:cstheme="minorHAnsi"/>
          <w:sz w:val="22"/>
          <w:szCs w:val="22"/>
        </w:rPr>
      </w:pPr>
      <w:r>
        <w:rPr>
          <w:rFonts w:asciiTheme="minorHAnsi" w:hAnsiTheme="minorHAnsi" w:cstheme="minorHAnsi"/>
          <w:sz w:val="22"/>
          <w:szCs w:val="22"/>
        </w:rPr>
        <w:t>Brodská 1932/43;</w:t>
      </w:r>
    </w:p>
    <w:p>
      <w:pPr>
        <w:pStyle w:val="mjodstavec"/>
        <w:numPr>
          <w:ilvl w:val="0"/>
          <w:numId w:val="0"/>
        </w:numPr>
        <w:ind w:left="426"/>
        <w:rPr>
          <w:rFonts w:asciiTheme="minorHAnsi" w:hAnsiTheme="minorHAnsi" w:cstheme="minorHAnsi"/>
        </w:rPr>
      </w:pPr>
      <w:r>
        <w:rPr>
          <w:rFonts w:asciiTheme="minorHAnsi" w:hAnsiTheme="minorHAnsi" w:cstheme="minorHAnsi"/>
        </w:rPr>
        <w:t xml:space="preserve">vše ve Žďáru nad Sázavou, a to </w:t>
      </w:r>
      <w:r>
        <w:rPr>
          <w:rFonts w:asciiTheme="minorHAnsi" w:eastAsiaTheme="minorEastAsia" w:hAnsiTheme="minorHAnsi" w:cstheme="minorHAnsi"/>
        </w:rPr>
        <w:t>v bytových domech definovaných ve Specifikaci služeb,</w:t>
      </w:r>
      <w:r>
        <w:rPr>
          <w:rFonts w:asciiTheme="minorHAnsi" w:hAnsiTheme="minorHAnsi" w:cstheme="minorHAnsi"/>
        </w:rPr>
        <w:t xml:space="preserve"> viz. Příloha 3 Smlouvy, pokud není ve Smlouvě stanoveno jinak.</w:t>
      </w:r>
    </w:p>
    <w:p>
      <w:pPr>
        <w:numPr>
          <w:ilvl w:val="0"/>
          <w:numId w:val="29"/>
        </w:numPr>
        <w:jc w:val="both"/>
        <w:rPr>
          <w:rFonts w:asciiTheme="minorHAnsi" w:hAnsiTheme="minorHAnsi" w:cstheme="minorHAnsi"/>
          <w:sz w:val="22"/>
          <w:szCs w:val="22"/>
        </w:rPr>
      </w:pPr>
      <w:bookmarkStart w:id="6" w:name="_Ref397341966"/>
      <w:r>
        <w:rPr>
          <w:rFonts w:asciiTheme="minorHAnsi" w:hAnsiTheme="minorHAnsi" w:cstheme="minorHAnsi"/>
          <w:sz w:val="22"/>
          <w:szCs w:val="22"/>
        </w:rPr>
        <w:t>Dílo bude prováděno v následujících termínech:</w:t>
      </w:r>
      <w:bookmarkEnd w:id="6"/>
    </w:p>
    <w:p>
      <w:pPr>
        <w:pStyle w:val="Odstavecseseznamem1"/>
        <w:adjustRightInd w:val="0"/>
        <w:ind w:left="567"/>
        <w:jc w:val="both"/>
        <w:textAlignment w:val="baseline"/>
        <w:rPr>
          <w:rFonts w:asciiTheme="minorHAnsi" w:hAnsiTheme="minorHAnsi" w:cstheme="minorHAnsi"/>
          <w:sz w:val="22"/>
          <w:szCs w:val="22"/>
        </w:rPr>
      </w:pPr>
      <w:r>
        <w:rPr>
          <w:rFonts w:asciiTheme="minorHAnsi" w:hAnsiTheme="minorHAnsi" w:cstheme="minorHAnsi"/>
          <w:b/>
          <w:bCs/>
          <w:sz w:val="22"/>
          <w:szCs w:val="22"/>
        </w:rPr>
        <w:lastRenderedPageBreak/>
        <w:t>Termín předání a převzetí míst provádění Díla:</w:t>
      </w:r>
      <w:r>
        <w:rPr>
          <w:rFonts w:asciiTheme="minorHAnsi" w:hAnsiTheme="minorHAnsi" w:cstheme="minorHAnsi"/>
          <w:sz w:val="22"/>
          <w:szCs w:val="22"/>
        </w:rPr>
        <w:t xml:space="preserve"> </w:t>
      </w:r>
      <w:r>
        <w:rPr>
          <w:rFonts w:asciiTheme="minorHAnsi" w:hAnsiTheme="minorHAnsi" w:cstheme="minorHAnsi"/>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3</w:t>
          </w:r>
        </w:sdtContent>
      </w:sdt>
      <w:r>
        <w:rPr>
          <w:rFonts w:asciiTheme="minorHAnsi" w:hAnsiTheme="minorHAnsi" w:cstheme="minorHAnsi"/>
          <w:sz w:val="22"/>
          <w:szCs w:val="22"/>
          <w:lang w:eastAsia="en-US" w:bidi="en-US"/>
        </w:rPr>
        <w:t xml:space="preserve"> dnů od dne doručení výzvy Objednatele Zhotoviteli.</w:t>
      </w:r>
    </w:p>
    <w:p>
      <w:pPr>
        <w:pStyle w:val="Odstavecseseznamem1"/>
        <w:tabs>
          <w:tab w:val="left" w:pos="284"/>
          <w:tab w:val="left" w:pos="6300"/>
        </w:tabs>
        <w:adjustRightInd w:val="0"/>
        <w:ind w:left="567"/>
        <w:jc w:val="both"/>
        <w:textAlignment w:val="baseline"/>
        <w:outlineLvl w:val="0"/>
        <w:rPr>
          <w:rFonts w:asciiTheme="minorHAnsi" w:hAnsiTheme="minorHAnsi" w:cstheme="minorHAnsi"/>
          <w:sz w:val="22"/>
          <w:szCs w:val="22"/>
        </w:rPr>
      </w:pPr>
    </w:p>
    <w:p>
      <w:pPr>
        <w:pStyle w:val="Odstavecseseznamem1"/>
        <w:tabs>
          <w:tab w:val="left" w:pos="284"/>
          <w:tab w:val="left" w:pos="6300"/>
        </w:tabs>
        <w:adjustRightInd w:val="0"/>
        <w:ind w:left="567"/>
        <w:jc w:val="both"/>
        <w:textAlignment w:val="baseline"/>
        <w:outlineLvl w:val="0"/>
        <w:rPr>
          <w:rFonts w:asciiTheme="minorHAnsi" w:hAnsiTheme="minorHAnsi" w:cstheme="minorHAnsi"/>
          <w:sz w:val="22"/>
          <w:szCs w:val="22"/>
        </w:rPr>
      </w:pPr>
      <w:r>
        <w:rPr>
          <w:rFonts w:asciiTheme="minorHAnsi" w:hAnsiTheme="minorHAnsi" w:cstheme="minorHAnsi"/>
          <w:b/>
          <w:sz w:val="22"/>
          <w:szCs w:val="22"/>
        </w:rPr>
        <w:t>Termín pro dokončení a předání Díla:</w:t>
      </w:r>
      <w:r>
        <w:rPr>
          <w:rFonts w:asciiTheme="minorHAnsi" w:hAnsiTheme="minorHAnsi" w:cstheme="minorHAnsi"/>
          <w:sz w:val="22"/>
          <w:szCs w:val="22"/>
        </w:rPr>
        <w:t xml:space="preserve"> </w:t>
      </w:r>
      <w:r>
        <w:rPr>
          <w:rFonts w:asciiTheme="minorHAnsi" w:hAnsiTheme="minorHAnsi" w:cstheme="minorHAnsi"/>
          <w:sz w:val="22"/>
          <w:szCs w:val="22"/>
          <w:lang w:eastAsia="en-US" w:bidi="en-US"/>
        </w:rPr>
        <w:t>do 60 dnů ode dne předání a převzetí míst provádění Díla.</w:t>
      </w:r>
    </w:p>
    <w:p>
      <w:pPr>
        <w:jc w:val="both"/>
        <w:rPr>
          <w:rFonts w:asciiTheme="minorHAnsi" w:hAnsiTheme="minorHAnsi" w:cstheme="minorHAnsi"/>
          <w:sz w:val="22"/>
          <w:szCs w:val="22"/>
        </w:rPr>
      </w:pPr>
    </w:p>
    <w:p>
      <w:pPr>
        <w:pStyle w:val="mjodstavec"/>
        <w:numPr>
          <w:ilvl w:val="0"/>
          <w:numId w:val="30"/>
        </w:numPr>
        <w:rPr>
          <w:rFonts w:asciiTheme="minorHAnsi" w:hAnsiTheme="minorHAnsi" w:cstheme="minorHAnsi"/>
        </w:rPr>
      </w:pPr>
      <w:r>
        <w:rPr>
          <w:rFonts w:asciiTheme="minorHAnsi" w:hAnsiTheme="minorHAnsi" w:cstheme="minorHAnsi"/>
        </w:rPr>
        <w:t>Dílo je provedeno, je-li dokončeno a předáno.</w:t>
      </w:r>
    </w:p>
    <w:p>
      <w:pPr>
        <w:pStyle w:val="mjodstavec"/>
        <w:numPr>
          <w:ilvl w:val="0"/>
          <w:numId w:val="30"/>
        </w:numPr>
        <w:rPr>
          <w:rFonts w:asciiTheme="minorHAnsi" w:hAnsiTheme="minorHAnsi" w:cstheme="minorHAnsi"/>
        </w:rPr>
      </w:pPr>
      <w:r>
        <w:rPr>
          <w:rFonts w:asciiTheme="minorHAnsi" w:hAnsiTheme="minorHAnsi" w:cstheme="minorHAnsi"/>
        </w:rPr>
        <w:t>Termín pro dokončení a předání Díla může být přiměřeně prodloužen:</w:t>
      </w:r>
    </w:p>
    <w:p>
      <w:pPr>
        <w:pStyle w:val="mjodstavec"/>
        <w:numPr>
          <w:ilvl w:val="0"/>
          <w:numId w:val="49"/>
        </w:numPr>
        <w:ind w:hanging="654"/>
        <w:rPr>
          <w:rFonts w:asciiTheme="minorHAnsi" w:hAnsiTheme="minorHAnsi" w:cstheme="minorHAnsi"/>
          <w:sz w:val="20"/>
          <w:szCs w:val="20"/>
        </w:rPr>
      </w:pPr>
      <w:r>
        <w:rPr>
          <w:rFonts w:asciiTheme="minorHAnsi" w:hAnsiTheme="minorHAnsi" w:cstheme="minorHAnsi"/>
        </w:rPr>
        <w:t>pokud dojde k přerušení provádění Díla na základě písemného pokynu Objednatele;</w:t>
      </w:r>
    </w:p>
    <w:p>
      <w:pPr>
        <w:pStyle w:val="Odstavecseseznamem"/>
        <w:numPr>
          <w:ilvl w:val="0"/>
          <w:numId w:val="50"/>
        </w:numPr>
        <w:tabs>
          <w:tab w:val="left" w:pos="851"/>
        </w:tabs>
        <w:ind w:hanging="654"/>
        <w:jc w:val="both"/>
        <w:rPr>
          <w:rFonts w:asciiTheme="minorHAnsi" w:hAnsiTheme="minorHAnsi" w:cstheme="minorHAnsi"/>
        </w:rPr>
      </w:pPr>
      <w:r>
        <w:rPr>
          <w:rFonts w:asciiTheme="minorHAnsi" w:hAnsiTheme="minorHAnsi" w:cstheme="minorHAnsi"/>
          <w:sz w:val="22"/>
          <w:szCs w:val="22"/>
        </w:rPr>
        <w:t>dojde k přerušení provádění Díla z důvodu prodlení na straně Objednatele;</w:t>
      </w:r>
    </w:p>
    <w:p>
      <w:pPr>
        <w:pStyle w:val="mjodstavec"/>
        <w:numPr>
          <w:ilvl w:val="0"/>
          <w:numId w:val="51"/>
        </w:numPr>
        <w:ind w:left="1134" w:hanging="708"/>
        <w:rPr>
          <w:rFonts w:asciiTheme="minorHAnsi" w:hAnsiTheme="minorHAnsi" w:cstheme="minorHAnsi"/>
        </w:rPr>
      </w:pPr>
      <w:r>
        <w:rPr>
          <w:rFonts w:asciiTheme="minorHAnsi" w:hAnsiTheme="minorHAnsi" w:cstheme="minorHAnsi"/>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 dojde ke změně Díla.</w:t>
      </w:r>
    </w:p>
    <w:p>
      <w:pPr>
        <w:pStyle w:val="mjodstavec"/>
        <w:numPr>
          <w:ilvl w:val="0"/>
          <w:numId w:val="30"/>
        </w:numPr>
        <w:rPr>
          <w:rFonts w:asciiTheme="minorHAnsi" w:hAnsiTheme="minorHAnsi" w:cstheme="minorHAnsi"/>
        </w:rPr>
      </w:pPr>
      <w:r>
        <w:rPr>
          <w:rFonts w:asciiTheme="minorHAnsi" w:hAnsiTheme="minorHAnsi" w:cstheme="minorHAnsi"/>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PŘEDÁNÍ A PŘEVZETÍ DÍLA</w:t>
      </w:r>
    </w:p>
    <w:p>
      <w:pPr>
        <w:rPr>
          <w:rFonts w:asciiTheme="minorHAnsi" w:hAnsiTheme="minorHAnsi" w:cstheme="minorHAnsi"/>
          <w:sz w:val="22"/>
          <w:szCs w:val="22"/>
        </w:rPr>
      </w:pPr>
    </w:p>
    <w:p>
      <w:pPr>
        <w:pStyle w:val="mjodstavec"/>
        <w:numPr>
          <w:ilvl w:val="0"/>
          <w:numId w:val="30"/>
        </w:numPr>
        <w:rPr>
          <w:rFonts w:asciiTheme="minorHAnsi" w:hAnsiTheme="minorHAnsi" w:cstheme="minorHAnsi"/>
        </w:rPr>
      </w:pPr>
      <w:r>
        <w:rPr>
          <w:rFonts w:asciiTheme="minorHAnsi" w:hAnsiTheme="minorHAnsi" w:cstheme="minorHAnsi"/>
        </w:rPr>
        <w:t xml:space="preserve">Zhotovitel je povinen písemně informovat Objednatele o termínu předání Díla alespoň </w:t>
      </w:r>
      <w:sdt>
        <w:sdtPr>
          <w:rPr>
            <w:rFonts w:asciiTheme="minorHAnsi" w:hAnsiTheme="minorHAnsi" w:cstheme="minorHAnsi"/>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rPr>
            <w:t>5</w:t>
          </w:r>
        </w:sdtContent>
      </w:sdt>
      <w:r>
        <w:rPr>
          <w:rFonts w:asciiTheme="minorHAnsi" w:hAnsiTheme="minorHAnsi" w:cstheme="minorHAnsi"/>
        </w:rPr>
        <w:t xml:space="preserve"> dní předem.</w:t>
      </w:r>
    </w:p>
    <w:p>
      <w:pPr>
        <w:pStyle w:val="mjodstavec"/>
        <w:numPr>
          <w:ilvl w:val="0"/>
          <w:numId w:val="30"/>
        </w:numPr>
        <w:rPr>
          <w:rFonts w:asciiTheme="minorHAnsi" w:hAnsiTheme="minorHAnsi" w:cstheme="minorHAnsi"/>
        </w:rPr>
      </w:pPr>
      <w:bookmarkStart w:id="7" w:name="_Ref392063031"/>
      <w:r>
        <w:rPr>
          <w:rFonts w:asciiTheme="minorHAnsi" w:hAnsiTheme="minorHAnsi" w:cstheme="minorHAnsi"/>
        </w:rPr>
        <w:t>Závazek Zhotovitele provést Dílo podle Smlouvy je splněn jeho včasným dokončením a předáním Objednateli, včetně předání veškerých dokladů, k užívání Díla, k uvedení Díla do trvalého provozu, a dokladů stanovených Smlouvou, právními předpisy.</w:t>
      </w:r>
      <w:bookmarkEnd w:id="7"/>
    </w:p>
    <w:p>
      <w:pPr>
        <w:pStyle w:val="mjodstavec"/>
        <w:numPr>
          <w:ilvl w:val="0"/>
          <w:numId w:val="30"/>
        </w:numPr>
        <w:rPr>
          <w:rFonts w:asciiTheme="minorHAnsi" w:hAnsiTheme="minorHAnsi" w:cstheme="minorHAnsi"/>
        </w:rPr>
      </w:pPr>
      <w:bookmarkStart w:id="8" w:name="_Ref391909747"/>
      <w:r>
        <w:rPr>
          <w:rFonts w:asciiTheme="minorHAnsi" w:hAnsiTheme="minorHAnsi" w:cstheme="minorHAnsi"/>
        </w:rPr>
        <w:t>Objednatel Dílo:</w:t>
      </w:r>
    </w:p>
    <w:p>
      <w:pPr>
        <w:pStyle w:val="Odstavecseseznamem"/>
        <w:numPr>
          <w:ilvl w:val="0"/>
          <w:numId w:val="52"/>
        </w:numPr>
        <w:tabs>
          <w:tab w:val="left" w:pos="851"/>
        </w:tabs>
        <w:ind w:left="993" w:hanging="567"/>
        <w:jc w:val="both"/>
        <w:rPr>
          <w:rFonts w:asciiTheme="minorHAnsi" w:hAnsiTheme="minorHAnsi" w:cstheme="minorHAnsi"/>
          <w:sz w:val="22"/>
          <w:szCs w:val="22"/>
        </w:rPr>
      </w:pPr>
      <w:r>
        <w:rPr>
          <w:rFonts w:asciiTheme="minorHAnsi" w:hAnsiTheme="minorHAnsi" w:cstheme="minorHAnsi"/>
          <w:sz w:val="22"/>
          <w:szCs w:val="22"/>
        </w:rPr>
        <w:t>převezme, a to za předpokladu, že je Dílo dokončené, a odpovídá Smlouvě, je plně funkční, a je prosté vad a nedodělků s výjimkou ojedinělých drobných vad a nedodělků (dále jen „Drobné vady“);</w:t>
      </w:r>
      <w:bookmarkEnd w:id="8"/>
    </w:p>
    <w:p>
      <w:pPr>
        <w:pStyle w:val="Odstavecseseznamem"/>
        <w:numPr>
          <w:ilvl w:val="0"/>
          <w:numId w:val="53"/>
        </w:numPr>
        <w:tabs>
          <w:tab w:val="left" w:pos="851"/>
        </w:tabs>
        <w:ind w:left="993" w:hanging="567"/>
        <w:jc w:val="both"/>
        <w:rPr>
          <w:rFonts w:asciiTheme="minorHAnsi" w:hAnsiTheme="minorHAnsi" w:cstheme="minorHAnsi"/>
        </w:rPr>
      </w:pPr>
      <w:r>
        <w:rPr>
          <w:rFonts w:asciiTheme="minorHAnsi" w:hAnsiTheme="minorHAnsi" w:cstheme="minorHAnsi"/>
          <w:sz w:val="22"/>
          <w:szCs w:val="22"/>
        </w:rPr>
        <w:t>nepřevezme pro existenci vad a nedodělků, přičemž pro případ nepřevzetí Díla, které vykazuje vady, se na Dílo nahlíží jako na nepředané.</w:t>
      </w:r>
    </w:p>
    <w:p>
      <w:pPr>
        <w:tabs>
          <w:tab w:val="left" w:pos="851"/>
        </w:tabs>
        <w:ind w:left="792"/>
        <w:jc w:val="both"/>
        <w:rPr>
          <w:rFonts w:asciiTheme="minorHAnsi" w:hAnsiTheme="minorHAnsi" w:cstheme="minorHAnsi"/>
          <w:sz w:val="22"/>
          <w:szCs w:val="22"/>
        </w:rPr>
      </w:pPr>
    </w:p>
    <w:p>
      <w:pPr>
        <w:pStyle w:val="mjodstavec"/>
        <w:numPr>
          <w:ilvl w:val="0"/>
          <w:numId w:val="30"/>
        </w:numPr>
        <w:rPr>
          <w:rFonts w:asciiTheme="minorHAnsi" w:hAnsiTheme="minorHAnsi" w:cstheme="minorHAnsi"/>
        </w:rPr>
      </w:pPr>
      <w:r>
        <w:rPr>
          <w:rFonts w:asciiTheme="minorHAnsi" w:hAnsiTheme="minorHAnsi" w:cstheme="minorHAnsi"/>
        </w:rPr>
        <w:t>O předání a převzetí Díla bude Smluvními stranami sepsán protokol (dále jen „Předávací protokol“).</w:t>
      </w:r>
    </w:p>
    <w:p>
      <w:pPr>
        <w:pStyle w:val="mjodstavec"/>
        <w:numPr>
          <w:ilvl w:val="0"/>
          <w:numId w:val="30"/>
        </w:numPr>
        <w:rPr>
          <w:rFonts w:asciiTheme="minorHAnsi" w:hAnsiTheme="minorHAnsi" w:cstheme="minorHAnsi"/>
        </w:rPr>
      </w:pPr>
      <w:r>
        <w:rPr>
          <w:rFonts w:asciiTheme="minorHAnsi" w:hAnsiTheme="minorHAnsi" w:cstheme="minorHAnsi"/>
        </w:rPr>
        <w:t xml:space="preserve">V případě převzetí Díla Objednatelem bude Předávací protokol obsahovat: </w:t>
      </w:r>
    </w:p>
    <w:p>
      <w:pPr>
        <w:pStyle w:val="Odstavecseseznamem"/>
        <w:numPr>
          <w:ilvl w:val="0"/>
          <w:numId w:val="57"/>
        </w:numPr>
        <w:tabs>
          <w:tab w:val="left" w:pos="993"/>
        </w:tabs>
        <w:ind w:left="993" w:hanging="709"/>
        <w:jc w:val="both"/>
        <w:rPr>
          <w:rFonts w:asciiTheme="minorHAnsi" w:hAnsiTheme="minorHAnsi" w:cstheme="minorHAnsi"/>
          <w:sz w:val="22"/>
          <w:szCs w:val="22"/>
        </w:rPr>
      </w:pPr>
      <w:r>
        <w:rPr>
          <w:rFonts w:asciiTheme="minorHAnsi" w:hAnsiTheme="minorHAnsi" w:cstheme="minorHAnsi"/>
          <w:sz w:val="22"/>
          <w:szCs w:val="22"/>
        </w:rPr>
        <w:t xml:space="preserve">identifikační údaje Smluvních stran; </w:t>
      </w:r>
    </w:p>
    <w:p>
      <w:pPr>
        <w:pStyle w:val="Odstavecseseznamem"/>
        <w:numPr>
          <w:ilvl w:val="0"/>
          <w:numId w:val="58"/>
        </w:numPr>
        <w:tabs>
          <w:tab w:val="left" w:pos="993"/>
        </w:tabs>
        <w:ind w:left="993" w:hanging="709"/>
        <w:jc w:val="both"/>
        <w:rPr>
          <w:rFonts w:asciiTheme="minorHAnsi" w:hAnsiTheme="minorHAnsi" w:cstheme="minorHAnsi"/>
        </w:rPr>
      </w:pPr>
      <w:r>
        <w:rPr>
          <w:rFonts w:asciiTheme="minorHAnsi" w:hAnsiTheme="minorHAnsi" w:cstheme="minorHAnsi"/>
          <w:sz w:val="22"/>
          <w:szCs w:val="22"/>
        </w:rPr>
        <w:t xml:space="preserve">identifikaci Díla; </w:t>
      </w:r>
    </w:p>
    <w:p>
      <w:pPr>
        <w:pStyle w:val="Odstavecseseznamem"/>
        <w:numPr>
          <w:ilvl w:val="0"/>
          <w:numId w:val="56"/>
        </w:numPr>
        <w:tabs>
          <w:tab w:val="left" w:pos="993"/>
        </w:tabs>
        <w:ind w:left="993" w:hanging="709"/>
        <w:jc w:val="both"/>
        <w:rPr>
          <w:rFonts w:asciiTheme="minorHAnsi" w:hAnsiTheme="minorHAnsi" w:cstheme="minorHAnsi"/>
        </w:rPr>
      </w:pPr>
      <w:r>
        <w:rPr>
          <w:rFonts w:asciiTheme="minorHAnsi" w:hAnsiTheme="minorHAnsi" w:cstheme="minorHAnsi"/>
          <w:sz w:val="22"/>
          <w:szCs w:val="22"/>
        </w:rPr>
        <w:t>prohlášení Objednatele, zda Dílo přejímá nebo nepřejímá;</w:t>
      </w:r>
    </w:p>
    <w:p>
      <w:pPr>
        <w:pStyle w:val="Odstavecseseznamem"/>
        <w:numPr>
          <w:ilvl w:val="0"/>
          <w:numId w:val="55"/>
        </w:numPr>
        <w:tabs>
          <w:tab w:val="left" w:pos="993"/>
        </w:tabs>
        <w:ind w:left="993" w:hanging="709"/>
        <w:jc w:val="both"/>
        <w:rPr>
          <w:rFonts w:asciiTheme="minorHAnsi" w:hAnsiTheme="minorHAnsi" w:cstheme="minorHAnsi"/>
        </w:rPr>
      </w:pPr>
      <w:r>
        <w:rPr>
          <w:rFonts w:asciiTheme="minorHAnsi" w:hAnsiTheme="minorHAnsi" w:cstheme="minorHAnsi"/>
          <w:sz w:val="22"/>
          <w:szCs w:val="22"/>
        </w:rPr>
        <w:t xml:space="preserve">soupis zjištěných Drobných vad, dohodnuté lhůty k jejich odstranění nebo jiná opatření (byla-li dohodnuta); </w:t>
      </w:r>
    </w:p>
    <w:p>
      <w:pPr>
        <w:pStyle w:val="Odstavecseseznamem"/>
        <w:numPr>
          <w:ilvl w:val="0"/>
          <w:numId w:val="54"/>
        </w:numPr>
        <w:tabs>
          <w:tab w:val="left" w:pos="993"/>
        </w:tabs>
        <w:ind w:left="993" w:hanging="709"/>
        <w:jc w:val="both"/>
        <w:rPr>
          <w:rFonts w:asciiTheme="minorHAnsi" w:hAnsiTheme="minorHAnsi" w:cstheme="minorHAnsi"/>
        </w:rPr>
      </w:pPr>
      <w:r>
        <w:rPr>
          <w:rFonts w:asciiTheme="minorHAnsi" w:hAnsiTheme="minorHAnsi" w:cstheme="minorHAnsi"/>
          <w:sz w:val="22"/>
          <w:szCs w:val="22"/>
        </w:rPr>
        <w:t>soupis dokladů předaných Zhotovitelem Objednateli při předání Díla a datované podpisy Smluvních stran.</w:t>
      </w:r>
    </w:p>
    <w:p>
      <w:pPr>
        <w:rPr>
          <w:rFonts w:asciiTheme="minorHAnsi" w:hAnsiTheme="minorHAnsi" w:cstheme="minorHAnsi"/>
        </w:rPr>
      </w:pPr>
    </w:p>
    <w:p>
      <w:pPr>
        <w:pStyle w:val="mjodstavec"/>
        <w:numPr>
          <w:ilvl w:val="0"/>
          <w:numId w:val="30"/>
        </w:numPr>
        <w:rPr>
          <w:rFonts w:asciiTheme="minorHAnsi" w:hAnsiTheme="minorHAnsi" w:cstheme="minorHAnsi"/>
        </w:rPr>
      </w:pPr>
      <w:bookmarkStart w:id="9" w:name="_Ref391906151"/>
      <w:r>
        <w:rPr>
          <w:rFonts w:asciiTheme="minorHAnsi" w:hAnsiTheme="minorHAnsi" w:cstheme="minorHAnsi"/>
        </w:rPr>
        <w:t>V případě, že Objednatel Dílo nepřevezme, bude Předávací protokol kromě výše uvedeného obsahovat také:</w:t>
      </w:r>
    </w:p>
    <w:p>
      <w:pPr>
        <w:pStyle w:val="Odstavecseseznamem"/>
        <w:numPr>
          <w:ilvl w:val="0"/>
          <w:numId w:val="59"/>
        </w:numPr>
        <w:tabs>
          <w:tab w:val="left" w:pos="851"/>
        </w:tabs>
        <w:ind w:left="1134" w:hanging="708"/>
        <w:jc w:val="both"/>
        <w:rPr>
          <w:rFonts w:asciiTheme="minorHAnsi" w:hAnsiTheme="minorHAnsi" w:cstheme="minorHAnsi"/>
          <w:sz w:val="22"/>
          <w:szCs w:val="22"/>
        </w:rPr>
      </w:pPr>
      <w:r>
        <w:rPr>
          <w:rFonts w:asciiTheme="minorHAnsi" w:hAnsiTheme="minorHAnsi" w:cstheme="minorHAnsi"/>
          <w:sz w:val="22"/>
          <w:szCs w:val="22"/>
        </w:rPr>
        <w:t>důvody pro nepřevzetí Díla, tj. soupis zjištěných vad a nedodělků a stanoviska obou smluvních stran;</w:t>
      </w:r>
    </w:p>
    <w:p>
      <w:pPr>
        <w:pStyle w:val="Odstavecseseznamem"/>
        <w:numPr>
          <w:ilvl w:val="0"/>
          <w:numId w:val="60"/>
        </w:numPr>
        <w:tabs>
          <w:tab w:val="left" w:pos="851"/>
        </w:tabs>
        <w:ind w:left="1134" w:hanging="708"/>
        <w:jc w:val="both"/>
        <w:rPr>
          <w:rFonts w:asciiTheme="minorHAnsi" w:hAnsiTheme="minorHAnsi" w:cstheme="minorHAnsi"/>
        </w:rPr>
      </w:pPr>
      <w:r>
        <w:rPr>
          <w:rFonts w:asciiTheme="minorHAnsi" w:hAnsiTheme="minorHAnsi" w:cstheme="minorHAnsi"/>
          <w:sz w:val="22"/>
          <w:szCs w:val="22"/>
        </w:rPr>
        <w:t>lhůty k odstranění vad nebo nedodělků a náhradní termín předání a převzetí Díla.</w:t>
      </w:r>
      <w:bookmarkEnd w:id="9"/>
      <w:r>
        <w:rPr>
          <w:rFonts w:asciiTheme="minorHAnsi" w:hAnsiTheme="minorHAnsi" w:cstheme="minorHAnsi"/>
          <w:sz w:val="22"/>
          <w:szCs w:val="22"/>
        </w:rPr>
        <w:t xml:space="preserve"> </w:t>
      </w:r>
    </w:p>
    <w:p>
      <w:pPr>
        <w:pStyle w:val="Odstavecseseznamem"/>
        <w:ind w:left="567"/>
        <w:jc w:val="both"/>
        <w:rPr>
          <w:rFonts w:asciiTheme="minorHAnsi" w:hAnsiTheme="minorHAnsi" w:cstheme="minorHAnsi"/>
          <w:sz w:val="22"/>
          <w:szCs w:val="22"/>
        </w:rPr>
      </w:pPr>
    </w:p>
    <w:p>
      <w:pPr>
        <w:pStyle w:val="mjodstavec"/>
        <w:numPr>
          <w:ilvl w:val="0"/>
          <w:numId w:val="30"/>
        </w:numPr>
        <w:rPr>
          <w:rFonts w:asciiTheme="minorHAnsi" w:hAnsiTheme="minorHAnsi" w:cstheme="minorHAnsi"/>
        </w:rPr>
      </w:pPr>
      <w:r>
        <w:rPr>
          <w:rFonts w:asciiTheme="minorHAnsi" w:hAnsiTheme="minorHAnsi" w:cstheme="minorHAnsi"/>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Zhotovitel je povinen uhradit Objednateli veškeré jím účelně vynaložené náklady v souvislosti s odstraněním Drobných vad a vad a nedodělků, zejména v podobě vynaložení nákladů na jejich odstranění.</w:t>
      </w:r>
    </w:p>
    <w:p>
      <w:pPr>
        <w:pStyle w:val="mjodstavec"/>
        <w:numPr>
          <w:ilvl w:val="0"/>
          <w:numId w:val="30"/>
        </w:numPr>
        <w:rPr>
          <w:rFonts w:asciiTheme="minorHAnsi" w:hAnsiTheme="minorHAnsi" w:cstheme="minorHAnsi"/>
        </w:rPr>
      </w:pPr>
      <w:r>
        <w:rPr>
          <w:rFonts w:asciiTheme="minorHAnsi" w:hAnsiTheme="minorHAnsi" w:cstheme="minorHAnsi"/>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Theme="minorHAnsi" w:hAnsiTheme="minorHAnsi" w:cstheme="minorHAnsi"/>
          <w:sz w:val="22"/>
          <w:szCs w:val="22"/>
        </w:rPr>
      </w:pPr>
    </w:p>
    <w:p>
      <w:pPr>
        <w:ind w:left="567"/>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Předání míst plnění</w:t>
      </w:r>
    </w:p>
    <w:p>
      <w:pPr>
        <w:jc w:val="both"/>
        <w:rPr>
          <w:rFonts w:asciiTheme="minorHAnsi" w:hAnsiTheme="minorHAnsi" w:cstheme="minorHAnsi"/>
          <w:sz w:val="22"/>
          <w:szCs w:val="22"/>
          <w:lang w:eastAsia="ar-SA"/>
        </w:rPr>
      </w:pPr>
    </w:p>
    <w:p>
      <w:pPr>
        <w:pStyle w:val="Odstavecseseznamem"/>
        <w:numPr>
          <w:ilvl w:val="0"/>
          <w:numId w:val="3"/>
        </w:numPr>
        <w:jc w:val="both"/>
        <w:rPr>
          <w:rFonts w:asciiTheme="minorHAnsi" w:hAnsiTheme="minorHAnsi" w:cstheme="minorHAnsi"/>
        </w:rPr>
      </w:pPr>
      <w:r>
        <w:rPr>
          <w:rFonts w:asciiTheme="minorHAnsi" w:hAnsiTheme="minorHAnsi" w:cstheme="minorHAnsi"/>
          <w:sz w:val="22"/>
          <w:szCs w:val="22"/>
        </w:rPr>
        <w:t xml:space="preserve">Zhotovitel se zavazuje převzít místa plnění od Objednatele v termínu stanoveném v odstavci </w:t>
      </w:r>
      <w:r>
        <w:rPr>
          <w:rFonts w:asciiTheme="minorHAnsi" w:hAnsiTheme="minorHAnsi" w:cstheme="minorHAnsi"/>
        </w:rPr>
        <w:fldChar w:fldCharType="begin"/>
      </w:r>
      <w:r>
        <w:rPr>
          <w:rFonts w:asciiTheme="minorHAnsi" w:hAnsiTheme="minorHAnsi" w:cstheme="minorHAnsi"/>
        </w:rPr>
        <w:instrText xml:space="preserve"> REF _Ref397341966 \r \h  \* MERGEFORMAT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sz w:val="22"/>
          <w:szCs w:val="22"/>
        </w:rPr>
        <w:t>24</w:t>
      </w:r>
      <w:r>
        <w:rPr>
          <w:rFonts w:asciiTheme="minorHAnsi" w:hAnsiTheme="minorHAnsi" w:cstheme="minorHAnsi"/>
        </w:rPr>
        <w:fldChar w:fldCharType="end"/>
      </w:r>
      <w:r>
        <w:rPr>
          <w:rFonts w:asciiTheme="minorHAnsi" w:hAnsiTheme="minorHAnsi" w:cstheme="minorHAnsi"/>
          <w:sz w:val="22"/>
          <w:szCs w:val="22"/>
        </w:rPr>
        <w:t xml:space="preserve"> Smlouvy. O předání a převzetí míst plnění bude sepsán protokol.</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u w:val="single"/>
        </w:rPr>
      </w:pPr>
      <w:bookmarkStart w:id="10" w:name="_Toc305061156"/>
      <w:bookmarkStart w:id="11" w:name="_Toc305060662"/>
      <w:r>
        <w:rPr>
          <w:rFonts w:asciiTheme="minorHAnsi" w:hAnsiTheme="minorHAnsi" w:cstheme="minorHAnsi"/>
          <w:sz w:val="22"/>
          <w:szCs w:val="22"/>
        </w:rPr>
        <w:t>Zhotovitel je povinen užívat místa plnění pouze pro účely související s prováděním Díla a při užívání míst plnění je povinen dodržovat veškeré právní předpisy a požadavky stanovené touto Smlouvou.</w:t>
      </w:r>
      <w:bookmarkEnd w:id="10"/>
      <w:bookmarkEnd w:id="11"/>
    </w:p>
    <w:p>
      <w:pPr>
        <w:pStyle w:val="Odstavecseseznamem"/>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rPr>
        <w:t>Zařízení míst plnění, si po dobu od předání Zhotoviteli do doby předání zpět Objednateli, zajišťuje a hradí Zhotovitel.</w:t>
      </w:r>
    </w:p>
    <w:p>
      <w:pPr>
        <w:rPr>
          <w:rFonts w:asciiTheme="minorHAnsi" w:hAnsiTheme="minorHAnsi" w:cstheme="minorHAnsi"/>
          <w:sz w:val="22"/>
          <w:szCs w:val="22"/>
        </w:rPr>
      </w:pPr>
    </w:p>
    <w:p>
      <w:pPr>
        <w:pStyle w:val="Odstavecseseznamem"/>
        <w:numPr>
          <w:ilvl w:val="0"/>
          <w:numId w:val="3"/>
        </w:numPr>
        <w:tabs>
          <w:tab w:val="left" w:pos="567"/>
        </w:tabs>
        <w:jc w:val="both"/>
        <w:rPr>
          <w:rFonts w:asciiTheme="minorHAnsi" w:hAnsiTheme="minorHAnsi" w:cstheme="minorHAnsi"/>
          <w:sz w:val="22"/>
          <w:szCs w:val="22"/>
        </w:rPr>
      </w:pPr>
      <w:bookmarkStart w:id="12" w:name="_Toc305060862"/>
      <w:bookmarkStart w:id="13" w:name="_Toc305061356"/>
      <w:r>
        <w:rPr>
          <w:rFonts w:asciiTheme="minorHAnsi" w:hAnsiTheme="minorHAnsi" w:cstheme="minorHAnsi"/>
          <w:sz w:val="22"/>
          <w:szCs w:val="22"/>
        </w:rPr>
        <w:t xml:space="preserve">Zhotovitel odpovídá za ochranu zdraví a bezpečnost práce všech osob v prostoru míst plnění během provádění Díla po celou dobu ode dne převzetí Zhotovitelem do okamžiku převzetí Díla Objednatelem, případně při odstraňování vad a nedodělků Díla přiměřeně i po dobu tohoto odstraňování. </w:t>
      </w:r>
      <w:bookmarkEnd w:id="12"/>
      <w:bookmarkEnd w:id="13"/>
    </w:p>
    <w:p>
      <w:pPr>
        <w:pStyle w:val="Odstavecseseznamem"/>
        <w:jc w:val="both"/>
        <w:rPr>
          <w:rFonts w:asciiTheme="minorHAnsi" w:hAnsiTheme="minorHAnsi" w:cstheme="minorHAnsi"/>
          <w:sz w:val="22"/>
          <w:szCs w:val="22"/>
        </w:rPr>
      </w:pPr>
    </w:p>
    <w:p>
      <w:pPr>
        <w:pStyle w:val="Odstavecseseznamem"/>
        <w:numPr>
          <w:ilvl w:val="0"/>
          <w:numId w:val="3"/>
        </w:numPr>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Zhotovitel nese odpovědnost za veškeré škody vzniklé v důsledku činnosti či opomenutí Zhotovitele nebo jeho poddodavatelů při plnění Smlouvy nebo v souvislosti s jejím plněním, včetně škod na majetku ve vlastnictví třetích osob. </w:t>
      </w:r>
    </w:p>
    <w:p>
      <w:pPr>
        <w:pStyle w:val="Odstavecseseznamem"/>
        <w:rPr>
          <w:rFonts w:asciiTheme="minorHAnsi" w:hAnsiTheme="minorHAnsi" w:cstheme="minorHAnsi"/>
          <w:sz w:val="22"/>
          <w:szCs w:val="22"/>
        </w:rPr>
      </w:pPr>
    </w:p>
    <w:p>
      <w:pPr>
        <w:pStyle w:val="Odstavecseseznamem"/>
        <w:numPr>
          <w:ilvl w:val="0"/>
          <w:numId w:val="3"/>
        </w:numPr>
        <w:tabs>
          <w:tab w:val="left" w:pos="567"/>
        </w:tabs>
        <w:jc w:val="both"/>
        <w:rPr>
          <w:rFonts w:asciiTheme="minorHAnsi" w:hAnsiTheme="minorHAnsi" w:cstheme="minorHAnsi"/>
          <w:sz w:val="22"/>
          <w:szCs w:val="22"/>
        </w:rPr>
      </w:pPr>
      <w:r>
        <w:rPr>
          <w:rFonts w:asciiTheme="minorHAnsi" w:hAnsiTheme="minorHAnsi" w:cstheme="minorHAnsi"/>
          <w:sz w:val="22"/>
          <w:szCs w:val="22"/>
        </w:rPr>
        <w:t>Zhotovitel je povinen v místech plnění zachovávat čistotu a pořádek, odstraňovat na své náklady odpady, nečistoty vzniklé prováděním prací.</w:t>
      </w:r>
    </w:p>
    <w:p>
      <w:pPr>
        <w:pStyle w:val="Odstavecseseznamem"/>
        <w:rPr>
          <w:rFonts w:asciiTheme="minorHAnsi" w:hAnsiTheme="minorHAnsi" w:cstheme="minorHAnsi"/>
          <w:sz w:val="22"/>
          <w:szCs w:val="22"/>
        </w:rPr>
      </w:pPr>
    </w:p>
    <w:p>
      <w:pPr>
        <w:pStyle w:val="Odstavecseseznamem"/>
        <w:numPr>
          <w:ilvl w:val="0"/>
          <w:numId w:val="3"/>
        </w:numPr>
        <w:tabs>
          <w:tab w:val="left" w:pos="567"/>
        </w:tabs>
        <w:jc w:val="both"/>
        <w:rPr>
          <w:rFonts w:asciiTheme="minorHAnsi" w:hAnsiTheme="minorHAnsi" w:cstheme="minorHAnsi"/>
          <w:sz w:val="22"/>
          <w:szCs w:val="22"/>
        </w:rPr>
      </w:pPr>
      <w:bookmarkStart w:id="14" w:name="_Toc305061165"/>
      <w:bookmarkStart w:id="15" w:name="_Toc305060671"/>
      <w:r>
        <w:rPr>
          <w:rFonts w:asciiTheme="minorHAnsi" w:hAnsiTheme="minorHAnsi" w:cstheme="minorHAnsi"/>
          <w:sz w:val="22"/>
          <w:szCs w:val="22"/>
        </w:rPr>
        <w:t>Zhotovitel je povinen zabezpečit, aby odpad vzniklý z jeho činnosti nebo stavební materiál nebyl do doby jeho likvidace umísťován mimo míst plnění, není-li dohodnuto jinak.</w:t>
      </w:r>
      <w:bookmarkEnd w:id="14"/>
      <w:bookmarkEnd w:id="15"/>
    </w:p>
    <w:p>
      <w:pPr>
        <w:pStyle w:val="Odstavecseseznamem"/>
        <w:jc w:val="both"/>
        <w:rPr>
          <w:rFonts w:asciiTheme="minorHAnsi" w:hAnsiTheme="minorHAnsi" w:cstheme="minorHAnsi"/>
          <w:sz w:val="22"/>
          <w:szCs w:val="22"/>
        </w:rPr>
      </w:pPr>
    </w:p>
    <w:p>
      <w:pPr>
        <w:pStyle w:val="Odstavecseseznamem"/>
        <w:numPr>
          <w:ilvl w:val="0"/>
          <w:numId w:val="3"/>
        </w:numPr>
        <w:tabs>
          <w:tab w:val="left" w:pos="567"/>
        </w:tabs>
        <w:jc w:val="both"/>
        <w:rPr>
          <w:rFonts w:asciiTheme="minorHAnsi" w:hAnsiTheme="minorHAnsi" w:cstheme="minorHAnsi"/>
          <w:sz w:val="22"/>
          <w:szCs w:val="22"/>
        </w:rPr>
      </w:pPr>
      <w:r>
        <w:rPr>
          <w:rFonts w:asciiTheme="minorHAnsi" w:hAnsiTheme="minorHAnsi" w:cstheme="minorHAnsi"/>
          <w:sz w:val="22"/>
          <w:szCs w:val="22"/>
        </w:rPr>
        <w:t>Zhotovitel je povinen bez zbytečného odkladu po vzniku škody způsobené v průběhu provádění Díla v místech plnění tuto škodu odstranit.</w:t>
      </w:r>
    </w:p>
    <w:p>
      <w:pPr>
        <w:pStyle w:val="Odstavecseseznamem"/>
        <w:jc w:val="both"/>
        <w:rPr>
          <w:rFonts w:asciiTheme="minorHAnsi" w:hAnsiTheme="minorHAnsi" w:cstheme="minorHAnsi"/>
          <w:sz w:val="22"/>
          <w:szCs w:val="22"/>
        </w:rPr>
      </w:pPr>
    </w:p>
    <w:p>
      <w:pPr>
        <w:pStyle w:val="Odstavecseseznamem"/>
        <w:numPr>
          <w:ilvl w:val="0"/>
          <w:numId w:val="3"/>
        </w:numPr>
        <w:tabs>
          <w:tab w:val="left" w:pos="567"/>
        </w:tabs>
        <w:jc w:val="both"/>
        <w:rPr>
          <w:rFonts w:asciiTheme="minorHAnsi" w:hAnsiTheme="minorHAnsi" w:cstheme="minorHAnsi"/>
          <w:sz w:val="22"/>
          <w:szCs w:val="22"/>
        </w:rPr>
      </w:pPr>
      <w:bookmarkStart w:id="16" w:name="_Ref140148828"/>
      <w:r>
        <w:rPr>
          <w:rFonts w:asciiTheme="minorHAnsi" w:hAnsiTheme="minorHAnsi" w:cstheme="minorHAnsi"/>
          <w:sz w:val="22"/>
          <w:szCs w:val="22"/>
        </w:rPr>
        <w:lastRenderedPageBreak/>
        <w:t xml:space="preserve">Zhotovitel je povinen předat místa plnění Objednateli při převzetí Díla Objednatelem, nebude-li v Předávacím protokolu stanoveno jinak. Smluvní strany sepíší protokol o předání a převzetí míst plnění zpět Objednateli. Je-li Zhotovitel povinen provést odstranění vad a nedodělků, je oprávněn ponechat v místech plnění vybavení a materiál v rozsahu nezbytném pro odstranění vad a nedodělků, přičemž toto vybavení a materiál vyklidí ihned po odstranění těchto vad a nedodělků. </w:t>
      </w:r>
      <w:bookmarkStart w:id="17" w:name="_Toc305061176"/>
      <w:bookmarkStart w:id="18" w:name="_Toc305060682"/>
      <w:r>
        <w:rPr>
          <w:rFonts w:asciiTheme="minorHAnsi" w:hAnsiTheme="minorHAnsi" w:cstheme="minorHAnsi"/>
          <w:sz w:val="22"/>
          <w:szCs w:val="22"/>
        </w:rPr>
        <w:t>Nevyklidí-li Zhotovitel místa plnění ve sjednaném termínu, je Objednatel oprávněn zabezpečit vyklizení míst plnění třetí osobou a náklady s tím spojené uhradí Objednateli Zhotovitel.</w:t>
      </w:r>
      <w:bookmarkEnd w:id="16"/>
      <w:bookmarkEnd w:id="17"/>
      <w:bookmarkEnd w:id="18"/>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rFonts w:asciiTheme="minorHAnsi" w:hAnsiTheme="minorHAnsi" w:cstheme="minorHAnsi"/>
          <w:szCs w:val="22"/>
        </w:rPr>
      </w:pPr>
      <w:bookmarkStart w:id="19" w:name="_Toc383117513"/>
      <w:r>
        <w:rPr>
          <w:rFonts w:asciiTheme="minorHAnsi" w:hAnsiTheme="minorHAnsi" w:cstheme="minorHAnsi"/>
          <w:szCs w:val="22"/>
        </w:rPr>
        <w:t>CENA</w:t>
      </w:r>
      <w:bookmarkEnd w:id="19"/>
      <w:r>
        <w:rPr>
          <w:rFonts w:asciiTheme="minorHAnsi" w:hAnsiTheme="minorHAnsi" w:cstheme="minorHAnsi"/>
          <w:szCs w:val="22"/>
        </w:rPr>
        <w:t xml:space="preserve"> DÍLA</w:t>
      </w:r>
    </w:p>
    <w:p>
      <w:pPr>
        <w:ind w:left="567"/>
        <w:rPr>
          <w:rFonts w:asciiTheme="minorHAnsi" w:hAnsiTheme="minorHAnsi" w:cstheme="minorHAnsi"/>
          <w:sz w:val="22"/>
          <w:szCs w:val="22"/>
          <w:lang w:eastAsia="ar-SA"/>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Cena Díla (dále jen „</w:t>
      </w:r>
      <w:r>
        <w:rPr>
          <w:rFonts w:asciiTheme="minorHAnsi" w:hAnsiTheme="minorHAnsi" w:cstheme="minorHAnsi"/>
          <w:b/>
          <w:bCs/>
          <w:i/>
          <w:iCs/>
          <w:sz w:val="22"/>
          <w:szCs w:val="22"/>
        </w:rPr>
        <w:t>Cena Díla</w:t>
      </w:r>
      <w:r>
        <w:rPr>
          <w:rFonts w:asciiTheme="minorHAnsi" w:hAnsiTheme="minorHAnsi" w:cstheme="minorHAnsi"/>
          <w:sz w:val="22"/>
          <w:szCs w:val="22"/>
        </w:rPr>
        <w:t xml:space="preserve">“) je stanovena na základě nabídky Zhotovitele podané v Řízení veřejné zakázky a činí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"[doplní účastník]" </w:instrText>
      </w:r>
      <w:r>
        <w:rPr>
          <w:rFonts w:asciiTheme="minorHAnsi" w:hAnsiTheme="minorHAnsi" w:cstheme="minorHAnsi"/>
          <w:sz w:val="22"/>
          <w:szCs w:val="22"/>
          <w:highlight w:val="yellow"/>
          <w:lang w:bidi="en-US"/>
        </w:rPr>
        <w:fldChar w:fldCharType="end"/>
      </w:r>
      <w:r>
        <w:rPr>
          <w:rFonts w:asciiTheme="minorHAnsi" w:hAnsiTheme="minorHAnsi" w:cstheme="minorHAnsi"/>
          <w:b/>
          <w:bCs/>
          <w:i/>
          <w:iCs/>
          <w:sz w:val="22"/>
          <w:szCs w:val="22"/>
        </w:rPr>
        <w:t xml:space="preserve">,- </w:t>
      </w:r>
      <w:r>
        <w:rPr>
          <w:rFonts w:asciiTheme="minorHAnsi" w:hAnsiTheme="minorHAnsi" w:cstheme="minorHAnsi"/>
          <w:b/>
          <w:bCs/>
          <w:sz w:val="22"/>
          <w:szCs w:val="22"/>
        </w:rPr>
        <w:t>Kč bez DPH</w:t>
      </w:r>
      <w:r>
        <w:rPr>
          <w:rFonts w:asciiTheme="minorHAnsi" w:hAnsiTheme="minorHAnsi" w:cstheme="minorHAnsi"/>
          <w:sz w:val="22"/>
          <w:szCs w:val="22"/>
        </w:rPr>
        <w:t xml:space="preserve">. Tato Cena Díla je podrobně rozčleněna ve Zhotovitelem oceněné Kalkulaci dodávek a služeb, který je přílohou č. 1) Smlouvy (dále jen </w:t>
      </w:r>
      <w:r>
        <w:rPr>
          <w:rFonts w:asciiTheme="minorHAnsi" w:hAnsiTheme="minorHAnsi" w:cstheme="minorHAnsi"/>
          <w:i/>
          <w:iCs/>
          <w:sz w:val="22"/>
          <w:szCs w:val="22"/>
        </w:rPr>
        <w:t>„</w:t>
      </w:r>
      <w:r>
        <w:rPr>
          <w:rFonts w:asciiTheme="minorHAnsi" w:hAnsiTheme="minorHAnsi" w:cstheme="minorHAnsi"/>
          <w:b/>
          <w:bCs/>
          <w:i/>
          <w:iCs/>
          <w:sz w:val="22"/>
          <w:szCs w:val="22"/>
        </w:rPr>
        <w:t>Položkový rozpočet</w:t>
      </w:r>
      <w:r>
        <w:rPr>
          <w:rFonts w:asciiTheme="minorHAnsi" w:hAnsiTheme="minorHAnsi" w:cstheme="minorHAnsi"/>
          <w:i/>
          <w:iCs/>
          <w:sz w:val="22"/>
          <w:szCs w:val="22"/>
        </w:rPr>
        <w:t>“</w:t>
      </w:r>
      <w:r>
        <w:rPr>
          <w:rFonts w:asciiTheme="minorHAnsi" w:hAnsiTheme="minorHAnsi" w:cstheme="minorHAnsi"/>
          <w:sz w:val="22"/>
          <w:szCs w:val="22"/>
        </w:rPr>
        <w:t>).</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Cena Díla je stanovena jako nejvýše přípustná a nepřekročitelná s výjimkami stanovenými ve Smlouvě. V ceně Díla jsou zahrnuty veškeré náklady Zhotovitele nezbytné pro provedení Díla.</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Vyskytne-li se při provádění Díla potřeba provést vícepráce, je Zhotovitel povinen:</w:t>
      </w:r>
    </w:p>
    <w:p>
      <w:pPr>
        <w:numPr>
          <w:ilvl w:val="1"/>
          <w:numId w:val="3"/>
        </w:numPr>
        <w:tabs>
          <w:tab w:val="left" w:pos="851"/>
        </w:tabs>
        <w:ind w:left="709"/>
        <w:jc w:val="both"/>
        <w:rPr>
          <w:rFonts w:asciiTheme="minorHAnsi" w:hAnsiTheme="minorHAnsi" w:cstheme="minorHAnsi"/>
          <w:sz w:val="22"/>
          <w:szCs w:val="22"/>
        </w:rPr>
      </w:pPr>
      <w:r>
        <w:rPr>
          <w:rFonts w:asciiTheme="minorHAnsi" w:hAnsiTheme="minorHAnsi" w:cstheme="minorHAns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222 ZZVZ (dále jen „</w:t>
      </w:r>
      <w:r>
        <w:rPr>
          <w:rFonts w:asciiTheme="minorHAnsi" w:hAnsiTheme="minorHAnsi" w:cstheme="minorHAnsi"/>
          <w:b/>
          <w:bCs/>
          <w:i/>
          <w:iCs/>
          <w:sz w:val="22"/>
          <w:szCs w:val="22"/>
        </w:rPr>
        <w:t>Změnový list</w:t>
      </w:r>
      <w:r>
        <w:rPr>
          <w:rFonts w:asciiTheme="minorHAnsi" w:hAnsiTheme="minorHAnsi" w:cstheme="minorHAnsi"/>
          <w:sz w:val="22"/>
          <w:szCs w:val="22"/>
        </w:rPr>
        <w:t>“);</w:t>
      </w:r>
    </w:p>
    <w:p>
      <w:pPr>
        <w:numPr>
          <w:ilvl w:val="1"/>
          <w:numId w:val="3"/>
        </w:numPr>
        <w:tabs>
          <w:tab w:val="left" w:pos="993"/>
        </w:tabs>
        <w:ind w:hanging="366"/>
        <w:jc w:val="both"/>
        <w:rPr>
          <w:rFonts w:asciiTheme="minorHAnsi" w:hAnsiTheme="minorHAnsi" w:cstheme="minorHAnsi"/>
          <w:sz w:val="22"/>
          <w:szCs w:val="22"/>
        </w:rPr>
      </w:pPr>
      <w:r>
        <w:rPr>
          <w:rFonts w:asciiTheme="minorHAnsi" w:hAnsiTheme="minorHAnsi" w:cstheme="minorHAnsi"/>
          <w:sz w:val="22"/>
          <w:szCs w:val="22"/>
        </w:rPr>
        <w:t>předložit Změnový list Objednateli ke schválení;</w:t>
      </w:r>
    </w:p>
    <w:p>
      <w:pPr>
        <w:numPr>
          <w:ilvl w:val="1"/>
          <w:numId w:val="3"/>
        </w:numPr>
        <w:tabs>
          <w:tab w:val="left" w:pos="993"/>
        </w:tabs>
        <w:ind w:hanging="366"/>
        <w:jc w:val="both"/>
        <w:rPr>
          <w:rFonts w:asciiTheme="minorHAnsi" w:hAnsiTheme="minorHAnsi" w:cstheme="minorHAnsi"/>
          <w:sz w:val="22"/>
          <w:szCs w:val="22"/>
        </w:rPr>
      </w:pPr>
      <w:r>
        <w:rPr>
          <w:rFonts w:asciiTheme="minorHAnsi" w:hAnsiTheme="minorHAnsi" w:cstheme="minorHAnsi"/>
          <w:sz w:val="22"/>
          <w:szCs w:val="22"/>
        </w:rPr>
        <w:t>v rámci sestavení Změnového listu uvést veškeré práce, dodávky a služby, které nebyly realizovány (méněpráce) a předložit je rovněž Objednateli ke schválení.</w:t>
      </w:r>
    </w:p>
    <w:p>
      <w:pPr>
        <w:ind w:left="1134"/>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se dohodly na následujícím postupu při výpočtu změny Ceny Díla:</w:t>
      </w:r>
    </w:p>
    <w:p>
      <w:pPr>
        <w:pStyle w:val="Odstavecseseznamem"/>
        <w:numPr>
          <w:ilvl w:val="1"/>
          <w:numId w:val="3"/>
        </w:numPr>
        <w:ind w:left="993" w:hanging="561"/>
        <w:jc w:val="both"/>
        <w:rPr>
          <w:rFonts w:asciiTheme="minorHAnsi" w:hAnsiTheme="minorHAnsi" w:cstheme="minorHAnsi"/>
          <w:sz w:val="22"/>
          <w:szCs w:val="22"/>
        </w:rPr>
      </w:pPr>
      <w:r>
        <w:rPr>
          <w:rFonts w:asciiTheme="minorHAnsi" w:hAnsiTheme="minorHAnsi" w:cstheme="minorHAnsi"/>
          <w:sz w:val="22"/>
          <w:szCs w:val="22"/>
        </w:rPr>
        <w:t>v případě rozšíření objemu již sjednaných prací, dodávek či služeb zpracuje Zhotovitel kalkulaci ceny z cen uvedených v Kalkulaci dodávek a služeb;</w:t>
      </w:r>
    </w:p>
    <w:p>
      <w:pPr>
        <w:pStyle w:val="Odstavecseseznamem"/>
        <w:numPr>
          <w:ilvl w:val="1"/>
          <w:numId w:val="3"/>
        </w:numPr>
        <w:ind w:left="993" w:hanging="633"/>
        <w:jc w:val="both"/>
        <w:rPr>
          <w:rFonts w:asciiTheme="minorHAnsi" w:hAnsiTheme="minorHAnsi" w:cstheme="minorHAnsi"/>
          <w:sz w:val="22"/>
          <w:szCs w:val="22"/>
        </w:rPr>
      </w:pPr>
      <w:r>
        <w:rPr>
          <w:rFonts w:asciiTheme="minorHAnsi" w:hAnsiTheme="minorHAnsi" w:cstheme="minorHAnsi"/>
          <w:sz w:val="22"/>
          <w:szCs w:val="22"/>
        </w:rPr>
        <w:t xml:space="preserve">v případě, že se bude jednat o práce, dodávky či služby, které nejsou zahrnuty v Kalkulaci dodávek a služeb,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Theme="minorHAnsi" w:hAnsiTheme="minorHAnsi" w:cstheme="minorHAnsi"/>
          <w:sz w:val="22"/>
          <w:szCs w:val="22"/>
        </w:rPr>
        <w:t>;</w:t>
      </w:r>
    </w:p>
    <w:p>
      <w:pPr>
        <w:pStyle w:val="Odstavecseseznamem"/>
        <w:numPr>
          <w:ilvl w:val="1"/>
          <w:numId w:val="3"/>
        </w:numPr>
        <w:ind w:left="993" w:hanging="633"/>
        <w:jc w:val="both"/>
        <w:rPr>
          <w:rFonts w:asciiTheme="minorHAnsi" w:hAnsiTheme="minorHAnsi" w:cstheme="minorHAnsi"/>
          <w:sz w:val="22"/>
          <w:szCs w:val="22"/>
        </w:rPr>
      </w:pPr>
      <w:r>
        <w:rPr>
          <w:rFonts w:asciiTheme="minorHAnsi" w:hAnsiTheme="minorHAnsi" w:cstheme="minorHAns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Theme="minorHAnsi" w:hAnsiTheme="minorHAnsi" w:cstheme="minorHAnsi"/>
          <w:sz w:val="22"/>
          <w:szCs w:val="22"/>
        </w:rPr>
        <w:t>, použije Zhotovitel ceny zjištěné na základě průzkumu relevantního trhu.</w:t>
      </w:r>
    </w:p>
    <w:p>
      <w:pPr>
        <w:pStyle w:val="Odstavecseseznamem"/>
        <w:ind w:left="284" w:firstLine="142"/>
        <w:jc w:val="both"/>
        <w:rPr>
          <w:rFonts w:asciiTheme="minorHAnsi" w:hAnsiTheme="minorHAnsi" w:cstheme="minorHAnsi"/>
          <w:sz w:val="22"/>
          <w:szCs w:val="22"/>
        </w:rPr>
      </w:pPr>
      <w:r>
        <w:rPr>
          <w:rFonts w:asciiTheme="minorHAnsi" w:hAnsiTheme="minorHAnsi" w:cstheme="minorHAnsi"/>
          <w:sz w:val="22"/>
          <w:szCs w:val="22"/>
        </w:rPr>
        <w:t>Zhotovitel může předložit i nabídku pro Objednatele výhodnější.</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 jednoduchém Záznamu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pStyle w:val="Odstavecseseznamem"/>
        <w:numPr>
          <w:ilvl w:val="0"/>
          <w:numId w:val="2"/>
        </w:numPr>
        <w:jc w:val="both"/>
        <w:rPr>
          <w:rFonts w:asciiTheme="minorHAnsi" w:hAnsiTheme="minorHAnsi" w:cstheme="minorHAnsi"/>
        </w:rPr>
      </w:pPr>
      <w:r>
        <w:rPr>
          <w:rFonts w:asciiTheme="minorHAnsi" w:hAnsiTheme="minorHAnsi" w:cstheme="minorHAnsi"/>
          <w:sz w:val="22"/>
          <w:szCs w:val="22"/>
        </w:rPr>
        <w:lastRenderedPageBreak/>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Theme="minorHAnsi" w:hAnsiTheme="minorHAnsi" w:cstheme="minorHAnsi"/>
          <w:sz w:val="22"/>
          <w:szCs w:val="22"/>
        </w:rPr>
      </w:pPr>
    </w:p>
    <w:p>
      <w:pPr>
        <w:pStyle w:val="Odstavecseseznamem"/>
        <w:numPr>
          <w:ilvl w:val="0"/>
          <w:numId w:val="1"/>
        </w:numPr>
        <w:jc w:val="both"/>
        <w:rPr>
          <w:rFonts w:asciiTheme="minorHAnsi" w:hAnsiTheme="minorHAnsi" w:cstheme="minorHAnsi"/>
        </w:rPr>
      </w:pPr>
      <w:r>
        <w:rPr>
          <w:rFonts w:asciiTheme="minorHAnsi" w:hAnsiTheme="minorHAnsi" w:cstheme="minorHAns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FAKTURACE A PLATEBNÍ PODMÍNKY</w:t>
      </w:r>
    </w:p>
    <w:p>
      <w:pPr>
        <w:pStyle w:val="Odstavecseseznamem"/>
        <w:ind w:left="567"/>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Objednatel bude hradit Zhotoviteli Cenu Díla po dokončení a předání Díla na základě faktur – daňových dokladů (dále jen „</w:t>
      </w:r>
      <w:r>
        <w:rPr>
          <w:rFonts w:asciiTheme="minorHAnsi" w:hAnsiTheme="minorHAnsi" w:cstheme="minorHAnsi"/>
          <w:b/>
          <w:bCs/>
          <w:i/>
          <w:iCs/>
          <w:sz w:val="22"/>
          <w:szCs w:val="22"/>
        </w:rPr>
        <w:t>Faktura</w:t>
      </w:r>
      <w:r>
        <w:rPr>
          <w:rFonts w:asciiTheme="minorHAnsi" w:hAnsiTheme="minorHAnsi" w:cstheme="minorHAnsi"/>
          <w:sz w:val="22"/>
          <w:szCs w:val="22"/>
        </w:rPr>
        <w:t>“), vystavených za práce, dodávky a služby na Díle provedené, dodané a poskytnuté v příslušném kalendářním měsíci. Datum uskutečnění zdanitelného plnění u Faktury je den převzetí dílčí části Díla Objednatelem.</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Faktura vystavená Zhotovitelem musí splňovat náležitosti daňového dokladu dle zákona č. 235/2004 Sb., o dani z přidané hodnoty, ve znění pozdějších předpisů (dále jen „</w:t>
      </w:r>
      <w:proofErr w:type="spellStart"/>
      <w:r>
        <w:rPr>
          <w:rFonts w:asciiTheme="minorHAnsi" w:hAnsiTheme="minorHAnsi" w:cstheme="minorHAnsi"/>
          <w:b/>
          <w:bCs/>
          <w:i/>
          <w:iCs/>
          <w:sz w:val="22"/>
          <w:szCs w:val="22"/>
        </w:rPr>
        <w:t>ZoDPH</w:t>
      </w:r>
      <w:proofErr w:type="spellEnd"/>
      <w:r>
        <w:rPr>
          <w:rFonts w:asciiTheme="minorHAnsi" w:hAnsiTheme="minorHAnsi" w:cstheme="minorHAnsi"/>
          <w:sz w:val="22"/>
          <w:szCs w:val="22"/>
        </w:rPr>
        <w:t xml:space="preserve">“), včetně informace, že provedení Díla podléhá režimu přenesení daňové povinnosti a v tomto smyslu také informace, že „daň odvede zákazník“, a to v souladu s § 92a a § 92e </w:t>
      </w:r>
      <w:proofErr w:type="spellStart"/>
      <w:r>
        <w:rPr>
          <w:rFonts w:asciiTheme="minorHAnsi" w:hAnsiTheme="minorHAnsi" w:cstheme="minorHAnsi"/>
          <w:sz w:val="22"/>
          <w:szCs w:val="22"/>
        </w:rPr>
        <w:t>ZoDPH</w:t>
      </w:r>
      <w:proofErr w:type="spellEnd"/>
      <w:r>
        <w:rPr>
          <w:rFonts w:asciiTheme="minorHAnsi" w:hAnsiTheme="minorHAnsi" w:cstheme="minorHAnsi"/>
          <w:sz w:val="22"/>
          <w:szCs w:val="22"/>
        </w:rPr>
        <w:t xml:space="preserve">. Faktura musí dále splňovat náležitosti účetního dokladu dle zákona č. 563/1991 Sb., o účetnictví, ve znění pozdějších předpisů. Faktura musí vždy splňovat náležitosti stanovené v § 435 občanského zákoníku. </w:t>
      </w:r>
    </w:p>
    <w:p>
      <w:pPr>
        <w:jc w:val="both"/>
        <w:rPr>
          <w:rFonts w:asciiTheme="minorHAnsi" w:hAnsiTheme="minorHAnsi" w:cstheme="minorHAnsi"/>
          <w:sz w:val="22"/>
          <w:szCs w:val="22"/>
        </w:rPr>
      </w:pPr>
    </w:p>
    <w:p>
      <w:pPr>
        <w:pStyle w:val="Odstavecseseznamem"/>
        <w:numPr>
          <w:ilvl w:val="1"/>
          <w:numId w:val="48"/>
        </w:numPr>
        <w:tabs>
          <w:tab w:val="left" w:pos="993"/>
        </w:tabs>
        <w:ind w:left="993" w:hanging="561"/>
        <w:jc w:val="both"/>
        <w:rPr>
          <w:rFonts w:asciiTheme="minorHAnsi" w:hAnsiTheme="minorHAnsi" w:cstheme="minorHAnsi"/>
          <w:sz w:val="22"/>
          <w:szCs w:val="22"/>
        </w:rPr>
      </w:pPr>
      <w:r>
        <w:rPr>
          <w:rFonts w:asciiTheme="minorHAnsi" w:hAnsiTheme="minorHAnsi" w:cstheme="minorHAnsi"/>
          <w:sz w:val="22"/>
          <w:szCs w:val="22"/>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sz w:val="22"/>
          <w:szCs w:val="22"/>
        </w:rPr>
        <w:t>ZoDPH</w:t>
      </w:r>
      <w:proofErr w:type="spellEnd"/>
      <w:r>
        <w:rPr>
          <w:rFonts w:asciiTheme="minorHAnsi" w:hAnsiTheme="minorHAnsi" w:cstheme="minorHAnsi"/>
          <w:sz w:val="22"/>
          <w:szCs w:val="22"/>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sz w:val="22"/>
          <w:szCs w:val="22"/>
        </w:rPr>
        <w:t>ZoDPH</w:t>
      </w:r>
      <w:proofErr w:type="spellEnd"/>
      <w:r>
        <w:rPr>
          <w:rFonts w:asciiTheme="minorHAnsi" w:hAnsiTheme="minorHAnsi" w:cstheme="minorHAnsi"/>
          <w:sz w:val="22"/>
          <w:szCs w:val="22"/>
        </w:rPr>
        <w:t xml:space="preserve"> režim přenesení daňové povinnosti. DPH tak není součástí ceny Díla.</w:t>
      </w:r>
    </w:p>
    <w:p>
      <w:pPr>
        <w:pStyle w:val="Psmeno"/>
        <w:numPr>
          <w:ilvl w:val="0"/>
          <w:numId w:val="0"/>
        </w:numPr>
        <w:spacing w:after="0" w:line="240" w:lineRule="auto"/>
        <w:ind w:left="567"/>
        <w:rPr>
          <w:rFonts w:asciiTheme="minorHAnsi" w:hAnsiTheme="minorHAnsi" w:cstheme="minorHAnsi"/>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Zhotovitel předloží Objednateli k odsouhlasení před vystavením každé Faktury soupis provedených, dodaných a poskytnutých prací, dodávek a služeb oceněných v souladu s Kalkulací dodávek a služeb (dále jen </w:t>
      </w:r>
      <w:r>
        <w:rPr>
          <w:rFonts w:asciiTheme="minorHAnsi" w:hAnsiTheme="minorHAnsi" w:cstheme="minorHAnsi"/>
          <w:i/>
          <w:iCs/>
          <w:sz w:val="22"/>
          <w:szCs w:val="22"/>
        </w:rPr>
        <w:t>„</w:t>
      </w:r>
      <w:r>
        <w:rPr>
          <w:rFonts w:asciiTheme="minorHAnsi" w:hAnsiTheme="minorHAnsi" w:cstheme="minorHAnsi"/>
          <w:b/>
          <w:bCs/>
          <w:i/>
          <w:iCs/>
          <w:sz w:val="22"/>
          <w:szCs w:val="22"/>
        </w:rPr>
        <w:t>Soupis</w:t>
      </w:r>
      <w:r>
        <w:rPr>
          <w:rFonts w:asciiTheme="minorHAnsi" w:hAnsiTheme="minorHAnsi" w:cstheme="minorHAnsi"/>
          <w:i/>
          <w:iCs/>
          <w:sz w:val="22"/>
          <w:szCs w:val="22"/>
        </w:rPr>
        <w:t>“</w:t>
      </w:r>
      <w:r>
        <w:rPr>
          <w:rFonts w:asciiTheme="minorHAnsi" w:hAnsiTheme="minorHAnsi" w:cstheme="minorHAnsi"/>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Theme="minorHAnsi" w:hAnsiTheme="minorHAnsi" w:cstheme="minorHAnsi"/>
          <w:sz w:val="22"/>
          <w:szCs w:val="22"/>
        </w:rPr>
        <w:t>xlsx</w:t>
      </w:r>
      <w:proofErr w:type="spellEnd"/>
      <w:r>
        <w:rPr>
          <w:rFonts w:asciiTheme="minorHAnsi" w:hAnsiTheme="minorHAnsi" w:cstheme="minorHAnsi"/>
          <w:sz w:val="22"/>
          <w:szCs w:val="22"/>
        </w:rPr>
        <w:t>.</w:t>
      </w:r>
    </w:p>
    <w:p>
      <w:pPr>
        <w:pStyle w:val="Odstavecseseznamem"/>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Splatnost Faktury nesmí být kratší 30 dnů ode dne jejího doručení Objednateli. Ve Faktuře bude uvedeno číslo této smlouvy a bude zaslána ve formátu </w:t>
      </w:r>
      <w:r>
        <w:rPr>
          <w:rFonts w:asciiTheme="minorHAnsi" w:hAnsiTheme="minorHAnsi" w:cstheme="minorHAnsi"/>
          <w:i/>
          <w:iCs/>
          <w:sz w:val="22"/>
          <w:szCs w:val="22"/>
        </w:rPr>
        <w:t>ISDOC</w:t>
      </w:r>
      <w:r>
        <w:rPr>
          <w:rFonts w:asciiTheme="minorHAnsi" w:hAnsiTheme="minorHAnsi" w:cstheme="minorHAnsi"/>
          <w:sz w:val="22"/>
          <w:szCs w:val="22"/>
        </w:rPr>
        <w:t xml:space="preserve"> nebo </w:t>
      </w:r>
      <w:r>
        <w:rPr>
          <w:rFonts w:asciiTheme="minorHAnsi" w:hAnsiTheme="minorHAnsi" w:cstheme="minorHAnsi"/>
          <w:i/>
          <w:iCs/>
          <w:sz w:val="22"/>
          <w:szCs w:val="22"/>
        </w:rPr>
        <w:t>ISDOCX</w:t>
      </w:r>
      <w:r>
        <w:rPr>
          <w:rFonts w:asciiTheme="minorHAnsi" w:hAnsiTheme="minorHAnsi" w:cstheme="minorHAnsi"/>
          <w:sz w:val="22"/>
          <w:szCs w:val="22"/>
        </w:rPr>
        <w:t xml:space="preserve"> na e-mail: faktury@zdarns.cz.</w:t>
      </w:r>
    </w:p>
    <w:p>
      <w:pPr>
        <w:pStyle w:val="Odstavecseseznamem"/>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Cena Díla vyúčtovaná Fakturou je uhrazena vždy dnem jejich odepsání z bankovního účtu Objednatele.</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lastRenderedPageBreak/>
        <w:t xml:space="preserve">Nebude-li příslušná Faktura obsahovat některou povinnou nebo dohodnutou náležitost nebo bude-li chybně stanovena Cena </w:t>
      </w:r>
      <w:r>
        <w:rPr>
          <w:rFonts w:asciiTheme="minorHAnsi" w:hAnsiTheme="minorHAnsi" w:cstheme="minorHAnsi"/>
          <w:sz w:val="22"/>
          <w:szCs w:val="22"/>
        </w:rPr>
        <w:t>Díla nebo</w:t>
      </w:r>
      <w:r>
        <w:rPr>
          <w:rFonts w:asciiTheme="minorHAnsi" w:hAnsiTheme="minorHAnsi" w:cstheme="minorHAnsi"/>
          <w:color w:val="000000" w:themeColor="text1"/>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color w:val="000000"/>
          <w:sz w:val="22"/>
          <w:szCs w:val="22"/>
        </w:rPr>
        <w:t xml:space="preserve">Smluvní strany se výslovně dohodly, že pokud bude Dílo předáno s vadami a nedodělky v souladu s odstavcem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_Ref391909747 \r \h  \* MERGEFORMAT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t>30</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pStyle w:val="Odstavecseseznamem"/>
        <w:rPr>
          <w:rFonts w:asciiTheme="minorHAnsi" w:hAnsiTheme="minorHAnsi" w:cstheme="minorHAnsi"/>
          <w:sz w:val="22"/>
          <w:szCs w:val="22"/>
        </w:rPr>
      </w:pPr>
    </w:p>
    <w:p>
      <w:pPr>
        <w:pStyle w:val="Odstavecseseznamem"/>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VADY DÍLA A ZÁRUČNÍ PODMÍNKY</w:t>
      </w:r>
    </w:p>
    <w:p>
      <w:pPr>
        <w:keepNext/>
        <w:keepLines/>
        <w:ind w:left="567"/>
        <w:rPr>
          <w:rFonts w:asciiTheme="minorHAnsi" w:hAnsiTheme="minorHAnsi" w:cstheme="minorHAnsi"/>
          <w:sz w:val="22"/>
          <w:szCs w:val="22"/>
          <w:lang w:eastAsia="ar-SA"/>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Dílo je vadné, neodpovídá-li Smlouvě.</w:t>
      </w:r>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Zhotovitel odpovídá za vady, které má Dílo v době jeho předání Objednateli, a dále za ty, které se vyskytnou v záruční době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_Ref144310430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65</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bookmarkStart w:id="20" w:name="_Ref144310430"/>
      <w:r>
        <w:rPr>
          <w:rFonts w:asciiTheme="minorHAnsi" w:hAnsiTheme="minorHAnsi" w:cstheme="minorHAnsi"/>
          <w:sz w:val="22"/>
          <w:szCs w:val="22"/>
        </w:rPr>
        <w:t>Zhotovitel poskytuje Objednateli záruku za jakost Díla v délce trvání záruční doby na poměrový bytový vodoměr na studenou vodu a teplou užitkovou vodu 60 měsíců, na rádiové moduly u poměrových bytových vodoměrů na studenou vodu a teplou užitkovou vodu 120 měsíců, na elektronický indikátor spotřeby tepla s integrovaným rádiovým vysílačem 120 měsíců, na sběrnou jednotku 120 měsíců a na montážní práce 24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0"/>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bookmarkStart w:id="21" w:name="_Ref140140668"/>
      <w:r>
        <w:rPr>
          <w:rFonts w:asciiTheme="minorHAnsi" w:hAnsiTheme="minorHAnsi" w:cstheme="minorHAns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Theme="minorHAnsi" w:hAnsiTheme="minorHAnsi" w:cstheme="minorHAnsi"/>
          <w:b/>
          <w:bCs/>
          <w:sz w:val="22"/>
          <w:szCs w:val="22"/>
        </w:rPr>
        <w:t>Havárie</w:t>
      </w:r>
      <w:r>
        <w:rPr>
          <w:rFonts w:asciiTheme="minorHAnsi" w:hAnsiTheme="minorHAnsi" w:cstheme="minorHAns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"[doplní účastník]"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rPr>
        <w:t>a následně potvrzeno písemnou formou.</w:t>
      </w:r>
      <w:bookmarkEnd w:id="21"/>
      <w:r>
        <w:rPr>
          <w:rFonts w:asciiTheme="minorHAnsi" w:hAnsiTheme="minorHAnsi" w:cstheme="minorHAnsi"/>
          <w:sz w:val="22"/>
          <w:szCs w:val="22"/>
        </w:rPr>
        <w:t xml:space="preserve"> </w:t>
      </w:r>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Objednatel je oprávněn uplatňovat též nárok na náhradu škody, která vznikla v příčinné souvislosti se zjištěnými vadami, a Zhotovitel je povinen tuto škodu nahradit.</w:t>
      </w:r>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Záruční doba neběží ode dne uplatnění vady, na niž se vztahuje záruka za jakost, do doby odstranění této vady.</w:t>
      </w:r>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bookmarkStart w:id="22" w:name="_Ref140140623"/>
      <w:r>
        <w:rPr>
          <w:rFonts w:asciiTheme="minorHAnsi" w:hAnsiTheme="minorHAnsi" w:cstheme="minorHAnsi"/>
          <w:sz w:val="22"/>
          <w:szCs w:val="22"/>
        </w:rPr>
        <w:t xml:space="preserve">V případě, že Zhotovitel bude v prodlení s odstraněním reklamované vady nebo započetím odstraňování Havárie, je Objednatel oprávněn odstranění vady provést sám nebo prostřednictvím </w:t>
      </w:r>
      <w:r>
        <w:rPr>
          <w:rFonts w:asciiTheme="minorHAnsi" w:hAnsiTheme="minorHAnsi" w:cstheme="minorHAnsi"/>
          <w:sz w:val="22"/>
          <w:szCs w:val="22"/>
        </w:rPr>
        <w:lastRenderedPageBreak/>
        <w:t>třetí osoby na náklady Zhotovitele. Náklady s tím spojené je Zhotovitel povinen uhradit Objednateli do 10 dnů po obdržení písemné výzvy k úhradě.</w:t>
      </w:r>
      <w:bookmarkEnd w:id="22"/>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Zhotovitel odpovídá za veškeré vady Díla, vyskytnuvší se po době uvedené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_Ref144310430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65</w:t>
      </w:r>
      <w:r>
        <w:rPr>
          <w:rFonts w:asciiTheme="minorHAnsi" w:hAnsiTheme="minorHAnsi" w:cstheme="minorHAnsi"/>
          <w:sz w:val="22"/>
          <w:szCs w:val="22"/>
        </w:rPr>
        <w:fldChar w:fldCharType="end"/>
      </w:r>
      <w:r>
        <w:rPr>
          <w:rFonts w:asciiTheme="minorHAnsi" w:hAnsiTheme="minorHAnsi" w:cstheme="minorHAnsi"/>
          <w:sz w:val="22"/>
          <w:szCs w:val="22"/>
        </w:rPr>
        <w:t xml:space="preserve"> Smlouvy, či po uplynutí záruční doby, pokud byly způsobeny porušením jeho povinností.</w:t>
      </w:r>
    </w:p>
    <w:p>
      <w:pPr>
        <w:pStyle w:val="Odstavecseseznamem"/>
        <w:rPr>
          <w:rFonts w:asciiTheme="minorHAnsi" w:hAnsiTheme="minorHAnsi" w:cstheme="minorHAnsi"/>
          <w:sz w:val="22"/>
          <w:szCs w:val="22"/>
        </w:rPr>
      </w:pPr>
    </w:p>
    <w:p>
      <w:pPr>
        <w:jc w:val="both"/>
        <w:rPr>
          <w:rFonts w:asciiTheme="minorHAnsi" w:hAnsiTheme="minorHAnsi" w:cstheme="minorHAnsi"/>
          <w:sz w:val="22"/>
          <w:szCs w:val="22"/>
        </w:rPr>
      </w:pPr>
    </w:p>
    <w:p>
      <w:pPr>
        <w:pStyle w:val="Nadpis1"/>
        <w:keepLines w:val="0"/>
        <w:rPr>
          <w:rFonts w:asciiTheme="minorHAnsi" w:hAnsiTheme="minorHAnsi" w:cstheme="minorHAnsi"/>
          <w:szCs w:val="22"/>
        </w:rPr>
      </w:pPr>
      <w:r>
        <w:rPr>
          <w:rFonts w:asciiTheme="minorHAnsi" w:hAnsiTheme="minorHAnsi" w:cstheme="minorHAnsi"/>
          <w:szCs w:val="22"/>
        </w:rPr>
        <w:t>POJIŠTĚNÍ</w:t>
      </w:r>
    </w:p>
    <w:p>
      <w:pPr>
        <w:keepNext/>
        <w:rPr>
          <w:rFonts w:asciiTheme="minorHAnsi" w:hAnsiTheme="minorHAnsi" w:cstheme="minorHAnsi"/>
          <w:sz w:val="22"/>
          <w:szCs w:val="22"/>
          <w:lang w:eastAsia="ar-SA"/>
        </w:rPr>
      </w:pPr>
    </w:p>
    <w:p>
      <w:pPr>
        <w:keepNext/>
        <w:numPr>
          <w:ilvl w:val="0"/>
          <w:numId w:val="1"/>
        </w:numPr>
        <w:jc w:val="both"/>
        <w:rPr>
          <w:rFonts w:asciiTheme="minorHAnsi" w:hAnsiTheme="minorHAnsi" w:cstheme="minorHAnsi"/>
          <w:sz w:val="22"/>
          <w:szCs w:val="22"/>
          <w:lang w:eastAsia="ar-SA"/>
        </w:rPr>
      </w:pPr>
      <w:bookmarkStart w:id="23" w:name="_Ref391989464"/>
      <w:r>
        <w:rPr>
          <w:rFonts w:asciiTheme="minorHAnsi" w:hAnsiTheme="minorHAnsi" w:cstheme="minorHAns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proofErr w:type="gramStart"/>
      <w:r>
        <w:rPr>
          <w:rFonts w:asciiTheme="minorHAnsi" w:hAnsiTheme="minorHAnsi" w:cstheme="minorHAnsi"/>
          <w:sz w:val="22"/>
          <w:szCs w:val="22"/>
          <w:lang w:bidi="en-US"/>
        </w:rPr>
        <w:t>1.000.000</w:t>
      </w:r>
      <w:r>
        <w:rPr>
          <w:rFonts w:asciiTheme="minorHAnsi" w:hAnsiTheme="minorHAnsi" w:cstheme="minorHAnsi"/>
          <w:sz w:val="22"/>
          <w:szCs w:val="22"/>
          <w:lang w:eastAsia="ar-SA"/>
        </w:rPr>
        <w:t>,-</w:t>
      </w:r>
      <w:proofErr w:type="gramEnd"/>
      <w:r>
        <w:rPr>
          <w:rFonts w:asciiTheme="minorHAnsi" w:hAnsiTheme="minorHAnsi" w:cstheme="minorHAnsi"/>
          <w:sz w:val="22"/>
          <w:szCs w:val="22"/>
          <w:lang w:eastAsia="ar-SA"/>
        </w:rPr>
        <w:t xml:space="preserve"> Kč. V případě, že Smlouvu uzavřelo na straně Zhotovitele více osob (členů sdružení, členů </w:t>
      </w:r>
      <w:proofErr w:type="gramStart"/>
      <w:r>
        <w:rPr>
          <w:rFonts w:asciiTheme="minorHAnsi" w:hAnsiTheme="minorHAnsi" w:cstheme="minorHAnsi"/>
          <w:sz w:val="22"/>
          <w:szCs w:val="22"/>
          <w:lang w:eastAsia="ar-SA"/>
        </w:rPr>
        <w:t>společnosti,</w:t>
      </w:r>
      <w:proofErr w:type="gramEnd"/>
      <w:r>
        <w:rPr>
          <w:rFonts w:asciiTheme="minorHAnsi" w:hAnsiTheme="minorHAnsi" w:cstheme="minorHAnsi"/>
          <w:sz w:val="22"/>
          <w:szCs w:val="22"/>
          <w:lang w:eastAsia="ar-SA"/>
        </w:rPr>
        <w:t xml:space="preserve"> apod.), musí pojistná smlouva prokazatelně pokrývat případnou škodu způsobenou kteroukoli z těchto osob.</w:t>
      </w:r>
      <w:bookmarkEnd w:id="23"/>
    </w:p>
    <w:p>
      <w:pPr>
        <w:ind w:left="567"/>
        <w:jc w:val="both"/>
        <w:rPr>
          <w:rFonts w:asciiTheme="minorHAnsi" w:hAnsiTheme="minorHAnsi" w:cstheme="minorHAnsi"/>
          <w:sz w:val="22"/>
          <w:szCs w:val="22"/>
          <w:lang w:eastAsia="ar-SA"/>
        </w:rPr>
      </w:pPr>
    </w:p>
    <w:p>
      <w:pPr>
        <w:numPr>
          <w:ilvl w:val="0"/>
          <w:numId w:val="1"/>
        </w:numPr>
        <w:jc w:val="both"/>
        <w:rPr>
          <w:rFonts w:asciiTheme="minorHAnsi" w:hAnsiTheme="minorHAnsi" w:cstheme="minorHAnsi"/>
          <w:sz w:val="22"/>
          <w:szCs w:val="22"/>
          <w:lang w:eastAsia="ar-SA"/>
        </w:rPr>
      </w:pPr>
      <w:bookmarkStart w:id="24" w:name="_Ref391989475"/>
      <w:r>
        <w:rPr>
          <w:rFonts w:asciiTheme="minorHAnsi" w:hAnsiTheme="minorHAnsi" w:cstheme="minorHAns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4"/>
    </w:p>
    <w:p>
      <w:pPr>
        <w:ind w:left="567"/>
        <w:jc w:val="both"/>
        <w:rPr>
          <w:rFonts w:asciiTheme="minorHAnsi" w:hAnsiTheme="minorHAnsi" w:cstheme="minorHAnsi"/>
          <w:sz w:val="22"/>
          <w:szCs w:val="22"/>
          <w:lang w:eastAsia="ar-SA"/>
        </w:rPr>
      </w:pPr>
    </w:p>
    <w:p>
      <w:pPr>
        <w:numPr>
          <w:ilvl w:val="0"/>
          <w:numId w:val="1"/>
        </w:numPr>
        <w:jc w:val="both"/>
        <w:rPr>
          <w:rFonts w:asciiTheme="minorHAnsi" w:hAnsiTheme="minorHAnsi" w:cstheme="minorHAnsi"/>
          <w:sz w:val="22"/>
          <w:szCs w:val="22"/>
          <w:lang w:eastAsia="ar-SA"/>
        </w:rPr>
      </w:pPr>
      <w:r>
        <w:rPr>
          <w:rFonts w:asciiTheme="minorHAnsi" w:hAnsiTheme="minorHAnsi" w:cstheme="minorHAnsi"/>
          <w:sz w:val="22"/>
          <w:szCs w:val="22"/>
          <w:lang w:eastAsia="ar-SA"/>
        </w:rPr>
        <w:t>Zhotovitel i Objednatel se zavazují uplatnit pojistnou událost u pojišťovny bez zbytečného odkladu.</w:t>
      </w:r>
    </w:p>
    <w:p>
      <w:pPr>
        <w:pStyle w:val="Odstavecseseznamem"/>
        <w:rPr>
          <w:rFonts w:asciiTheme="minorHAnsi" w:hAnsiTheme="minorHAnsi" w:cstheme="minorHAnsi"/>
          <w:sz w:val="22"/>
          <w:szCs w:val="22"/>
          <w:lang w:eastAsia="ar-SA"/>
        </w:rPr>
      </w:pPr>
    </w:p>
    <w:p>
      <w:pPr>
        <w:numPr>
          <w:ilvl w:val="0"/>
          <w:numId w:val="1"/>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jc w:val="both"/>
        <w:rPr>
          <w:rFonts w:asciiTheme="minorHAnsi" w:hAnsiTheme="minorHAnsi" w:cstheme="minorHAnsi"/>
          <w:sz w:val="22"/>
          <w:szCs w:val="22"/>
          <w:lang w:eastAsia="ar-SA"/>
        </w:rPr>
      </w:pPr>
    </w:p>
    <w:p>
      <w:pPr>
        <w:pStyle w:val="Nadpis1"/>
        <w:keepLines w:val="0"/>
        <w:rPr>
          <w:rFonts w:asciiTheme="minorHAnsi" w:hAnsiTheme="minorHAnsi" w:cstheme="minorHAnsi"/>
          <w:szCs w:val="22"/>
        </w:rPr>
      </w:pPr>
      <w:r>
        <w:rPr>
          <w:rFonts w:asciiTheme="minorHAnsi" w:hAnsiTheme="minorHAnsi" w:cstheme="minorHAnsi"/>
          <w:szCs w:val="22"/>
        </w:rPr>
        <w:t>SANKCE</w:t>
      </w:r>
    </w:p>
    <w:p>
      <w:pPr>
        <w:keepNext/>
        <w:jc w:val="both"/>
        <w:rPr>
          <w:rFonts w:asciiTheme="minorHAnsi" w:hAnsiTheme="minorHAnsi" w:cstheme="minorHAnsi"/>
          <w:sz w:val="22"/>
          <w:szCs w:val="22"/>
          <w:lang w:eastAsia="ar-SA"/>
        </w:rPr>
      </w:pPr>
    </w:p>
    <w:p>
      <w:pPr>
        <w:keepNext/>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povinnost předat Dílo v době sjednané podle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je Zhotovitel povinen uhradit Objednateli smluvní pokutu ve výši 0,5 % ze sjednané ceny Díla bez DPH za každý den prodlení.</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rPr>
        <w:t>1.000,-</w:t>
      </w:r>
      <w:proofErr w:type="gramEnd"/>
      <w:r>
        <w:rPr>
          <w:rFonts w:asciiTheme="minorHAnsi" w:hAnsiTheme="minorHAnsi" w:cs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_Ref140140623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71</w:t>
      </w:r>
      <w:r>
        <w:rPr>
          <w:rFonts w:asciiTheme="minorHAnsi" w:hAnsiTheme="minorHAnsi" w:cstheme="minorHAnsi"/>
          <w:sz w:val="22"/>
          <w:szCs w:val="22"/>
        </w:rPr>
        <w:fldChar w:fldCharType="end"/>
      </w:r>
      <w:r>
        <w:rPr>
          <w:rFonts w:asciiTheme="minorHAnsi" w:hAnsiTheme="minorHAnsi" w:cstheme="minorHAnsi"/>
          <w:sz w:val="22"/>
          <w:szCs w:val="22"/>
        </w:rPr>
        <w:t xml:space="preserve"> Smlouvy. Úhradou smluvní pokuty nejsou dotčena práva Objednatele z vadného plnění Zhotovitele. </w:t>
      </w:r>
    </w:p>
    <w:p>
      <w:pPr>
        <w:rPr>
          <w:rFonts w:asciiTheme="minorHAnsi" w:hAnsiTheme="minorHAnsi" w:cstheme="minorHAnsi"/>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povinnost vyklidit a předat zpět vyklizená místa plnění Objednateli ve lhůtě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_Ref140148828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44</w:t>
      </w:r>
      <w:r>
        <w:rPr>
          <w:rFonts w:asciiTheme="minorHAnsi" w:hAnsiTheme="minorHAnsi" w:cstheme="minorHAnsi"/>
          <w:sz w:val="22"/>
          <w:szCs w:val="22"/>
        </w:rPr>
        <w:fldChar w:fldCharType="end"/>
      </w:r>
      <w:r>
        <w:rPr>
          <w:rFonts w:asciiTheme="minorHAnsi" w:hAnsiTheme="minorHAnsi" w:cstheme="minorHAnsi"/>
          <w:sz w:val="22"/>
          <w:szCs w:val="22"/>
        </w:rPr>
        <w:t>, je povinen uhradit Objednateli smluvní pokutu ve výši 500,- Kč za každý den prodlení.</w:t>
      </w:r>
    </w:p>
    <w:p>
      <w:pPr>
        <w:rPr>
          <w:rFonts w:asciiTheme="minorHAnsi" w:hAnsiTheme="minorHAnsi" w:cstheme="minorHAnsi"/>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Poruší-li Zhotovitel závažným způsobem předpisy bezpečnosti a ochrany zdraví při práci (dále jen „</w:t>
      </w:r>
      <w:r>
        <w:rPr>
          <w:rFonts w:asciiTheme="minorHAnsi" w:hAnsiTheme="minorHAnsi" w:cstheme="minorHAnsi"/>
          <w:b/>
          <w:bCs/>
          <w:i/>
          <w:iCs/>
          <w:sz w:val="22"/>
          <w:szCs w:val="22"/>
        </w:rPr>
        <w:t>BOZP</w:t>
      </w:r>
      <w:r>
        <w:rPr>
          <w:rFonts w:asciiTheme="minorHAnsi" w:hAnsiTheme="minorHAnsi" w:cstheme="minorHAnsi"/>
          <w:sz w:val="22"/>
          <w:szCs w:val="22"/>
        </w:rPr>
        <w:t>“) nebo požární ochranu (dále jen „</w:t>
      </w:r>
      <w:r>
        <w:rPr>
          <w:rFonts w:asciiTheme="minorHAnsi" w:hAnsiTheme="minorHAnsi" w:cstheme="minorHAnsi"/>
          <w:b/>
          <w:bCs/>
          <w:i/>
          <w:iCs/>
          <w:sz w:val="22"/>
          <w:szCs w:val="22"/>
        </w:rPr>
        <w:t>PO</w:t>
      </w:r>
      <w:r>
        <w:rPr>
          <w:rFonts w:asciiTheme="minorHAnsi" w:hAnsiTheme="minorHAnsi" w:cstheme="minorHAnsi"/>
          <w:sz w:val="22"/>
          <w:szCs w:val="22"/>
        </w:rPr>
        <w:t>“), je povinen uhradit Objednateli smluvní pokutu ve výši:</w:t>
      </w:r>
    </w:p>
    <w:p>
      <w:pPr>
        <w:pStyle w:val="Odstavecseseznamem"/>
        <w:numPr>
          <w:ilvl w:val="1"/>
          <w:numId w:val="1"/>
        </w:numPr>
        <w:ind w:left="993" w:hanging="567"/>
        <w:jc w:val="both"/>
        <w:rPr>
          <w:rFonts w:asciiTheme="minorHAnsi" w:hAnsiTheme="minorHAnsi" w:cstheme="minorHAnsi"/>
          <w:sz w:val="22"/>
          <w:szCs w:val="22"/>
        </w:rPr>
      </w:pPr>
      <w:proofErr w:type="gramStart"/>
      <w:r>
        <w:rPr>
          <w:rFonts w:asciiTheme="minorHAnsi" w:hAnsiTheme="minorHAnsi" w:cstheme="minorHAnsi"/>
          <w:sz w:val="22"/>
          <w:szCs w:val="22"/>
        </w:rPr>
        <w:t>25.000,-</w:t>
      </w:r>
      <w:proofErr w:type="gramEnd"/>
      <w:r>
        <w:rPr>
          <w:rFonts w:asciiTheme="minorHAnsi" w:hAnsiTheme="minorHAnsi" w:cstheme="minorHAns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1"/>
        </w:numPr>
        <w:ind w:left="993" w:hanging="567"/>
        <w:jc w:val="both"/>
        <w:rPr>
          <w:rFonts w:asciiTheme="minorHAnsi" w:hAnsiTheme="minorHAnsi" w:cstheme="minorHAnsi"/>
          <w:sz w:val="22"/>
          <w:szCs w:val="22"/>
        </w:rPr>
      </w:pPr>
      <w:proofErr w:type="gramStart"/>
      <w:r>
        <w:rPr>
          <w:rFonts w:asciiTheme="minorHAnsi" w:hAnsiTheme="minorHAnsi" w:cstheme="minorHAnsi"/>
          <w:sz w:val="22"/>
          <w:szCs w:val="22"/>
        </w:rPr>
        <w:t>5.000,-</w:t>
      </w:r>
      <w:proofErr w:type="gramEnd"/>
      <w:r>
        <w:rPr>
          <w:rFonts w:asciiTheme="minorHAnsi" w:hAnsiTheme="minorHAnsi" w:cstheme="minorHAnsi"/>
          <w:sz w:val="22"/>
          <w:szCs w:val="22"/>
        </w:rPr>
        <w:t xml:space="preserve"> Kč, pokud je porušení předpisů BOZP nebo PO možno odstranit bez zastavení provádění Díla okamžitě nebo ve stanoveném termínu;</w:t>
      </w:r>
    </w:p>
    <w:p>
      <w:pPr>
        <w:pStyle w:val="Odstavecseseznamem"/>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lastRenderedPageBreak/>
        <w:t>500,- Kč za každé jednotlivé porušení předpisů BOZP nebo PO pracovníkem Zhotovitele (např. nepoužívání předepsaných osobních ochranných prostředků apod.);</w:t>
      </w:r>
    </w:p>
    <w:p>
      <w:pPr>
        <w:pStyle w:val="Odstavecseseznamem"/>
        <w:numPr>
          <w:ilvl w:val="1"/>
          <w:numId w:val="1"/>
        </w:numPr>
        <w:ind w:left="993" w:hanging="567"/>
        <w:jc w:val="both"/>
        <w:rPr>
          <w:rFonts w:asciiTheme="minorHAnsi" w:hAnsiTheme="minorHAnsi" w:cstheme="minorHAnsi"/>
          <w:sz w:val="22"/>
          <w:szCs w:val="22"/>
        </w:rPr>
      </w:pPr>
      <w:proofErr w:type="gramStart"/>
      <w:r>
        <w:rPr>
          <w:rFonts w:asciiTheme="minorHAnsi" w:hAnsiTheme="minorHAnsi" w:cstheme="minorHAnsi"/>
          <w:sz w:val="22"/>
          <w:szCs w:val="22"/>
        </w:rPr>
        <w:t>10.000,-</w:t>
      </w:r>
      <w:proofErr w:type="gramEnd"/>
      <w:r>
        <w:rPr>
          <w:rFonts w:asciiTheme="minorHAnsi" w:hAnsiTheme="minorHAnsi" w:cstheme="minorHAns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lang w:eastAsia="ar-SA"/>
        </w:rPr>
      </w:pPr>
      <w:r>
        <w:rPr>
          <w:rFonts w:asciiTheme="minorHAnsi" w:hAnsiTheme="minorHAnsi" w:cstheme="minorHAnsi"/>
          <w:sz w:val="22"/>
          <w:szCs w:val="22"/>
        </w:rPr>
        <w:t xml:space="preserve">Poruší-li Zhotovitel povinnost předložit pojistnou smlouvu nebo pojistku osvědčující splnění povinnosti Zhotovitele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_Ref391989464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73</w:t>
      </w:r>
      <w:r>
        <w:rPr>
          <w:rFonts w:asciiTheme="minorHAnsi" w:hAnsiTheme="minorHAnsi" w:cstheme="minorHAnsi"/>
          <w:sz w:val="22"/>
          <w:szCs w:val="22"/>
        </w:rPr>
        <w:fldChar w:fldCharType="end"/>
      </w:r>
      <w:r>
        <w:rPr>
          <w:rFonts w:asciiTheme="minorHAnsi" w:hAnsiTheme="minorHAnsi" w:cstheme="minorHAns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Splatnost smluvních pokut dle Smlouvy bude 14 dnů od doručení písemné výzvy k zaplacení smluvní pokuty straně povinné. </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UKONČENÍ SMLOUVY</w:t>
      </w:r>
    </w:p>
    <w:p>
      <w:pPr>
        <w:keepNext/>
        <w:rPr>
          <w:rFonts w:asciiTheme="minorHAnsi" w:hAnsiTheme="minorHAnsi" w:cstheme="minorHAnsi"/>
          <w:sz w:val="22"/>
          <w:szCs w:val="22"/>
          <w:lang w:eastAsia="ar-SA"/>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Smlouva je uzavřena na dobu určitou, zaniká řádným a včasným splněním Díla, dohodou Smluvních stran nebo odstoupením některé ze Smluvních stran. </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Smluvní strany mohou od Smlouvy odstoupit v případě podstatného porušení Smlouvy druhou Smluvní stranou. </w:t>
      </w:r>
    </w:p>
    <w:p>
      <w:pPr>
        <w:rPr>
          <w:rFonts w:asciiTheme="minorHAnsi" w:hAnsiTheme="minorHAnsi" w:cstheme="minorHAnsi"/>
          <w:sz w:val="22"/>
          <w:szCs w:val="22"/>
        </w:rPr>
      </w:pPr>
    </w:p>
    <w:p>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Zhotovitele se rozumí zejména:</w:t>
      </w:r>
    </w:p>
    <w:p>
      <w:pPr>
        <w:pStyle w:val="Odstavecseseznamem"/>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 xml:space="preserve">bude-li Zhotovitel v prodlení s předáním Díla o více než </w:t>
      </w:r>
      <w:r>
        <w:rPr>
          <w:rFonts w:asciiTheme="minorHAnsi" w:hAnsiTheme="minorHAnsi" w:cstheme="minorHAnsi"/>
          <w:sz w:val="22"/>
          <w:szCs w:val="22"/>
          <w:lang w:eastAsia="en-US" w:bidi="en-US"/>
        </w:rPr>
        <w:t>30</w:t>
      </w:r>
      <w:r>
        <w:rPr>
          <w:rFonts w:asciiTheme="minorHAnsi" w:hAnsiTheme="minorHAnsi" w:cstheme="minorHAnsi"/>
          <w:sz w:val="22"/>
          <w:szCs w:val="22"/>
        </w:rPr>
        <w:t xml:space="preserve"> dní;</w:t>
      </w:r>
    </w:p>
    <w:p>
      <w:pPr>
        <w:numPr>
          <w:ilvl w:val="1"/>
          <w:numId w:val="1"/>
        </w:numPr>
        <w:ind w:left="993" w:hanging="567"/>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 xml:space="preserve">ukáže-li se jako nepravdivé jakékoliv prohlášení Zhotovitele uvedené v odstavci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_Ref380406284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92</w:t>
      </w:r>
      <w:r>
        <w:rPr>
          <w:rFonts w:asciiTheme="minorHAnsi" w:hAnsiTheme="minorHAnsi" w:cstheme="minorHAnsi"/>
          <w:sz w:val="22"/>
          <w:szCs w:val="22"/>
        </w:rPr>
        <w:fldChar w:fldCharType="end"/>
      </w:r>
      <w:r>
        <w:rPr>
          <w:rFonts w:asciiTheme="minorHAnsi" w:hAnsiTheme="minorHAnsi" w:cstheme="minorHAnsi"/>
          <w:sz w:val="22"/>
          <w:szCs w:val="22"/>
        </w:rPr>
        <w:t xml:space="preserve"> Smlouvy nebo ocitne-li se Zhotovitel ve stavu úpadku nebo hrozícího úpadku;</w:t>
      </w: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 xml:space="preserve">jestliže Zhotovitel nepřevezme místa plnění do 5 dnů od uplynutí termínu převzetí míst plnění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 xml:space="preserve">jestliže Zhotovitel nezahájí Dílo do 5 dnů od uplynutí termínu zahájení provádění Díla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jestliže Zhotovitel neodstraní v průběhu provádění Díla vady zjištěné Objednatelem a uvedené v jednoduchém Záznamu, a to ani v dodatečné lhůtě stanovené písemně Objednatelem;</w:t>
      </w: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lastRenderedPageBreak/>
        <w:t>Podstatným porušením Smlouvy ze strany Objednatele se rozumí zejména:</w:t>
      </w: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 xml:space="preserve">prodlení s úhradou Faktury nebo Závěrečné faktury o více než 30 dnů, pokud Objednatel nezjedná nápravu ani do 10 dnů od doručení písemného oznámení Zhotovitele o takovém prodlení se žádostí o jeho nápravu; </w:t>
      </w:r>
    </w:p>
    <w:p>
      <w:pPr>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_Ref433128014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90</w:t>
      </w:r>
      <w:r>
        <w:rPr>
          <w:rFonts w:asciiTheme="minorHAnsi" w:hAnsiTheme="minorHAnsi" w:cstheme="minorHAnsi"/>
          <w:sz w:val="22"/>
          <w:szCs w:val="22"/>
        </w:rPr>
        <w:fldChar w:fldCharType="end"/>
      </w:r>
      <w:r>
        <w:rPr>
          <w:rFonts w:asciiTheme="minorHAnsi" w:hAnsiTheme="minorHAnsi" w:cstheme="minorHAnsi"/>
          <w:sz w:val="22"/>
          <w:szCs w:val="22"/>
        </w:rPr>
        <w:t xml:space="preserve"> Smlouvy trvat i po zániku závazků ze Smlouvy.</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bookmarkStart w:id="25" w:name="_Ref433128014"/>
      <w:r>
        <w:rPr>
          <w:rFonts w:asciiTheme="minorHAnsi" w:hAnsiTheme="minorHAnsi" w:cstheme="minorHAns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prací a současně předá Objednateli veškeré dokumenty, zejména dokumenty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_Ref392063031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29</w:t>
      </w:r>
      <w:r>
        <w:rPr>
          <w:rFonts w:asciiTheme="minorHAnsi" w:hAnsiTheme="minorHAnsi" w:cstheme="minorHAnsi"/>
          <w:sz w:val="22"/>
          <w:szCs w:val="22"/>
        </w:rPr>
        <w:fldChar w:fldCharType="end"/>
      </w:r>
      <w:r>
        <w:rPr>
          <w:rFonts w:asciiTheme="minorHAnsi" w:hAnsiTheme="minorHAnsi" w:cstheme="minorHAns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5"/>
    </w:p>
    <w:p>
      <w:pPr>
        <w:pStyle w:val="Odstavecseseznamem"/>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keepLines w:val="0"/>
        <w:rPr>
          <w:rFonts w:asciiTheme="minorHAnsi" w:hAnsiTheme="minorHAnsi" w:cstheme="minorHAnsi"/>
          <w:szCs w:val="22"/>
        </w:rPr>
      </w:pPr>
      <w:bookmarkStart w:id="26" w:name="_Toc383117526"/>
      <w:r>
        <w:rPr>
          <w:rFonts w:asciiTheme="minorHAnsi" w:hAnsiTheme="minorHAnsi" w:cstheme="minorHAnsi"/>
          <w:szCs w:val="22"/>
        </w:rPr>
        <w:t>OSTATNÍ UJEDNÁNÍ</w:t>
      </w:r>
      <w:bookmarkEnd w:id="26"/>
    </w:p>
    <w:p>
      <w:pPr>
        <w:rPr>
          <w:rFonts w:asciiTheme="minorHAnsi" w:hAnsiTheme="minorHAnsi" w:cstheme="minorHAnsi"/>
          <w:lang w:eastAsia="ar-SA"/>
        </w:rPr>
      </w:pPr>
    </w:p>
    <w:p>
      <w:pPr>
        <w:numPr>
          <w:ilvl w:val="0"/>
          <w:numId w:val="1"/>
        </w:numPr>
        <w:jc w:val="both"/>
        <w:rPr>
          <w:rFonts w:asciiTheme="minorHAnsi" w:hAnsiTheme="minorHAnsi" w:cstheme="minorHAnsi"/>
          <w:sz w:val="22"/>
          <w:szCs w:val="22"/>
        </w:rPr>
      </w:pPr>
      <w:bookmarkStart w:id="27" w:name="_Ref380406284"/>
      <w:r>
        <w:rPr>
          <w:rFonts w:asciiTheme="minorHAnsi" w:hAnsiTheme="minorHAnsi" w:cs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7"/>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Zhotovitel na sebe přebírá nebezpečí změny okolností ve smyslu § 1765 občanského zákoníku.</w:t>
      </w:r>
    </w:p>
    <w:p>
      <w:pPr>
        <w:pStyle w:val="Odstavecseseznamem"/>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Theme="minorHAnsi" w:hAnsiTheme="minorHAnsi" w:cstheme="minorHAnsi"/>
          <w:sz w:val="22"/>
          <w:szCs w:val="22"/>
          <w:lang w:val="cs-CZ"/>
        </w:rPr>
      </w:pPr>
    </w:p>
    <w:p>
      <w:pPr>
        <w:numPr>
          <w:ilvl w:val="0"/>
          <w:numId w:val="1"/>
        </w:numPr>
        <w:tabs>
          <w:tab w:val="left" w:pos="567"/>
        </w:tabs>
        <w:jc w:val="both"/>
        <w:rPr>
          <w:rFonts w:asciiTheme="minorHAnsi" w:hAnsiTheme="minorHAnsi" w:cstheme="minorHAnsi"/>
          <w:sz w:val="22"/>
          <w:szCs w:val="22"/>
        </w:rPr>
      </w:pPr>
      <w:r>
        <w:rPr>
          <w:rFonts w:asciiTheme="minorHAnsi" w:hAnsiTheme="minorHAnsi" w:cstheme="minorHAns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Zhotovitel není oprávněn postoupit žádnou svou pohledávku za Objednatelem vyplývající ze Smlouvy nebo vzniklou v souvislosti se Smlouvou.</w:t>
      </w:r>
    </w:p>
    <w:p>
      <w:pPr>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lastRenderedPageBreak/>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rPr>
          <w:rFonts w:asciiTheme="minorHAnsi" w:hAnsiTheme="minorHAnsi" w:cstheme="minorHAnsi"/>
          <w:sz w:val="22"/>
          <w:szCs w:val="22"/>
        </w:rPr>
      </w:pPr>
    </w:p>
    <w:p>
      <w:pPr>
        <w:numPr>
          <w:ilvl w:val="0"/>
          <w:numId w:val="1"/>
        </w:numPr>
        <w:jc w:val="both"/>
        <w:rPr>
          <w:rFonts w:asciiTheme="minorHAnsi" w:hAnsiTheme="minorHAnsi" w:cstheme="minorHAnsi"/>
          <w:sz w:val="22"/>
          <w:szCs w:val="22"/>
        </w:rPr>
      </w:pPr>
      <w:r>
        <w:rPr>
          <w:rFonts w:asciiTheme="minorHAnsi" w:hAnsiTheme="minorHAnsi" w:cstheme="minorHAnsi"/>
          <w:sz w:val="22"/>
          <w:szCs w:val="22"/>
        </w:rPr>
        <w:t>Osoba pověřená Objednatelem k výkonu práv a povinností ze Smlouvy:</w:t>
      </w:r>
    </w:p>
    <w:p>
      <w:pPr>
        <w:pStyle w:val="Odstavecseseznamem"/>
        <w:ind w:left="360"/>
        <w:rPr>
          <w:rFonts w:asciiTheme="minorHAnsi" w:hAnsiTheme="minorHAnsi" w:cstheme="minorHAnsi"/>
          <w:color w:val="000000"/>
          <w:sz w:val="22"/>
          <w:szCs w:val="22"/>
          <w:u w:val="single"/>
        </w:rPr>
      </w:pP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Objednatel je oprávněn pověřit výkonem práv a plněním povinností dle Smlouvy či jejich v pověření konkretizované části třetí osobu (dále jen „Pověřená osoba“). Objednatel se zavazuje Zhotovitele o udělení pověření třetí osobě bezodkladně informovat.</w:t>
      </w:r>
    </w:p>
    <w:p>
      <w:pPr>
        <w:ind w:left="993"/>
        <w:jc w:val="both"/>
        <w:rPr>
          <w:rFonts w:asciiTheme="minorHAnsi" w:hAnsiTheme="minorHAnsi" w:cstheme="minorHAnsi"/>
          <w:sz w:val="22"/>
          <w:szCs w:val="22"/>
        </w:rPr>
      </w:pP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pPr>
        <w:ind w:left="993"/>
        <w:jc w:val="both"/>
        <w:rPr>
          <w:rFonts w:asciiTheme="minorHAnsi" w:hAnsiTheme="minorHAnsi" w:cstheme="minorHAnsi"/>
          <w:sz w:val="22"/>
          <w:szCs w:val="22"/>
        </w:rPr>
      </w:pPr>
    </w:p>
    <w:p>
      <w:pPr>
        <w:numPr>
          <w:ilvl w:val="1"/>
          <w:numId w:val="1"/>
        </w:numPr>
        <w:ind w:left="993" w:hanging="567"/>
        <w:jc w:val="both"/>
        <w:rPr>
          <w:rFonts w:asciiTheme="minorHAnsi" w:hAnsiTheme="minorHAnsi" w:cstheme="minorHAnsi"/>
          <w:sz w:val="22"/>
          <w:szCs w:val="22"/>
        </w:rPr>
      </w:pPr>
      <w:r>
        <w:rPr>
          <w:rFonts w:asciiTheme="minorHAnsi" w:hAnsiTheme="minorHAnsi" w:cstheme="minorHAnsi"/>
          <w:sz w:val="22"/>
          <w:szCs w:val="22"/>
        </w:rPr>
        <w:t>Smluvní strany výslovně utvrzují, že Pověřená osoba nemá oprávnění měnit Smlouvu, zprostit Zhotovitele jakékoli jeho povinnosti nebo odpovědnosti vyplývající ze Smlouvy ani sjednat změnu Díla.</w:t>
      </w:r>
    </w:p>
    <w:p>
      <w:pPr>
        <w:ind w:left="360"/>
        <w:jc w:val="both"/>
        <w:rPr>
          <w:rFonts w:asciiTheme="minorHAnsi" w:hAnsiTheme="minorHAnsi" w:cstheme="minorHAnsi"/>
          <w:sz w:val="22"/>
          <w:szCs w:val="22"/>
        </w:rPr>
      </w:pPr>
    </w:p>
    <w:p>
      <w:pPr>
        <w:rPr>
          <w:rFonts w:asciiTheme="minorHAnsi" w:hAnsiTheme="minorHAnsi" w:cstheme="minorHAnsi"/>
        </w:rPr>
      </w:pPr>
    </w:p>
    <w:p>
      <w:pPr>
        <w:pStyle w:val="Nadpis1"/>
        <w:rPr>
          <w:rFonts w:asciiTheme="minorHAnsi" w:hAnsiTheme="minorHAnsi" w:cstheme="minorHAnsi"/>
          <w:szCs w:val="22"/>
        </w:rPr>
      </w:pPr>
      <w:bookmarkStart w:id="28" w:name="_Toc383117528"/>
      <w:r>
        <w:rPr>
          <w:rFonts w:asciiTheme="minorHAnsi" w:hAnsiTheme="minorHAnsi" w:cstheme="minorHAnsi"/>
          <w:szCs w:val="22"/>
        </w:rPr>
        <w:t>ZÁVĚREČNÁ UJEDNÁNÍ</w:t>
      </w:r>
      <w:bookmarkEnd w:id="28"/>
    </w:p>
    <w:p>
      <w:pPr>
        <w:rPr>
          <w:rFonts w:asciiTheme="minorHAnsi" w:hAnsiTheme="minorHAnsi" w:cstheme="minorHAnsi"/>
          <w:sz w:val="22"/>
          <w:szCs w:val="22"/>
          <w:lang w:eastAsia="ar-SA"/>
        </w:rPr>
      </w:pPr>
    </w:p>
    <w:p>
      <w:pPr>
        <w:numPr>
          <w:ilvl w:val="0"/>
          <w:numId w:val="1"/>
        </w:numPr>
        <w:ind w:left="426" w:hanging="426"/>
        <w:jc w:val="both"/>
        <w:rPr>
          <w:rFonts w:asciiTheme="minorHAnsi" w:hAnsiTheme="minorHAnsi" w:cstheme="minorHAnsi"/>
          <w:sz w:val="22"/>
          <w:szCs w:val="22"/>
        </w:rPr>
      </w:pPr>
      <w:r>
        <w:rPr>
          <w:rFonts w:asciiTheme="minorHAnsi" w:hAnsiTheme="minorHAnsi" w:cs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426" w:hanging="426"/>
        <w:jc w:val="both"/>
        <w:rPr>
          <w:rFonts w:asciiTheme="minorHAnsi" w:hAnsiTheme="minorHAnsi" w:cstheme="minorHAnsi"/>
          <w:sz w:val="22"/>
          <w:szCs w:val="22"/>
        </w:rPr>
      </w:pPr>
    </w:p>
    <w:p>
      <w:pPr>
        <w:numPr>
          <w:ilvl w:val="0"/>
          <w:numId w:val="1"/>
        </w:numPr>
        <w:ind w:left="426" w:hanging="426"/>
        <w:jc w:val="both"/>
        <w:rPr>
          <w:rFonts w:asciiTheme="minorHAnsi" w:hAnsiTheme="minorHAnsi" w:cstheme="minorHAnsi"/>
          <w:sz w:val="22"/>
          <w:szCs w:val="22"/>
        </w:rPr>
      </w:pPr>
      <w:r>
        <w:rPr>
          <w:rFonts w:asciiTheme="minorHAnsi" w:hAnsiTheme="minorHAnsi" w:cstheme="minorHAnsi"/>
          <w:sz w:val="22"/>
          <w:szCs w:val="22"/>
        </w:rPr>
        <w:t>Všechny spory vznikající ze Smlouvy a v souvislosti s ní budou dle vůle Smluvních stran rozhodovány soudy České republiky, jakožto soudy výlučně příslušnými.</w:t>
      </w:r>
    </w:p>
    <w:p>
      <w:pPr>
        <w:ind w:left="426" w:hanging="426"/>
        <w:jc w:val="both"/>
        <w:rPr>
          <w:rFonts w:asciiTheme="minorHAnsi" w:hAnsiTheme="minorHAnsi" w:cstheme="minorHAnsi"/>
          <w:sz w:val="22"/>
          <w:szCs w:val="22"/>
        </w:rPr>
      </w:pPr>
    </w:p>
    <w:p>
      <w:pPr>
        <w:numPr>
          <w:ilvl w:val="0"/>
          <w:numId w:val="1"/>
        </w:numPr>
        <w:ind w:left="426" w:hanging="426"/>
        <w:jc w:val="both"/>
        <w:rPr>
          <w:rFonts w:asciiTheme="minorHAnsi" w:hAnsiTheme="minorHAnsi" w:cstheme="minorHAnsi"/>
          <w:sz w:val="22"/>
          <w:szCs w:val="22"/>
        </w:rPr>
      </w:pPr>
      <w:r>
        <w:rPr>
          <w:rFonts w:asciiTheme="minorHAnsi" w:hAnsiTheme="minorHAnsi" w:cstheme="minorHAnsi"/>
          <w:sz w:val="22"/>
          <w:szCs w:val="22"/>
        </w:rPr>
        <w:t>Smlouvu lze měnit pouze písemnými dodatky. Jakékoli změny Smlouvy učiněné jinou, než písemnou formou jsou vyloučeny.</w:t>
      </w:r>
    </w:p>
    <w:p>
      <w:pPr>
        <w:ind w:left="426" w:hanging="426"/>
        <w:jc w:val="both"/>
        <w:rPr>
          <w:rFonts w:asciiTheme="minorHAnsi" w:hAnsiTheme="minorHAnsi" w:cstheme="minorHAnsi"/>
          <w:sz w:val="22"/>
          <w:szCs w:val="22"/>
        </w:rPr>
      </w:pPr>
    </w:p>
    <w:p>
      <w:pPr>
        <w:numPr>
          <w:ilvl w:val="0"/>
          <w:numId w:val="1"/>
        </w:numPr>
        <w:ind w:left="426" w:hanging="426"/>
        <w:jc w:val="both"/>
        <w:rPr>
          <w:rFonts w:asciiTheme="minorHAnsi" w:hAnsiTheme="minorHAnsi" w:cstheme="minorHAnsi"/>
          <w:sz w:val="22"/>
          <w:szCs w:val="22"/>
        </w:rPr>
      </w:pPr>
      <w:r>
        <w:rPr>
          <w:rFonts w:asciiTheme="minorHAnsi" w:hAnsiTheme="minorHAnsi" w:cstheme="minorHAns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ind w:left="426" w:hanging="426"/>
        <w:jc w:val="both"/>
        <w:rPr>
          <w:rFonts w:asciiTheme="minorHAnsi" w:hAnsiTheme="minorHAnsi" w:cstheme="minorHAnsi"/>
          <w:sz w:val="22"/>
          <w:szCs w:val="22"/>
        </w:rPr>
      </w:pPr>
    </w:p>
    <w:p>
      <w:pPr>
        <w:numPr>
          <w:ilvl w:val="0"/>
          <w:numId w:val="1"/>
        </w:numPr>
        <w:ind w:left="426" w:hanging="426"/>
        <w:jc w:val="both"/>
        <w:rPr>
          <w:rFonts w:asciiTheme="minorHAnsi" w:hAnsiTheme="minorHAnsi" w:cstheme="minorHAnsi"/>
          <w:sz w:val="22"/>
          <w:szCs w:val="22"/>
        </w:rPr>
      </w:pPr>
      <w:r>
        <w:rPr>
          <w:rFonts w:asciiTheme="minorHAnsi" w:hAnsiTheme="minorHAnsi" w:cstheme="minorHAnsi"/>
          <w:sz w:val="22"/>
          <w:szCs w:val="22"/>
        </w:rP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w:t>
      </w:r>
    </w:p>
    <w:p>
      <w:pPr>
        <w:ind w:left="426" w:hanging="426"/>
        <w:jc w:val="both"/>
        <w:rPr>
          <w:rFonts w:asciiTheme="minorHAnsi" w:hAnsiTheme="minorHAnsi" w:cstheme="minorHAnsi"/>
          <w:sz w:val="22"/>
          <w:szCs w:val="22"/>
        </w:rPr>
      </w:pPr>
    </w:p>
    <w:p>
      <w:pPr>
        <w:numPr>
          <w:ilvl w:val="0"/>
          <w:numId w:val="1"/>
        </w:numPr>
        <w:ind w:left="426" w:hanging="426"/>
        <w:jc w:val="both"/>
        <w:rPr>
          <w:rFonts w:asciiTheme="minorHAnsi" w:hAnsiTheme="minorHAnsi" w:cstheme="minorHAnsi"/>
          <w:sz w:val="22"/>
          <w:szCs w:val="22"/>
        </w:rPr>
      </w:pPr>
      <w:r>
        <w:rPr>
          <w:rFonts w:asciiTheme="minorHAnsi" w:hAnsiTheme="minorHAnsi" w:cstheme="minorHAnsi"/>
          <w:sz w:val="22"/>
          <w:szCs w:val="22"/>
        </w:rPr>
        <w:t>Zhotovitel výslovně souhlasí s uveřejněním celého textu této smlouvy v Registru smluv. Smluvní strany se dohodly, že uveřejnění smlouvy v Registru smluv zajistí město Žďár nad Sázavou, které před zveřejněním anonymizuje ty osobní údaje zhotovitele, které podléhají ochraně osobních údajů.</w:t>
      </w:r>
    </w:p>
    <w:p>
      <w:pPr>
        <w:pStyle w:val="Odstavecseseznamem"/>
        <w:ind w:left="426" w:hanging="426"/>
        <w:rPr>
          <w:rFonts w:asciiTheme="minorHAnsi" w:hAnsiTheme="minorHAnsi" w:cstheme="minorHAnsi"/>
          <w:sz w:val="22"/>
          <w:szCs w:val="22"/>
        </w:rPr>
      </w:pPr>
    </w:p>
    <w:p>
      <w:pPr>
        <w:numPr>
          <w:ilvl w:val="0"/>
          <w:numId w:val="1"/>
        </w:numPr>
        <w:ind w:left="426" w:hanging="426"/>
        <w:jc w:val="both"/>
        <w:rPr>
          <w:rFonts w:asciiTheme="minorHAnsi" w:hAnsiTheme="minorHAnsi" w:cstheme="minorHAnsi"/>
          <w:sz w:val="22"/>
          <w:szCs w:val="22"/>
        </w:rPr>
      </w:pPr>
      <w:r>
        <w:rPr>
          <w:rFonts w:asciiTheme="minorHAnsi" w:hAnsiTheme="minorHAnsi" w:cstheme="minorHAnsi"/>
          <w:sz w:val="22"/>
          <w:szCs w:val="22"/>
        </w:rPr>
        <w:t>K uzavření této Smlouvy je dle Směrnice č. 5/2023 o zadávání veřejných zakázek, vydané Městem Žďár nad Sázavou, oprávněn starosta nebo místostarosta společně s Vedoucím útvaru (vedoucí odboru/oddělení), a to po předchozím schválení Radou města.</w:t>
      </w:r>
    </w:p>
    <w:p>
      <w:pPr>
        <w:pStyle w:val="Odstavecseseznamem"/>
        <w:rPr>
          <w:rFonts w:asciiTheme="minorHAnsi" w:hAnsiTheme="minorHAnsi" w:cstheme="minorHAnsi"/>
          <w:sz w:val="22"/>
          <w:szCs w:val="22"/>
        </w:rPr>
      </w:pPr>
    </w:p>
    <w:p>
      <w:pPr>
        <w:pStyle w:val="Zkladntext"/>
        <w:keepNext/>
        <w:spacing w:before="120" w:line="276" w:lineRule="auto"/>
        <w:ind w:left="181"/>
        <w:rPr>
          <w:rFonts w:asciiTheme="minorHAnsi" w:hAnsiTheme="minorHAnsi" w:cstheme="minorHAnsi"/>
          <w:b/>
          <w:sz w:val="22"/>
          <w:szCs w:val="22"/>
        </w:rPr>
      </w:pPr>
      <w:r>
        <w:rPr>
          <w:rFonts w:asciiTheme="minorHAnsi" w:hAnsiTheme="minorHAnsi" w:cstheme="minorHAnsi"/>
          <w:b/>
          <w:sz w:val="22"/>
          <w:szCs w:val="22"/>
        </w:rPr>
        <w:lastRenderedPageBreak/>
        <w:t>Doložka</w:t>
      </w:r>
    </w:p>
    <w:p>
      <w:pPr>
        <w:pStyle w:val="Zhlav"/>
        <w:spacing w:line="276" w:lineRule="auto"/>
        <w:ind w:left="180"/>
        <w:jc w:val="both"/>
        <w:rPr>
          <w:rFonts w:asciiTheme="minorHAnsi" w:hAnsiTheme="minorHAnsi" w:cstheme="minorHAnsi"/>
          <w:sz w:val="22"/>
          <w:szCs w:val="22"/>
        </w:rPr>
      </w:pPr>
      <w:r>
        <w:rPr>
          <w:rFonts w:asciiTheme="minorHAnsi" w:hAnsiTheme="minorHAnsi" w:cstheme="minorHAnsi"/>
          <w:sz w:val="22"/>
          <w:szCs w:val="22"/>
        </w:rPr>
        <w:t xml:space="preserve">Tato smlouva byla schválena Radou města Žďár nad Sázavou na schůzi č. </w:t>
      </w:r>
      <w:r>
        <w:rPr>
          <w:rFonts w:asciiTheme="minorHAnsi" w:hAnsiTheme="minorHAnsi" w:cstheme="minorHAnsi"/>
          <w:sz w:val="22"/>
          <w:szCs w:val="22"/>
          <w:lang w:bidi="en-US"/>
        </w:rPr>
        <w:t xml:space="preserve">81, </w:t>
      </w:r>
      <w:r>
        <w:rPr>
          <w:rFonts w:asciiTheme="minorHAnsi" w:hAnsiTheme="minorHAnsi" w:cstheme="minorHAnsi"/>
          <w:sz w:val="22"/>
          <w:szCs w:val="22"/>
        </w:rPr>
        <w:t xml:space="preserve">konané dne 30.06.2025, a to usnesením č. </w:t>
      </w:r>
      <w:r>
        <w:rPr>
          <w:rFonts w:asciiTheme="minorHAnsi" w:hAnsiTheme="minorHAnsi" w:cstheme="minorHAnsi"/>
          <w:sz w:val="22"/>
          <w:szCs w:val="22"/>
          <w:lang w:bidi="en-US"/>
        </w:rPr>
        <w:t>3671/2025/SRI/RM.</w:t>
      </w:r>
    </w:p>
    <w:p>
      <w:pPr>
        <w:ind w:left="360"/>
        <w:jc w:val="both"/>
        <w:rPr>
          <w:rFonts w:asciiTheme="minorHAnsi" w:hAnsiTheme="minorHAnsi" w:cstheme="minorHAnsi"/>
          <w:sz w:val="22"/>
          <w:szCs w:val="22"/>
        </w:rPr>
      </w:pPr>
    </w:p>
    <w:p>
      <w:pPr>
        <w:keepNext/>
        <w:jc w:val="both"/>
        <w:rPr>
          <w:rFonts w:asciiTheme="minorHAnsi" w:hAnsiTheme="minorHAnsi" w:cstheme="minorHAnsi"/>
          <w:b/>
          <w:sz w:val="22"/>
          <w:szCs w:val="22"/>
        </w:rPr>
      </w:pPr>
    </w:p>
    <w:p>
      <w:pPr>
        <w:keepNext/>
        <w:jc w:val="both"/>
        <w:rPr>
          <w:rFonts w:asciiTheme="minorHAnsi" w:hAnsiTheme="minorHAnsi" w:cstheme="minorHAnsi"/>
          <w:b/>
          <w:sz w:val="22"/>
          <w:szCs w:val="22"/>
        </w:rPr>
      </w:pPr>
      <w:r>
        <w:rPr>
          <w:rFonts w:asciiTheme="minorHAnsi" w:hAnsiTheme="minorHAnsi" w:cstheme="minorHAnsi"/>
          <w:b/>
          <w:sz w:val="22"/>
          <w:szCs w:val="22"/>
        </w:rPr>
        <w:t>Přílohy</w:t>
      </w:r>
    </w:p>
    <w:p>
      <w:pPr>
        <w:keepNext/>
        <w:jc w:val="both"/>
        <w:rPr>
          <w:rFonts w:asciiTheme="minorHAnsi" w:hAnsiTheme="minorHAnsi" w:cstheme="minorHAnsi"/>
          <w:b/>
          <w:sz w:val="22"/>
          <w:szCs w:val="22"/>
        </w:rPr>
      </w:pPr>
    </w:p>
    <w:p>
      <w:pPr>
        <w:pStyle w:val="Odstavecseseznamem"/>
        <w:keepNext/>
        <w:numPr>
          <w:ilvl w:val="0"/>
          <w:numId w:val="6"/>
        </w:numPr>
        <w:ind w:left="567" w:hanging="567"/>
        <w:jc w:val="both"/>
        <w:rPr>
          <w:rFonts w:asciiTheme="minorHAnsi" w:hAnsiTheme="minorHAnsi" w:cstheme="minorHAnsi"/>
          <w:sz w:val="22"/>
          <w:szCs w:val="22"/>
        </w:rPr>
      </w:pPr>
      <w:r>
        <w:rPr>
          <w:rFonts w:asciiTheme="minorHAnsi" w:hAnsiTheme="minorHAnsi" w:cstheme="minorHAnsi"/>
          <w:sz w:val="22"/>
          <w:szCs w:val="22"/>
        </w:rPr>
        <w:t>příloha č.1:</w:t>
      </w:r>
      <w:r>
        <w:rPr>
          <w:rFonts w:asciiTheme="minorHAnsi" w:hAnsiTheme="minorHAnsi" w:cstheme="minorHAnsi"/>
          <w:sz w:val="22"/>
          <w:szCs w:val="22"/>
        </w:rPr>
        <w:tab/>
        <w:t xml:space="preserve">Kalkulace dodávek a služeb </w:t>
      </w:r>
    </w:p>
    <w:p>
      <w:pPr>
        <w:pStyle w:val="Odstavecseseznamem"/>
        <w:keepNext/>
        <w:numPr>
          <w:ilvl w:val="0"/>
          <w:numId w:val="6"/>
        </w:numPr>
        <w:ind w:left="567" w:hanging="567"/>
        <w:jc w:val="both"/>
        <w:rPr>
          <w:rFonts w:asciiTheme="minorHAnsi" w:hAnsiTheme="minorHAnsi" w:cstheme="minorHAnsi"/>
          <w:sz w:val="22"/>
          <w:szCs w:val="22"/>
        </w:rPr>
      </w:pPr>
      <w:r>
        <w:rPr>
          <w:rFonts w:asciiTheme="minorHAnsi" w:hAnsiTheme="minorHAnsi" w:cstheme="minorHAnsi"/>
          <w:sz w:val="22"/>
          <w:szCs w:val="22"/>
        </w:rPr>
        <w:t>příloha č. 2:</w:t>
      </w:r>
      <w:r>
        <w:rPr>
          <w:rFonts w:asciiTheme="minorHAnsi" w:hAnsiTheme="minorHAnsi" w:cstheme="minorHAnsi"/>
          <w:sz w:val="22"/>
          <w:szCs w:val="22"/>
        </w:rPr>
        <w:tab/>
        <w:t>Technická specifikace poměrových bytových měřidel a sběrných jednotek</w:t>
      </w:r>
    </w:p>
    <w:p>
      <w:pPr>
        <w:pStyle w:val="Odstavecseseznamem"/>
        <w:keepNext/>
        <w:numPr>
          <w:ilvl w:val="0"/>
          <w:numId w:val="6"/>
        </w:numPr>
        <w:ind w:left="567" w:hanging="567"/>
        <w:jc w:val="both"/>
        <w:rPr>
          <w:rFonts w:asciiTheme="minorHAnsi" w:hAnsiTheme="minorHAnsi" w:cstheme="minorHAnsi"/>
          <w:sz w:val="22"/>
          <w:szCs w:val="22"/>
        </w:rPr>
      </w:pPr>
      <w:r>
        <w:rPr>
          <w:rFonts w:asciiTheme="minorHAnsi" w:hAnsiTheme="minorHAnsi" w:cstheme="minorHAnsi"/>
          <w:sz w:val="22"/>
          <w:szCs w:val="22"/>
        </w:rPr>
        <w:t>příloha č.3:</w:t>
      </w:r>
      <w:r>
        <w:rPr>
          <w:rFonts w:asciiTheme="minorHAnsi" w:hAnsiTheme="minorHAnsi" w:cstheme="minorHAnsi"/>
          <w:sz w:val="22"/>
          <w:szCs w:val="22"/>
        </w:rPr>
        <w:tab/>
        <w:t>Specifikace služeb</w:t>
      </w:r>
    </w:p>
    <w:p>
      <w:pPr>
        <w:keepNext/>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Ve Žďáře nad Sázavou dne </w:t>
      </w:r>
      <w:r>
        <w:rPr>
          <w:rFonts w:asciiTheme="minorHAnsi" w:hAnsiTheme="minorHAnsi" w:cstheme="minorHAnsi"/>
          <w:sz w:val="22"/>
          <w:szCs w:val="22"/>
          <w:highlight w:val="lightGray"/>
        </w:rPr>
        <w:t>[bude doplněno]</w:t>
      </w:r>
      <w:r>
        <w:rPr>
          <w:rFonts w:asciiTheme="minorHAnsi" w:hAnsiTheme="minorHAnsi" w:cstheme="minorHAnsi"/>
          <w:sz w:val="22"/>
          <w:szCs w:val="22"/>
        </w:rPr>
        <w:tab/>
      </w:r>
      <w:r>
        <w:rPr>
          <w:rFonts w:asciiTheme="minorHAnsi" w:hAnsiTheme="minorHAnsi" w:cstheme="minorHAnsi"/>
          <w:sz w:val="22"/>
          <w:szCs w:val="22"/>
        </w:rPr>
        <w:tab/>
        <w:t xml:space="preserve">V </w:t>
      </w:r>
      <w:r>
        <w:rPr>
          <w:rFonts w:asciiTheme="minorHAnsi" w:hAnsiTheme="minorHAnsi" w:cstheme="minorHAnsi"/>
          <w:sz w:val="22"/>
          <w:szCs w:val="22"/>
          <w:highlight w:val="yellow"/>
        </w:rPr>
        <w:t>[doplní účastník]</w:t>
      </w:r>
      <w:r>
        <w:rPr>
          <w:rFonts w:asciiTheme="minorHAnsi" w:hAnsiTheme="minorHAnsi" w:cstheme="minorHAnsi"/>
          <w:sz w:val="22"/>
          <w:szCs w:val="22"/>
        </w:rPr>
        <w:t xml:space="preserve"> dne </w:t>
      </w:r>
      <w:r>
        <w:rPr>
          <w:rFonts w:asciiTheme="minorHAnsi" w:hAnsiTheme="minorHAnsi" w:cstheme="minorHAnsi"/>
          <w:sz w:val="22"/>
          <w:szCs w:val="22"/>
          <w:highlight w:val="yellow"/>
        </w:rPr>
        <w:t>[doplní účastník]</w:t>
      </w:r>
    </w:p>
    <w:p>
      <w:pPr>
        <w:jc w:val="both"/>
        <w:rPr>
          <w:rFonts w:asciiTheme="minorHAnsi" w:hAnsiTheme="minorHAnsi" w:cstheme="minorHAnsi"/>
          <w:sz w:val="22"/>
          <w:szCs w:val="22"/>
        </w:rPr>
      </w:pPr>
    </w:p>
    <w:p>
      <w:pPr>
        <w:jc w:val="both"/>
        <w:rPr>
          <w:rFonts w:asciiTheme="minorHAnsi" w:hAnsiTheme="minorHAnsi" w:cstheme="minorHAnsi"/>
          <w:b/>
          <w:sz w:val="22"/>
          <w:szCs w:val="22"/>
        </w:rPr>
      </w:pPr>
    </w:p>
    <w:p>
      <w:pPr>
        <w:rPr>
          <w:rFonts w:asciiTheme="minorHAnsi" w:hAnsiTheme="minorHAnsi" w:cstheme="minorHAnsi"/>
          <w:b/>
          <w:sz w:val="22"/>
          <w:szCs w:val="22"/>
        </w:rPr>
      </w:pPr>
    </w:p>
    <w:p>
      <w:pPr>
        <w:rPr>
          <w:rFonts w:asciiTheme="minorHAnsi" w:hAnsiTheme="minorHAnsi" w:cstheme="minorHAnsi"/>
          <w:b/>
          <w:sz w:val="22"/>
          <w:szCs w:val="22"/>
        </w:rPr>
      </w:pPr>
    </w:p>
    <w:p>
      <w:pPr>
        <w:rPr>
          <w:rFonts w:asciiTheme="minorHAnsi" w:hAnsiTheme="minorHAnsi" w:cstheme="minorHAnsi"/>
          <w:sz w:val="22"/>
          <w:szCs w:val="22"/>
        </w:rPr>
      </w:pPr>
      <w:r>
        <w:rPr>
          <w:rFonts w:asciiTheme="minorHAnsi" w:hAnsiTheme="minorHAnsi" w:cstheme="minorHAnsi"/>
          <w:sz w:val="22"/>
          <w:szCs w:val="22"/>
        </w:rPr>
        <w:t>_____________________________________</w:t>
      </w:r>
      <w:r>
        <w:rPr>
          <w:rFonts w:asciiTheme="minorHAnsi" w:hAnsiTheme="minorHAnsi" w:cstheme="minorHAnsi"/>
          <w:sz w:val="22"/>
          <w:szCs w:val="22"/>
        </w:rPr>
        <w:tab/>
      </w:r>
      <w:r>
        <w:rPr>
          <w:rFonts w:asciiTheme="minorHAnsi" w:hAnsiTheme="minorHAnsi" w:cstheme="minorHAnsi"/>
          <w:sz w:val="22"/>
          <w:szCs w:val="22"/>
        </w:rPr>
        <w:tab/>
        <w:t>_____________________________________</w:t>
      </w:r>
    </w:p>
    <w:p>
      <w:pPr>
        <w:rPr>
          <w:rFonts w:asciiTheme="minorHAnsi" w:hAnsiTheme="minorHAnsi" w:cstheme="minorHAnsi"/>
          <w:b/>
          <w:sz w:val="22"/>
          <w:szCs w:val="22"/>
        </w:rPr>
      </w:pPr>
      <w:r>
        <w:rPr>
          <w:rFonts w:asciiTheme="minorHAnsi" w:hAnsiTheme="minorHAnsi" w:cstheme="minorHAnsi"/>
          <w:b/>
          <w:sz w:val="22"/>
          <w:szCs w:val="22"/>
        </w:rPr>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Zhotovitel</w:t>
      </w:r>
    </w:p>
    <w:p>
      <w:pPr>
        <w:ind w:right="-142"/>
        <w:jc w:val="both"/>
        <w:rPr>
          <w:rFonts w:asciiTheme="minorHAnsi" w:hAnsiTheme="minorHAnsi" w:cstheme="minorHAnsi"/>
          <w:sz w:val="22"/>
          <w:szCs w:val="22"/>
        </w:rPr>
      </w:pPr>
    </w:p>
    <w:p>
      <w:pPr>
        <w:ind w:right="-142"/>
        <w:jc w:val="both"/>
        <w:rPr>
          <w:rFonts w:asciiTheme="minorHAnsi" w:hAnsiTheme="minorHAnsi" w:cstheme="minorHAnsi"/>
          <w:sz w:val="22"/>
          <w:szCs w:val="22"/>
        </w:rPr>
      </w:pPr>
      <w:r>
        <w:rPr>
          <w:rFonts w:asciiTheme="minorHAnsi" w:hAnsiTheme="minorHAnsi" w:cstheme="minorHAnsi"/>
          <w:sz w:val="22"/>
          <w:szCs w:val="22"/>
        </w:rPr>
        <w:t>Ing. Martin Mrkos, ACCA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highlight w:val="yellow"/>
        </w:rPr>
        <w:t>[doplní účastník]</w:t>
      </w:r>
    </w:p>
    <w:p>
      <w:pPr>
        <w:widowControl w:val="0"/>
        <w:spacing w:before="60" w:after="60"/>
        <w:rPr>
          <w:rFonts w:asciiTheme="minorHAnsi" w:hAnsiTheme="minorHAnsi" w:cstheme="minorHAnsi"/>
          <w:sz w:val="22"/>
          <w:szCs w:val="22"/>
        </w:rPr>
      </w:pPr>
      <w:r>
        <w:rPr>
          <w:rFonts w:asciiTheme="minorHAnsi" w:hAnsiTheme="minorHAnsi" w:cstheme="minorHAnsi"/>
          <w:sz w:val="22"/>
          <w:szCs w:val="22"/>
        </w:rPr>
        <w:t>starosta</w:t>
      </w:r>
    </w:p>
    <w:p>
      <w:pPr>
        <w:jc w:val="both"/>
        <w:rPr>
          <w:rFonts w:asciiTheme="minorHAnsi" w:hAnsiTheme="minorHAnsi" w:cstheme="minorHAnsi"/>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p>
    <w:p>
      <w:pPr>
        <w:rPr>
          <w:rFonts w:asciiTheme="minorHAnsi" w:hAnsiTheme="minorHAnsi" w:cstheme="minorHAnsi"/>
          <w:b/>
          <w:sz w:val="22"/>
          <w:szCs w:val="22"/>
        </w:rPr>
      </w:pPr>
      <w:r>
        <w:rPr>
          <w:rFonts w:asciiTheme="minorHAnsi" w:hAnsiTheme="minorHAnsi" w:cstheme="minorHAnsi"/>
          <w:b/>
          <w:sz w:val="22"/>
          <w:szCs w:val="22"/>
        </w:rPr>
        <w:br w:type="page"/>
      </w:r>
    </w:p>
    <w:p>
      <w:pPr>
        <w:pStyle w:val="2nesltext"/>
        <w:spacing w:before="0" w:after="0"/>
        <w:contextualSpacing/>
        <w:jc w:val="center"/>
        <w:rPr>
          <w:rFonts w:ascii="Arial" w:hAnsi="Arial" w:cs="Arial"/>
          <w:bCs/>
          <w:szCs w:val="18"/>
          <w:lang w:eastAsia="cs-CZ"/>
        </w:rPr>
      </w:pPr>
      <w:r>
        <w:rPr>
          <w:rFonts w:ascii="Arial" w:hAnsi="Arial" w:cs="Arial"/>
          <w:bCs/>
          <w:szCs w:val="18"/>
          <w:lang w:eastAsia="cs-CZ"/>
        </w:rPr>
        <w:lastRenderedPageBreak/>
        <w:t xml:space="preserve">Příloha </w:t>
      </w:r>
      <w:r>
        <w:rPr>
          <w:rFonts w:ascii="Arial" w:hAnsi="Arial" w:cs="Arial"/>
          <w:bCs/>
          <w:szCs w:val="18"/>
          <w:lang w:eastAsia="cs-CZ"/>
        </w:rPr>
        <w:t>č</w:t>
      </w:r>
      <w:r>
        <w:rPr>
          <w:rFonts w:ascii="Arial" w:hAnsi="Arial" w:cs="Arial"/>
          <w:bCs/>
          <w:szCs w:val="18"/>
          <w:lang w:eastAsia="cs-CZ"/>
        </w:rPr>
        <w:t xml:space="preserve">. </w:t>
      </w:r>
      <w:r>
        <w:rPr>
          <w:rFonts w:ascii="Arial" w:hAnsi="Arial" w:cs="Arial"/>
          <w:bCs/>
          <w:szCs w:val="18"/>
          <w:lang w:eastAsia="cs-CZ"/>
        </w:rPr>
        <w:t>1</w:t>
      </w:r>
      <w:r>
        <w:rPr>
          <w:rFonts w:ascii="Arial" w:hAnsi="Arial" w:cs="Arial"/>
          <w:bCs/>
          <w:szCs w:val="18"/>
          <w:lang w:eastAsia="cs-CZ"/>
        </w:rPr>
        <w:t xml:space="preserve"> Smlouvy o </w:t>
      </w:r>
      <w:r>
        <w:rPr>
          <w:rFonts w:ascii="Arial" w:hAnsi="Arial" w:cs="Arial"/>
          <w:bCs/>
          <w:szCs w:val="18"/>
          <w:lang w:eastAsia="cs-CZ"/>
        </w:rPr>
        <w:t>dílo</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Arial" w:eastAsia="Calibri" w:hAnsi="Arial" w:cs="Arial"/>
          <w:b/>
          <w:bCs/>
          <w:sz w:val="28"/>
          <w:szCs w:val="28"/>
          <w:lang w:eastAsia="en-US"/>
        </w:rPr>
      </w:pPr>
      <w:r>
        <w:rPr>
          <w:rFonts w:ascii="Arial" w:eastAsia="Calibri" w:hAnsi="Arial" w:cs="Arial"/>
          <w:b/>
          <w:bCs/>
          <w:sz w:val="28"/>
          <w:szCs w:val="28"/>
          <w:lang w:eastAsia="en-US"/>
        </w:rPr>
        <w:t>Kalkulace dodávek a služeb</w:t>
      </w:r>
    </w:p>
    <w:p>
      <w:pPr>
        <w:pStyle w:val="Zkladntext2"/>
        <w:tabs>
          <w:tab w:val="left" w:pos="4678"/>
        </w:tabs>
        <w:suppressAutoHyphens/>
        <w:spacing w:after="0" w:line="240" w:lineRule="auto"/>
        <w:jc w:val="center"/>
        <w:rPr>
          <w:rFonts w:asciiTheme="minorHAnsi" w:hAnsiTheme="minorHAnsi" w:cstheme="minorHAnsi"/>
          <w:b/>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Kalkulace bude ke Smlouvě přiložena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kalkulace v souladu s pokyny uvedenými v zadávací dokumentaci a takto oceněnou kalkulaci předloží v nabídce. Oceněná kalkulace bude při uzavření Smlouvy s vybraným dodavatelem přiložena na tomto místě ke Smlouvě jako její příloha.</w:t>
      </w:r>
    </w:p>
    <w:p>
      <w:pPr>
        <w:rPr>
          <w:rFonts w:asciiTheme="minorHAnsi" w:hAnsiTheme="minorHAnsi" w:cstheme="minorHAnsi"/>
          <w:b/>
          <w:sz w:val="22"/>
          <w:szCs w:val="22"/>
        </w:rPr>
      </w:pPr>
    </w:p>
    <w:p>
      <w:pPr>
        <w:rPr>
          <w:rFonts w:asciiTheme="minorHAnsi" w:hAnsiTheme="minorHAnsi" w:cstheme="minorHAnsi"/>
          <w:b/>
          <w:sz w:val="22"/>
          <w:szCs w:val="22"/>
        </w:rPr>
      </w:pPr>
      <w:r>
        <w:rPr>
          <w:rFonts w:asciiTheme="minorHAnsi" w:hAnsiTheme="minorHAnsi" w:cstheme="minorHAnsi"/>
          <w:b/>
          <w:sz w:val="22"/>
          <w:szCs w:val="22"/>
        </w:rPr>
        <w:br w:type="page"/>
      </w:r>
    </w:p>
    <w:p>
      <w:pPr>
        <w:rPr>
          <w:rFonts w:asciiTheme="minorHAnsi" w:hAnsiTheme="minorHAnsi"/>
          <w:i/>
          <w:sz w:val="22"/>
          <w:szCs w:val="22"/>
          <w:highlight w:val="yellow"/>
        </w:rPr>
      </w:pPr>
    </w:p>
    <w:p>
      <w:pPr>
        <w:pStyle w:val="2nesltext"/>
        <w:spacing w:before="0" w:after="0"/>
        <w:contextualSpacing/>
        <w:jc w:val="center"/>
        <w:rPr>
          <w:rFonts w:ascii="Arial" w:hAnsi="Arial" w:cs="Arial"/>
          <w:bCs/>
          <w:szCs w:val="18"/>
          <w:lang w:eastAsia="cs-CZ"/>
        </w:rPr>
      </w:pPr>
      <w:r>
        <w:rPr>
          <w:rFonts w:ascii="Arial" w:hAnsi="Arial" w:cs="Arial"/>
          <w:bCs/>
          <w:szCs w:val="18"/>
          <w:lang w:eastAsia="cs-CZ"/>
        </w:rPr>
        <w:t xml:space="preserve">Příloha č. </w:t>
      </w:r>
      <w:r>
        <w:rPr>
          <w:rFonts w:ascii="Arial" w:hAnsi="Arial" w:cs="Arial"/>
          <w:bCs/>
          <w:szCs w:val="18"/>
          <w:lang w:eastAsia="cs-CZ"/>
        </w:rPr>
        <w:t>2</w:t>
      </w:r>
      <w:r>
        <w:rPr>
          <w:rFonts w:ascii="Arial" w:hAnsi="Arial" w:cs="Arial"/>
          <w:bCs/>
          <w:szCs w:val="18"/>
          <w:lang w:eastAsia="cs-CZ"/>
        </w:rPr>
        <w:t xml:space="preserve"> Smlouvy o dílo</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Arial" w:eastAsia="Calibri" w:hAnsi="Arial" w:cs="Arial"/>
          <w:b/>
          <w:bCs/>
          <w:sz w:val="28"/>
          <w:szCs w:val="28"/>
          <w:lang w:eastAsia="en-US"/>
        </w:rPr>
      </w:pPr>
      <w:r>
        <w:rPr>
          <w:rFonts w:ascii="Arial" w:eastAsia="Calibri" w:hAnsi="Arial" w:cs="Arial"/>
          <w:b/>
          <w:bCs/>
          <w:sz w:val="28"/>
          <w:szCs w:val="28"/>
          <w:lang w:eastAsia="en-US"/>
        </w:rPr>
        <w:t>Technická specifikace poměrových bytových měřidel a sběrných jednotek</w:t>
      </w:r>
    </w:p>
    <w:p>
      <w:pPr>
        <w:pStyle w:val="Zkladntext2"/>
        <w:tabs>
          <w:tab w:val="left" w:pos="4678"/>
        </w:tabs>
        <w:suppressAutoHyphens/>
        <w:spacing w:after="0" w:line="240" w:lineRule="auto"/>
        <w:jc w:val="center"/>
        <w:rPr>
          <w:rFonts w:ascii="Arial" w:eastAsia="Calibri" w:hAnsi="Arial" w:cs="Arial"/>
          <w:b/>
          <w:bCs/>
          <w:sz w:val="28"/>
          <w:szCs w:val="28"/>
          <w:lang w:eastAsia="en-US"/>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Příloha bude ke Smlouvě přiložena při uzavření Smlouvy.</w:t>
      </w:r>
    </w:p>
    <w:p>
      <w:pPr>
        <w:rPr>
          <w:rFonts w:asciiTheme="minorHAnsi" w:hAnsiTheme="minorHAnsi"/>
          <w:i/>
          <w:sz w:val="22"/>
          <w:szCs w:val="22"/>
          <w:highlight w:val="yellow"/>
        </w:rPr>
      </w:pPr>
      <w:r>
        <w:rPr>
          <w:rFonts w:asciiTheme="minorHAnsi" w:hAnsiTheme="minorHAnsi"/>
          <w:i/>
          <w:sz w:val="22"/>
          <w:szCs w:val="22"/>
          <w:highlight w:val="yellow"/>
        </w:rPr>
        <w:br w:type="page"/>
      </w:r>
    </w:p>
    <w:p>
      <w:pPr>
        <w:pStyle w:val="2nesltext"/>
        <w:spacing w:before="0" w:after="0"/>
        <w:contextualSpacing/>
        <w:jc w:val="center"/>
        <w:rPr>
          <w:rFonts w:ascii="Arial" w:hAnsi="Arial" w:cs="Arial"/>
          <w:bCs/>
          <w:szCs w:val="18"/>
          <w:lang w:eastAsia="cs-CZ"/>
        </w:rPr>
      </w:pPr>
      <w:r>
        <w:rPr>
          <w:rFonts w:ascii="Arial" w:hAnsi="Arial" w:cs="Arial"/>
          <w:bCs/>
          <w:szCs w:val="18"/>
          <w:lang w:eastAsia="cs-CZ"/>
        </w:rPr>
        <w:lastRenderedPageBreak/>
        <w:t xml:space="preserve">Příloha č. </w:t>
      </w:r>
      <w:r>
        <w:rPr>
          <w:rFonts w:ascii="Arial" w:hAnsi="Arial" w:cs="Arial"/>
          <w:bCs/>
          <w:szCs w:val="18"/>
          <w:lang w:eastAsia="cs-CZ"/>
        </w:rPr>
        <w:t>3</w:t>
      </w:r>
      <w:r>
        <w:rPr>
          <w:rFonts w:ascii="Arial" w:hAnsi="Arial" w:cs="Arial"/>
          <w:bCs/>
          <w:szCs w:val="18"/>
          <w:lang w:eastAsia="cs-CZ"/>
        </w:rPr>
        <w:t xml:space="preserve"> Smlouvy o dílo</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Arial" w:eastAsia="Calibri" w:hAnsi="Arial" w:cs="Arial"/>
          <w:b/>
          <w:bCs/>
          <w:sz w:val="28"/>
          <w:szCs w:val="28"/>
          <w:lang w:eastAsia="en-US"/>
        </w:rPr>
      </w:pPr>
      <w:r>
        <w:rPr>
          <w:rFonts w:ascii="Arial" w:eastAsia="Calibri" w:hAnsi="Arial" w:cs="Arial"/>
          <w:b/>
          <w:bCs/>
          <w:sz w:val="28"/>
          <w:szCs w:val="28"/>
          <w:lang w:eastAsia="en-US"/>
        </w:rPr>
        <w:t>Specifikace služeb</w:t>
      </w:r>
    </w:p>
    <w:p>
      <w:pPr>
        <w:suppressAutoHyphens/>
        <w:rPr>
          <w:rFonts w:asciiTheme="minorHAnsi" w:hAnsiTheme="minorHAnsi"/>
          <w:b/>
          <w:i/>
          <w:sz w:val="22"/>
          <w:szCs w:val="22"/>
          <w:highlight w:val="yellow"/>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Příloha bude ke Smlouvě přiložena při uzavření Smlouvy.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highlight w:val="yellow"/>
        </w:rPr>
      </w:pPr>
    </w:p>
    <w:p>
      <w:pPr>
        <w:pStyle w:val="Zkladntext2"/>
        <w:tabs>
          <w:tab w:val="left" w:pos="4678"/>
        </w:tabs>
        <w:suppressAutoHyphens/>
        <w:spacing w:after="0" w:line="240" w:lineRule="auto"/>
        <w:jc w:val="center"/>
        <w:rPr>
          <w:rFonts w:ascii="Arial" w:eastAsia="Calibri" w:hAnsi="Arial" w:cs="Arial"/>
          <w:b/>
          <w:bCs/>
          <w:sz w:val="28"/>
          <w:szCs w:val="28"/>
          <w:lang w:eastAsia="en-US"/>
        </w:rPr>
      </w:pPr>
    </w:p>
    <w:sectPr>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16</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1741936" cy="10088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741936" cy="1008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F50"/>
    <w:multiLevelType w:val="multilevel"/>
    <w:tmpl w:val="6B5E80BE"/>
    <w:lvl w:ilvl="0">
      <w:start w:val="8"/>
      <w:numFmt w:val="decimal"/>
      <w:lvlText w:val="%1."/>
      <w:lvlJc w:val="left"/>
      <w:pPr>
        <w:ind w:left="360" w:hanging="360"/>
      </w:pPr>
      <w:rPr>
        <w:rFonts w:hint="default"/>
        <w:b w:val="0"/>
        <w:color w:val="auto"/>
        <w:sz w:val="22"/>
        <w:szCs w:val="22"/>
      </w:rPr>
    </w:lvl>
    <w:lvl w:ilvl="1">
      <w:start w:val="8"/>
      <w:numFmt w:val="decimal"/>
      <w:lvlText w:val="%2.8."/>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945B6D"/>
    <w:multiLevelType w:val="multilevel"/>
    <w:tmpl w:val="02A863EA"/>
    <w:lvl w:ilvl="0">
      <w:start w:val="6"/>
      <w:numFmt w:val="decimal"/>
      <w:lvlText w:val="%1.4.6."/>
      <w:lvlJc w:val="lef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65170F"/>
    <w:multiLevelType w:val="multilevel"/>
    <w:tmpl w:val="BCDE3970"/>
    <w:lvl w:ilvl="0">
      <w:start w:val="8"/>
      <w:numFmt w:val="decimal"/>
      <w:lvlText w:val="%1."/>
      <w:lvlJc w:val="left"/>
      <w:pPr>
        <w:ind w:left="360" w:hanging="360"/>
      </w:pPr>
      <w:rPr>
        <w:rFonts w:hint="default"/>
        <w:b w:val="0"/>
        <w:color w:val="auto"/>
        <w:sz w:val="22"/>
        <w:szCs w:val="22"/>
      </w:rPr>
    </w:lvl>
    <w:lvl w:ilvl="1">
      <w:start w:val="23"/>
      <w:numFmt w:val="decimal"/>
      <w:lvlText w:val="%2.2."/>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23725"/>
    <w:multiLevelType w:val="hybridMultilevel"/>
    <w:tmpl w:val="6C26853A"/>
    <w:lvl w:ilvl="0" w:tplc="7B2E0D76">
      <w:start w:val="33"/>
      <w:numFmt w:val="decimal"/>
      <w:lvlText w:val="%1.2."/>
      <w:lvlJc w:val="left"/>
      <w:pPr>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37D21"/>
    <w:multiLevelType w:val="multilevel"/>
    <w:tmpl w:val="3AC62C98"/>
    <w:styleLink w:val="Styl1"/>
    <w:lvl w:ilvl="0">
      <w:start w:val="6"/>
      <w:numFmt w:val="decimal"/>
      <w:lvlText w:val="%1.1.2."/>
      <w:lvlJc w:val="lef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A34DA"/>
    <w:multiLevelType w:val="multilevel"/>
    <w:tmpl w:val="9D08A718"/>
    <w:lvl w:ilvl="0">
      <w:start w:val="8"/>
      <w:numFmt w:val="decimal"/>
      <w:lvlText w:val="%1."/>
      <w:lvlJc w:val="left"/>
      <w:pPr>
        <w:ind w:left="360" w:hanging="360"/>
      </w:pPr>
      <w:rPr>
        <w:rFonts w:hint="default"/>
        <w:b w:val="0"/>
        <w:color w:val="auto"/>
        <w:sz w:val="22"/>
        <w:szCs w:val="22"/>
      </w:rPr>
    </w:lvl>
    <w:lvl w:ilvl="1">
      <w:start w:val="14"/>
      <w:numFmt w:val="decimal"/>
      <w:lvlText w:val="%2.2."/>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D95115"/>
    <w:multiLevelType w:val="multilevel"/>
    <w:tmpl w:val="AD948916"/>
    <w:lvl w:ilvl="0">
      <w:start w:val="25"/>
      <w:numFmt w:val="decimal"/>
      <w:lvlText w:val="%1."/>
      <w:lvlJc w:val="left"/>
      <w:pPr>
        <w:ind w:left="360" w:hanging="360"/>
      </w:pPr>
      <w:rPr>
        <w:rFonts w:hint="default"/>
        <w:b w:val="0"/>
        <w:color w:val="auto"/>
        <w:sz w:val="22"/>
        <w:szCs w:val="22"/>
      </w:rPr>
    </w:lvl>
    <w:lvl w:ilvl="1">
      <w:start w:val="23"/>
      <w:numFmt w:val="decimal"/>
      <w:lvlText w:val="%2.15."/>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221888"/>
    <w:multiLevelType w:val="hybridMultilevel"/>
    <w:tmpl w:val="8A382F48"/>
    <w:lvl w:ilvl="0" w:tplc="642ED8B8">
      <w:start w:val="6"/>
      <w:numFmt w:val="decimal"/>
      <w:lvlText w:val="%1.1.2."/>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20FD7"/>
    <w:multiLevelType w:val="hybridMultilevel"/>
    <w:tmpl w:val="488806AA"/>
    <w:lvl w:ilvl="0" w:tplc="5AFE4250">
      <w:start w:val="6"/>
      <w:numFmt w:val="decimal"/>
      <w:lvlText w:val="%1.1.3."/>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935948"/>
    <w:multiLevelType w:val="multilevel"/>
    <w:tmpl w:val="BE2C2D90"/>
    <w:lvl w:ilvl="0">
      <w:start w:val="8"/>
      <w:numFmt w:val="decimal"/>
      <w:lvlText w:val="%1."/>
      <w:lvlJc w:val="left"/>
      <w:pPr>
        <w:ind w:left="360" w:hanging="360"/>
      </w:pPr>
      <w:rPr>
        <w:rFonts w:hint="default"/>
        <w:b w:val="0"/>
        <w:color w:val="auto"/>
        <w:sz w:val="22"/>
        <w:szCs w:val="22"/>
      </w:rPr>
    </w:lvl>
    <w:lvl w:ilvl="1">
      <w:start w:val="8"/>
      <w:numFmt w:val="decimal"/>
      <w:lvlText w:val="%2.4."/>
      <w:lvlJc w:val="left"/>
      <w:pPr>
        <w:ind w:left="792" w:hanging="432"/>
      </w:pPr>
      <w:rPr>
        <w:rFonts w:hint="default"/>
        <w:b w:val="0"/>
        <w:bCs/>
        <w:i w:val="0"/>
        <w:iCs/>
        <w:sz w:val="22"/>
        <w:szCs w:val="22"/>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206D0"/>
    <w:multiLevelType w:val="hybridMultilevel"/>
    <w:tmpl w:val="7B34D8A6"/>
    <w:lvl w:ilvl="0" w:tplc="B0D8E054">
      <w:start w:val="32"/>
      <w:numFmt w:val="decimal"/>
      <w:lvlText w:val="%1.2."/>
      <w:lvlJc w:val="left"/>
      <w:pPr>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D44DF6"/>
    <w:multiLevelType w:val="hybridMultilevel"/>
    <w:tmpl w:val="DDA4673E"/>
    <w:lvl w:ilvl="0" w:tplc="F3BAB316">
      <w:start w:val="32"/>
      <w:numFmt w:val="decimal"/>
      <w:lvlText w:val="%1.1."/>
      <w:lvlJc w:val="left"/>
      <w:pPr>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B3643"/>
    <w:multiLevelType w:val="hybridMultilevel"/>
    <w:tmpl w:val="D4266314"/>
    <w:lvl w:ilvl="0" w:tplc="5A2A881A">
      <w:start w:val="15"/>
      <w:numFmt w:val="decimal"/>
      <w:pStyle w:val="mjodstavec"/>
      <w:lvlText w:val="%1."/>
      <w:lvlJc w:val="left"/>
      <w:pPr>
        <w:ind w:left="720" w:hanging="360"/>
      </w:pPr>
      <w:rPr>
        <w:rFonts w:hint="default"/>
        <w:b w:val="0"/>
        <w:bCs w:val="0"/>
      </w:rPr>
    </w:lvl>
    <w:lvl w:ilvl="1" w:tplc="04050017">
      <w:start w:val="1"/>
      <w:numFmt w:val="lowerLetter"/>
      <w:lvlText w:val="%2)"/>
      <w:lvlJc w:val="left"/>
      <w:pPr>
        <w:ind w:left="1440" w:hanging="360"/>
      </w:pPr>
      <w:rPr>
        <w:b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4370767"/>
    <w:multiLevelType w:val="multilevel"/>
    <w:tmpl w:val="D512BACA"/>
    <w:lvl w:ilvl="0">
      <w:start w:val="8"/>
      <w:numFmt w:val="decimal"/>
      <w:lvlText w:val="%1."/>
      <w:lvlJc w:val="left"/>
      <w:pPr>
        <w:ind w:left="360" w:hanging="360"/>
      </w:pPr>
      <w:rPr>
        <w:rFonts w:hint="default"/>
        <w:b w:val="0"/>
        <w:color w:val="auto"/>
        <w:sz w:val="22"/>
        <w:szCs w:val="22"/>
      </w:rPr>
    </w:lvl>
    <w:lvl w:ilvl="1">
      <w:start w:val="14"/>
      <w:numFmt w:val="decimal"/>
      <w:lvlText w:val="%2.1."/>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EC2BC5"/>
    <w:multiLevelType w:val="multilevel"/>
    <w:tmpl w:val="2CA66420"/>
    <w:lvl w:ilvl="0">
      <w:start w:val="6"/>
      <w:numFmt w:val="decimal"/>
      <w:lvlText w:val="%1.4.2."/>
      <w:lvlJc w:val="lef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3F7230"/>
    <w:multiLevelType w:val="multilevel"/>
    <w:tmpl w:val="6B5E7262"/>
    <w:lvl w:ilvl="0">
      <w:start w:val="8"/>
      <w:numFmt w:val="decimal"/>
      <w:lvlText w:val="%1."/>
      <w:lvlJc w:val="left"/>
      <w:pPr>
        <w:ind w:left="360" w:hanging="360"/>
      </w:pPr>
      <w:rPr>
        <w:rFonts w:hint="default"/>
        <w:b w:val="0"/>
        <w:color w:val="auto"/>
        <w:sz w:val="22"/>
        <w:szCs w:val="22"/>
      </w:rPr>
    </w:lvl>
    <w:lvl w:ilvl="1">
      <w:start w:val="8"/>
      <w:numFmt w:val="decimal"/>
      <w:lvlText w:val="%2.2."/>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477BD"/>
    <w:multiLevelType w:val="multilevel"/>
    <w:tmpl w:val="1520B706"/>
    <w:lvl w:ilvl="0">
      <w:start w:val="8"/>
      <w:numFmt w:val="decimal"/>
      <w:lvlText w:val="%1."/>
      <w:lvlJc w:val="left"/>
      <w:pPr>
        <w:ind w:left="360" w:hanging="360"/>
      </w:pPr>
      <w:rPr>
        <w:rFonts w:hint="default"/>
        <w:b w:val="0"/>
        <w:color w:val="auto"/>
        <w:sz w:val="22"/>
        <w:szCs w:val="22"/>
      </w:rPr>
    </w:lvl>
    <w:lvl w:ilvl="1">
      <w:start w:val="8"/>
      <w:numFmt w:val="decimal"/>
      <w:lvlText w:val="%2.7."/>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0E6657"/>
    <w:multiLevelType w:val="multilevel"/>
    <w:tmpl w:val="3416BF04"/>
    <w:lvl w:ilvl="0">
      <w:start w:val="8"/>
      <w:numFmt w:val="decimal"/>
      <w:lvlText w:val="%1."/>
      <w:lvlJc w:val="left"/>
      <w:pPr>
        <w:ind w:left="360" w:hanging="360"/>
      </w:pPr>
      <w:rPr>
        <w:rFonts w:hint="default"/>
        <w:b w:val="0"/>
        <w:color w:val="auto"/>
        <w:sz w:val="22"/>
        <w:szCs w:val="22"/>
      </w:rPr>
    </w:lvl>
    <w:lvl w:ilvl="1">
      <w:start w:val="8"/>
      <w:numFmt w:val="decimal"/>
      <w:lvlText w:val="%2.1."/>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D2B8D"/>
    <w:multiLevelType w:val="multilevel"/>
    <w:tmpl w:val="B058BFDE"/>
    <w:lvl w:ilvl="0">
      <w:start w:val="50"/>
      <w:numFmt w:val="decimal"/>
      <w:lvlText w:val="%1."/>
      <w:lvlJc w:val="left"/>
      <w:pPr>
        <w:ind w:left="360" w:hanging="360"/>
      </w:pPr>
      <w:rPr>
        <w:rFonts w:hint="default"/>
      </w:rPr>
    </w:lvl>
    <w:lvl w:ilvl="1">
      <w:start w:val="54"/>
      <w:numFmt w:val="decimal"/>
      <w:lvlText w:val="%2.1."/>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9" w15:restartNumberingAfterBreak="0">
    <w:nsid w:val="2CD77068"/>
    <w:multiLevelType w:val="multilevel"/>
    <w:tmpl w:val="E112F434"/>
    <w:lvl w:ilvl="0">
      <w:start w:val="8"/>
      <w:numFmt w:val="decimal"/>
      <w:lvlText w:val="%1."/>
      <w:lvlJc w:val="left"/>
      <w:pPr>
        <w:ind w:left="360" w:hanging="360"/>
      </w:pPr>
      <w:rPr>
        <w:rFonts w:hint="default"/>
        <w:b w:val="0"/>
        <w:color w:val="auto"/>
        <w:sz w:val="22"/>
        <w:szCs w:val="22"/>
      </w:rPr>
    </w:lvl>
    <w:lvl w:ilvl="1">
      <w:start w:val="14"/>
      <w:numFmt w:val="decimal"/>
      <w:lvlText w:val="%2.3."/>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1" w15:restartNumberingAfterBreak="0">
    <w:nsid w:val="383766CA"/>
    <w:multiLevelType w:val="hybridMultilevel"/>
    <w:tmpl w:val="3C304C2A"/>
    <w:lvl w:ilvl="0" w:tplc="201ADB02">
      <w:start w:val="32"/>
      <w:numFmt w:val="decimal"/>
      <w:lvlText w:val="%1.5."/>
      <w:lvlJc w:val="left"/>
      <w:pPr>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D2709"/>
    <w:multiLevelType w:val="hybridMultilevel"/>
    <w:tmpl w:val="5E58DAFC"/>
    <w:lvl w:ilvl="0" w:tplc="205E1970">
      <w:start w:val="33"/>
      <w:numFmt w:val="decimal"/>
      <w:lvlText w:val="%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3A963B70"/>
    <w:multiLevelType w:val="multilevel"/>
    <w:tmpl w:val="2B1C3A8E"/>
    <w:lvl w:ilvl="0">
      <w:start w:val="9"/>
      <w:numFmt w:val="decimal"/>
      <w:lvlText w:val="%1."/>
      <w:lvlJc w:val="left"/>
      <w:pPr>
        <w:ind w:left="360" w:hanging="360"/>
      </w:pPr>
      <w:rPr>
        <w:rFonts w:hint="default"/>
        <w:b w:val="0"/>
        <w:color w:val="auto"/>
        <w:sz w:val="22"/>
        <w:szCs w:val="22"/>
      </w:rPr>
    </w:lvl>
    <w:lvl w:ilvl="1">
      <w:start w:val="8"/>
      <w:numFmt w:val="decimal"/>
      <w:lvlText w:val="%2.13."/>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364552"/>
    <w:multiLevelType w:val="hybridMultilevel"/>
    <w:tmpl w:val="456ED9EE"/>
    <w:lvl w:ilvl="0" w:tplc="A246CAA2">
      <w:start w:val="30"/>
      <w:numFmt w:val="decimal"/>
      <w:lvlText w:val="%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2F51B0"/>
    <w:multiLevelType w:val="multilevel"/>
    <w:tmpl w:val="F84C1380"/>
    <w:lvl w:ilvl="0">
      <w:start w:val="8"/>
      <w:numFmt w:val="decimal"/>
      <w:lvlText w:val="%1."/>
      <w:lvlJc w:val="left"/>
      <w:pPr>
        <w:ind w:left="360" w:hanging="360"/>
      </w:pPr>
      <w:rPr>
        <w:rFonts w:hint="default"/>
        <w:b w:val="0"/>
        <w:color w:val="auto"/>
        <w:sz w:val="22"/>
        <w:szCs w:val="22"/>
      </w:rPr>
    </w:lvl>
    <w:lvl w:ilvl="1">
      <w:start w:val="8"/>
      <w:numFmt w:val="decimal"/>
      <w:lvlText w:val="%2.6."/>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A35BB"/>
    <w:multiLevelType w:val="hybridMultilevel"/>
    <w:tmpl w:val="2BACDD86"/>
    <w:lvl w:ilvl="0" w:tplc="58D2F026">
      <w:start w:val="32"/>
      <w:numFmt w:val="decimal"/>
      <w:lvlText w:val="%1.4."/>
      <w:lvlJc w:val="left"/>
      <w:pPr>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D03F7F"/>
    <w:multiLevelType w:val="hybridMultilevel"/>
    <w:tmpl w:val="379A5FDA"/>
    <w:lvl w:ilvl="0" w:tplc="E780DFF6">
      <w:start w:val="32"/>
      <w:numFmt w:val="decimal"/>
      <w:lvlText w:val="%1.3."/>
      <w:lvlJc w:val="left"/>
      <w:pPr>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860A0A"/>
    <w:multiLevelType w:val="multilevel"/>
    <w:tmpl w:val="F31E8DCC"/>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36E41A"/>
    <w:multiLevelType w:val="multilevel"/>
    <w:tmpl w:val="3AECFE62"/>
    <w:lvl w:ilvl="0">
      <w:start w:val="53"/>
      <w:numFmt w:val="decimal"/>
      <w:lvlText w:val="%1."/>
      <w:lvlJc w:val="left"/>
      <w:pPr>
        <w:ind w:left="360" w:hanging="360"/>
      </w:pPr>
      <w:rPr>
        <w:rFonts w:hint="default"/>
        <w:sz w:val="22"/>
        <w:szCs w:val="22"/>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31" w15:restartNumberingAfterBreak="0">
    <w:nsid w:val="52375A87"/>
    <w:multiLevelType w:val="multilevel"/>
    <w:tmpl w:val="9926E9A6"/>
    <w:lvl w:ilvl="0">
      <w:start w:val="6"/>
      <w:numFmt w:val="decimal"/>
      <w:lvlText w:val="%1.4.4."/>
      <w:lvlJc w:val="lef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C9745F"/>
    <w:multiLevelType w:val="hybridMultilevel"/>
    <w:tmpl w:val="AFA263A2"/>
    <w:lvl w:ilvl="0" w:tplc="449CA238">
      <w:start w:val="6"/>
      <w:numFmt w:val="decimal"/>
      <w:lvlText w:val="%1.1.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3" w15:restartNumberingAfterBreak="0">
    <w:nsid w:val="583F39B5"/>
    <w:multiLevelType w:val="hybridMultilevel"/>
    <w:tmpl w:val="D4C8B792"/>
    <w:lvl w:ilvl="0" w:tplc="DF2C543C">
      <w:start w:val="26"/>
      <w:numFmt w:val="decimal"/>
      <w:lvlText w:val="%1.1."/>
      <w:lvlJc w:val="left"/>
      <w:pPr>
        <w:ind w:left="108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7E27B2"/>
    <w:multiLevelType w:val="multilevel"/>
    <w:tmpl w:val="C2CCC800"/>
    <w:lvl w:ilvl="0">
      <w:start w:val="6"/>
      <w:numFmt w:val="decimal"/>
      <w:lvlText w:val="%1.4.1."/>
      <w:lvlJc w:val="lef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9210D4E"/>
    <w:multiLevelType w:val="multilevel"/>
    <w:tmpl w:val="8CAAFFC4"/>
    <w:lvl w:ilvl="0">
      <w:start w:val="8"/>
      <w:numFmt w:val="decimal"/>
      <w:lvlText w:val="%1."/>
      <w:lvlJc w:val="left"/>
      <w:pPr>
        <w:ind w:left="360" w:hanging="360"/>
      </w:pPr>
      <w:rPr>
        <w:rFonts w:hint="default"/>
        <w:b w:val="0"/>
        <w:color w:val="auto"/>
        <w:sz w:val="22"/>
        <w:szCs w:val="22"/>
      </w:rPr>
    </w:lvl>
    <w:lvl w:ilvl="1">
      <w:start w:val="23"/>
      <w:numFmt w:val="decimal"/>
      <w:lvlText w:val="%2.1."/>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7C7BBE"/>
    <w:multiLevelType w:val="multilevel"/>
    <w:tmpl w:val="CC3A6432"/>
    <w:lvl w:ilvl="0">
      <w:start w:val="8"/>
      <w:numFmt w:val="decimal"/>
      <w:lvlText w:val="%1."/>
      <w:lvlJc w:val="left"/>
      <w:pPr>
        <w:ind w:left="360" w:hanging="360"/>
      </w:pPr>
      <w:rPr>
        <w:rFonts w:hint="default"/>
        <w:b w:val="0"/>
        <w:color w:val="auto"/>
        <w:sz w:val="22"/>
        <w:szCs w:val="22"/>
      </w:rPr>
    </w:lvl>
    <w:lvl w:ilvl="1">
      <w:start w:val="8"/>
      <w:numFmt w:val="decimal"/>
      <w:lvlText w:val="%2.3."/>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1C10AF"/>
    <w:multiLevelType w:val="multilevel"/>
    <w:tmpl w:val="3F5C1F04"/>
    <w:lvl w:ilvl="0">
      <w:start w:val="8"/>
      <w:numFmt w:val="decimal"/>
      <w:lvlText w:val="%1."/>
      <w:lvlJc w:val="left"/>
      <w:pPr>
        <w:ind w:left="360" w:hanging="360"/>
      </w:pPr>
      <w:rPr>
        <w:rFonts w:hint="default"/>
        <w:b w:val="0"/>
        <w:color w:val="auto"/>
        <w:sz w:val="22"/>
        <w:szCs w:val="22"/>
      </w:rPr>
    </w:lvl>
    <w:lvl w:ilvl="1">
      <w:start w:val="8"/>
      <w:numFmt w:val="decimal"/>
      <w:lvlText w:val="%2.9."/>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D81AF9"/>
    <w:multiLevelType w:val="multilevel"/>
    <w:tmpl w:val="BB508500"/>
    <w:lvl w:ilvl="0">
      <w:start w:val="6"/>
      <w:numFmt w:val="decimal"/>
      <w:lvlText w:val="%1.4.7."/>
      <w:lvlJc w:val="lef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B32ECD"/>
    <w:multiLevelType w:val="hybridMultilevel"/>
    <w:tmpl w:val="FE7A5B82"/>
    <w:lvl w:ilvl="0" w:tplc="1FB00E52">
      <w:start w:val="26"/>
      <w:numFmt w:val="decimal"/>
      <w:lvlText w:val="%1.2."/>
      <w:lvlJc w:val="left"/>
      <w:pPr>
        <w:ind w:left="108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5E2A30"/>
    <w:multiLevelType w:val="hybridMultilevel"/>
    <w:tmpl w:val="5144EFE6"/>
    <w:lvl w:ilvl="0" w:tplc="F1481F06">
      <w:start w:val="30"/>
      <w:numFmt w:val="decimal"/>
      <w:lvlText w:val="%1.2."/>
      <w:lvlJc w:val="left"/>
      <w:pPr>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299D48"/>
    <w:multiLevelType w:val="multilevel"/>
    <w:tmpl w:val="55840A5E"/>
    <w:lvl w:ilvl="0">
      <w:start w:val="52"/>
      <w:numFmt w:val="decimal"/>
      <w:lvlText w:val="%1."/>
      <w:lvlJc w:val="left"/>
      <w:pPr>
        <w:ind w:left="360" w:hanging="360"/>
      </w:pPr>
      <w:rPr>
        <w:rFonts w:hint="default"/>
        <w:sz w:val="22"/>
        <w:szCs w:val="22"/>
      </w:rPr>
    </w:lvl>
    <w:lvl w:ilvl="1">
      <w:start w:val="1"/>
      <w:numFmt w:val="decimal"/>
      <w:lvlText w:val="%1.%2."/>
      <w:lvlJc w:val="left"/>
      <w:pPr>
        <w:ind w:left="1647"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43" w15:restartNumberingAfterBreak="0">
    <w:nsid w:val="6CFE18B1"/>
    <w:multiLevelType w:val="hybridMultilevel"/>
    <w:tmpl w:val="91ECAF0E"/>
    <w:lvl w:ilvl="0" w:tplc="39CE2412">
      <w:start w:val="26"/>
      <w:numFmt w:val="decimal"/>
      <w:lvlText w:val="%1.3."/>
      <w:lvlJc w:val="left"/>
      <w:pPr>
        <w:ind w:left="108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9E72D5"/>
    <w:multiLevelType w:val="multilevel"/>
    <w:tmpl w:val="C960FD70"/>
    <w:lvl w:ilvl="0">
      <w:start w:val="6"/>
      <w:numFmt w:val="decimal"/>
      <w:lvlText w:val="%1.4.5."/>
      <w:lvlJc w:val="lef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E574E4"/>
    <w:multiLevelType w:val="multilevel"/>
    <w:tmpl w:val="70FE55D4"/>
    <w:lvl w:ilvl="0">
      <w:start w:val="36"/>
      <w:numFmt w:val="decimal"/>
      <w:lvlText w:val="%1."/>
      <w:lvlJc w:val="left"/>
      <w:pPr>
        <w:ind w:left="360" w:hanging="360"/>
      </w:pPr>
      <w:rPr>
        <w:rFonts w:hint="default"/>
        <w:sz w:val="22"/>
        <w:szCs w:val="22"/>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46" w15:restartNumberingAfterBreak="0">
    <w:nsid w:val="7A11271B"/>
    <w:multiLevelType w:val="multilevel"/>
    <w:tmpl w:val="5F0E17CE"/>
    <w:lvl w:ilvl="0">
      <w:start w:val="6"/>
      <w:numFmt w:val="decimal"/>
      <w:lvlText w:val="%1."/>
      <w:lvlJc w:val="left"/>
      <w:pPr>
        <w:ind w:left="360" w:hanging="360"/>
      </w:pPr>
      <w:rPr>
        <w:rFonts w:hint="default"/>
        <w:b w:val="0"/>
        <w:color w:val="auto"/>
        <w:sz w:val="22"/>
        <w:szCs w:val="22"/>
      </w:rPr>
    </w:lvl>
    <w:lvl w:ilvl="1">
      <w:start w:val="6"/>
      <w:numFmt w:val="decimal"/>
      <w:lvlText w:val="%2.4."/>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050E93"/>
    <w:multiLevelType w:val="multilevel"/>
    <w:tmpl w:val="D4460A4E"/>
    <w:lvl w:ilvl="0">
      <w:start w:val="6"/>
      <w:numFmt w:val="decimal"/>
      <w:lvlText w:val="%1.4.3."/>
      <w:lvlJc w:val="lef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0"/>
  </w:num>
  <w:num w:numId="2">
    <w:abstractNumId w:val="42"/>
  </w:num>
  <w:num w:numId="3">
    <w:abstractNumId w:val="45"/>
  </w:num>
  <w:num w:numId="4">
    <w:abstractNumId w:val="20"/>
  </w:num>
  <w:num w:numId="5">
    <w:abstractNumId w:val="23"/>
  </w:num>
  <w:num w:numId="6">
    <w:abstractNumId w:val="39"/>
  </w:num>
  <w:num w:numId="7">
    <w:abstractNumId w:val="29"/>
  </w:num>
  <w:num w:numId="8">
    <w:abstractNumId w:val="12"/>
  </w:num>
  <w:num w:numId="9">
    <w:abstractNumId w:val="32"/>
  </w:num>
  <w:num w:numId="10">
    <w:abstractNumId w:val="8"/>
  </w:num>
  <w:num w:numId="11">
    <w:abstractNumId w:val="4"/>
  </w:num>
  <w:num w:numId="12">
    <w:abstractNumId w:val="34"/>
  </w:num>
  <w:num w:numId="13">
    <w:abstractNumId w:val="7"/>
  </w:num>
  <w:num w:numId="14">
    <w:abstractNumId w:val="46"/>
  </w:num>
  <w:num w:numId="15">
    <w:abstractNumId w:val="14"/>
  </w:num>
  <w:num w:numId="16">
    <w:abstractNumId w:val="47"/>
  </w:num>
  <w:num w:numId="17">
    <w:abstractNumId w:val="31"/>
  </w:num>
  <w:num w:numId="18">
    <w:abstractNumId w:val="44"/>
  </w:num>
  <w:num w:numId="19">
    <w:abstractNumId w:val="1"/>
  </w:num>
  <w:num w:numId="20">
    <w:abstractNumId w:val="38"/>
  </w:num>
  <w:num w:numId="21">
    <w:abstractNumId w:val="17"/>
  </w:num>
  <w:num w:numId="22">
    <w:abstractNumId w:val="15"/>
  </w:num>
  <w:num w:numId="23">
    <w:abstractNumId w:val="36"/>
  </w:num>
  <w:num w:numId="24">
    <w:abstractNumId w:val="9"/>
  </w:num>
  <w:num w:numId="25">
    <w:abstractNumId w:val="26"/>
  </w:num>
  <w:num w:numId="26">
    <w:abstractNumId w:val="16"/>
  </w:num>
  <w:num w:numId="27">
    <w:abstractNumId w:val="0"/>
  </w:num>
  <w:num w:numId="28">
    <w:abstractNumId w:val="37"/>
  </w:num>
  <w:num w:numId="29">
    <w:abstractNumId w:val="24"/>
  </w:num>
  <w:num w:numId="30">
    <w:abstractNumId w:val="6"/>
  </w:num>
  <w:num w:numId="31">
    <w:abstractNumId w:val="13"/>
  </w:num>
  <w:num w:numId="32">
    <w:abstractNumId w:val="19"/>
  </w:num>
  <w:num w:numId="33">
    <w:abstractNumId w:val="5"/>
  </w:num>
  <w:num w:numId="34">
    <w:abstractNumId w:val="2"/>
  </w:num>
  <w:num w:numId="35">
    <w:abstractNumId w:val="35"/>
  </w:num>
  <w:num w:numId="36">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4."/>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3."/>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5."/>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6."/>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7."/>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8."/>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11."/>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10."/>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12."/>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13."/>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9."/>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2"/>
    <w:lvlOverride w:ilvl="0">
      <w:lvl w:ilvl="0">
        <w:start w:val="8"/>
        <w:numFmt w:val="decimal"/>
        <w:lvlText w:val="%1."/>
        <w:lvlJc w:val="left"/>
        <w:pPr>
          <w:ind w:left="360" w:hanging="360"/>
        </w:pPr>
        <w:rPr>
          <w:rFonts w:hint="default"/>
          <w:b w:val="0"/>
          <w:color w:val="auto"/>
          <w:sz w:val="22"/>
          <w:szCs w:val="22"/>
        </w:rPr>
      </w:lvl>
    </w:lvlOverride>
    <w:lvlOverride w:ilvl="1">
      <w:lvl w:ilvl="1">
        <w:start w:val="23"/>
        <w:numFmt w:val="none"/>
        <w:lvlText w:val="23.14."/>
        <w:lvlJc w:val="left"/>
        <w:pPr>
          <w:ind w:left="792" w:hanging="432"/>
        </w:pPr>
        <w:rPr>
          <w:rFonts w:hint="default"/>
          <w:b w:val="0"/>
          <w:bCs/>
          <w:i w:val="0"/>
          <w:iCs/>
        </w:rPr>
      </w:lvl>
    </w:lvlOverride>
    <w:lvlOverride w:ilvl="2">
      <w:lvl w:ilvl="2">
        <w:start w:val="6"/>
        <w:numFmt w:val="decimal"/>
        <w:lvlText w:val="%3.6.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18"/>
  </w:num>
  <w:num w:numId="49">
    <w:abstractNumId w:val="33"/>
  </w:num>
  <w:num w:numId="50">
    <w:abstractNumId w:val="40"/>
  </w:num>
  <w:num w:numId="51">
    <w:abstractNumId w:val="43"/>
  </w:num>
  <w:num w:numId="52">
    <w:abstractNumId w:val="25"/>
  </w:num>
  <w:num w:numId="53">
    <w:abstractNumId w:val="41"/>
  </w:num>
  <w:num w:numId="54">
    <w:abstractNumId w:val="21"/>
  </w:num>
  <w:num w:numId="55">
    <w:abstractNumId w:val="27"/>
  </w:num>
  <w:num w:numId="56">
    <w:abstractNumId w:val="28"/>
  </w:num>
  <w:num w:numId="57">
    <w:abstractNumId w:val="11"/>
  </w:num>
  <w:num w:numId="58">
    <w:abstractNumId w:val="10"/>
  </w:num>
  <w:num w:numId="59">
    <w:abstractNumId w:val="22"/>
  </w:num>
  <w:num w:numId="60">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4"/>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5"/>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5"/>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5"/>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5"/>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mjodstavecChar">
    <w:name w:val="můj odstavec Char"/>
    <w:link w:val="mjodstavec"/>
    <w:locked/>
    <w:rPr>
      <w:rFonts w:ascii="Arial" w:hAnsi="Arial" w:cs="Arial"/>
      <w:sz w:val="22"/>
      <w:szCs w:val="22"/>
      <w:lang w:eastAsia="ar-SA"/>
    </w:rPr>
  </w:style>
  <w:style w:type="paragraph" w:customStyle="1" w:styleId="mjodstavec">
    <w:name w:val="můj odstavec"/>
    <w:basedOn w:val="Odstavecseseznamem"/>
    <w:link w:val="mjodstavecChar"/>
    <w:qFormat/>
    <w:pPr>
      <w:numPr>
        <w:numId w:val="8"/>
      </w:numPr>
      <w:spacing w:before="120" w:after="120"/>
      <w:contextualSpacing w:val="0"/>
      <w:jc w:val="both"/>
    </w:pPr>
    <w:rPr>
      <w:rFonts w:ascii="Arial" w:eastAsiaTheme="minorHAnsi" w:hAnsi="Arial" w:cs="Arial"/>
      <w:sz w:val="22"/>
      <w:szCs w:val="22"/>
      <w:lang w:eastAsia="ar-SA"/>
    </w:rPr>
  </w:style>
  <w:style w:type="paragraph" w:customStyle="1" w:styleId="3seznam">
    <w:name w:val="3seznam"/>
    <w:basedOn w:val="Normln"/>
    <w:qFormat/>
    <w:pPr>
      <w:spacing w:before="120" w:after="120"/>
      <w:jc w:val="both"/>
    </w:pPr>
    <w:rPr>
      <w:rFonts w:ascii="Arial" w:eastAsia="Calibri" w:hAnsi="Arial" w:cs="Arial"/>
      <w:sz w:val="22"/>
      <w:szCs w:val="22"/>
      <w:lang w:eastAsia="en-US"/>
    </w:rPr>
  </w:style>
  <w:style w:type="paragraph" w:customStyle="1" w:styleId="Odstavecodsazen">
    <w:name w:val="Odstavec odsazený"/>
    <w:basedOn w:val="Normln"/>
    <w:pPr>
      <w:widowControl w:val="0"/>
      <w:tabs>
        <w:tab w:val="left" w:pos="1699"/>
      </w:tabs>
      <w:suppressAutoHyphens/>
      <w:spacing w:line="100" w:lineRule="atLeast"/>
      <w:ind w:left="1332" w:hanging="849"/>
      <w:jc w:val="both"/>
    </w:pPr>
    <w:rPr>
      <w:rFonts w:eastAsia="Tahoma"/>
      <w:sz w:val="24"/>
      <w:szCs w:val="24"/>
    </w:rPr>
  </w:style>
  <w:style w:type="numbering" w:customStyle="1" w:styleId="Styl1">
    <w:name w:val="Styl1"/>
    <w:uiPriority w:val="99"/>
    <w:pPr>
      <w:numPr>
        <w:numId w:val="11"/>
      </w:numPr>
    </w:pPr>
  </w:style>
  <w:style w:type="paragraph" w:customStyle="1" w:styleId="2nesltext">
    <w:name w:val="2nečísl.text"/>
    <w:basedOn w:val="Normln"/>
    <w:qFormat/>
    <w:pPr>
      <w:spacing w:before="12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4672">
      <w:bodyDiv w:val="1"/>
      <w:marLeft w:val="0"/>
      <w:marRight w:val="0"/>
      <w:marTop w:val="0"/>
      <w:marBottom w:val="0"/>
      <w:divBdr>
        <w:top w:val="none" w:sz="0" w:space="0" w:color="auto"/>
        <w:left w:val="none" w:sz="0" w:space="0" w:color="auto"/>
        <w:bottom w:val="none" w:sz="0" w:space="0" w:color="auto"/>
        <w:right w:val="none" w:sz="0" w:space="0" w:color="auto"/>
      </w:divBdr>
    </w:div>
    <w:div w:id="606472214">
      <w:bodyDiv w:val="1"/>
      <w:marLeft w:val="0"/>
      <w:marRight w:val="0"/>
      <w:marTop w:val="0"/>
      <w:marBottom w:val="0"/>
      <w:divBdr>
        <w:top w:val="none" w:sz="0" w:space="0" w:color="auto"/>
        <w:left w:val="none" w:sz="0" w:space="0" w:color="auto"/>
        <w:bottom w:val="none" w:sz="0" w:space="0" w:color="auto"/>
        <w:right w:val="none" w:sz="0" w:space="0" w:color="auto"/>
      </w:divBdr>
    </w:div>
    <w:div w:id="754941670">
      <w:bodyDiv w:val="1"/>
      <w:marLeft w:val="0"/>
      <w:marRight w:val="0"/>
      <w:marTop w:val="0"/>
      <w:marBottom w:val="0"/>
      <w:divBdr>
        <w:top w:val="none" w:sz="0" w:space="0" w:color="auto"/>
        <w:left w:val="none" w:sz="0" w:space="0" w:color="auto"/>
        <w:bottom w:val="none" w:sz="0" w:space="0" w:color="auto"/>
        <w:right w:val="none" w:sz="0" w:space="0" w:color="auto"/>
      </w:divBdr>
    </w:div>
    <w:div w:id="792093835">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826433342">
      <w:bodyDiv w:val="1"/>
      <w:marLeft w:val="0"/>
      <w:marRight w:val="0"/>
      <w:marTop w:val="0"/>
      <w:marBottom w:val="0"/>
      <w:divBdr>
        <w:top w:val="none" w:sz="0" w:space="0" w:color="auto"/>
        <w:left w:val="none" w:sz="0" w:space="0" w:color="auto"/>
        <w:bottom w:val="none" w:sz="0" w:space="0" w:color="auto"/>
        <w:right w:val="none" w:sz="0" w:space="0" w:color="auto"/>
      </w:divBdr>
    </w:div>
    <w:div w:id="1076897614">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266620275">
      <w:bodyDiv w:val="1"/>
      <w:marLeft w:val="0"/>
      <w:marRight w:val="0"/>
      <w:marTop w:val="0"/>
      <w:marBottom w:val="0"/>
      <w:divBdr>
        <w:top w:val="none" w:sz="0" w:space="0" w:color="auto"/>
        <w:left w:val="none" w:sz="0" w:space="0" w:color="auto"/>
        <w:bottom w:val="none" w:sz="0" w:space="0" w:color="auto"/>
        <w:right w:val="none" w:sz="0" w:space="0" w:color="auto"/>
      </w:divBdr>
    </w:div>
    <w:div w:id="1284337716">
      <w:bodyDiv w:val="1"/>
      <w:marLeft w:val="0"/>
      <w:marRight w:val="0"/>
      <w:marTop w:val="0"/>
      <w:marBottom w:val="0"/>
      <w:divBdr>
        <w:top w:val="none" w:sz="0" w:space="0" w:color="auto"/>
        <w:left w:val="none" w:sz="0" w:space="0" w:color="auto"/>
        <w:bottom w:val="none" w:sz="0" w:space="0" w:color="auto"/>
        <w:right w:val="none" w:sz="0" w:space="0" w:color="auto"/>
      </w:divBdr>
    </w:div>
    <w:div w:id="1350907568">
      <w:bodyDiv w:val="1"/>
      <w:marLeft w:val="0"/>
      <w:marRight w:val="0"/>
      <w:marTop w:val="0"/>
      <w:marBottom w:val="0"/>
      <w:divBdr>
        <w:top w:val="none" w:sz="0" w:space="0" w:color="auto"/>
        <w:left w:val="none" w:sz="0" w:space="0" w:color="auto"/>
        <w:bottom w:val="none" w:sz="0" w:space="0" w:color="auto"/>
        <w:right w:val="none" w:sz="0" w:space="0" w:color="auto"/>
      </w:divBdr>
    </w:div>
    <w:div w:id="1405182644">
      <w:bodyDiv w:val="1"/>
      <w:marLeft w:val="0"/>
      <w:marRight w:val="0"/>
      <w:marTop w:val="0"/>
      <w:marBottom w:val="0"/>
      <w:divBdr>
        <w:top w:val="none" w:sz="0" w:space="0" w:color="auto"/>
        <w:left w:val="none" w:sz="0" w:space="0" w:color="auto"/>
        <w:bottom w:val="none" w:sz="0" w:space="0" w:color="auto"/>
        <w:right w:val="none" w:sz="0" w:space="0" w:color="auto"/>
      </w:divBdr>
    </w:div>
    <w:div w:id="1463696401">
      <w:bodyDiv w:val="1"/>
      <w:marLeft w:val="0"/>
      <w:marRight w:val="0"/>
      <w:marTop w:val="0"/>
      <w:marBottom w:val="0"/>
      <w:divBdr>
        <w:top w:val="none" w:sz="0" w:space="0" w:color="auto"/>
        <w:left w:val="none" w:sz="0" w:space="0" w:color="auto"/>
        <w:bottom w:val="none" w:sz="0" w:space="0" w:color="auto"/>
        <w:right w:val="none" w:sz="0" w:space="0" w:color="auto"/>
      </w:divBdr>
    </w:div>
    <w:div w:id="1491864766">
      <w:bodyDiv w:val="1"/>
      <w:marLeft w:val="0"/>
      <w:marRight w:val="0"/>
      <w:marTop w:val="0"/>
      <w:marBottom w:val="0"/>
      <w:divBdr>
        <w:top w:val="none" w:sz="0" w:space="0" w:color="auto"/>
        <w:left w:val="none" w:sz="0" w:space="0" w:color="auto"/>
        <w:bottom w:val="none" w:sz="0" w:space="0" w:color="auto"/>
        <w:right w:val="none" w:sz="0" w:space="0" w:color="auto"/>
      </w:divBdr>
    </w:div>
    <w:div w:id="1536887557">
      <w:bodyDiv w:val="1"/>
      <w:marLeft w:val="0"/>
      <w:marRight w:val="0"/>
      <w:marTop w:val="0"/>
      <w:marBottom w:val="0"/>
      <w:divBdr>
        <w:top w:val="none" w:sz="0" w:space="0" w:color="auto"/>
        <w:left w:val="none" w:sz="0" w:space="0" w:color="auto"/>
        <w:bottom w:val="none" w:sz="0" w:space="0" w:color="auto"/>
        <w:right w:val="none" w:sz="0" w:space="0" w:color="auto"/>
      </w:divBdr>
    </w:div>
    <w:div w:id="1549100888">
      <w:bodyDiv w:val="1"/>
      <w:marLeft w:val="0"/>
      <w:marRight w:val="0"/>
      <w:marTop w:val="0"/>
      <w:marBottom w:val="0"/>
      <w:divBdr>
        <w:top w:val="none" w:sz="0" w:space="0" w:color="auto"/>
        <w:left w:val="none" w:sz="0" w:space="0" w:color="auto"/>
        <w:bottom w:val="none" w:sz="0" w:space="0" w:color="auto"/>
        <w:right w:val="none" w:sz="0" w:space="0" w:color="auto"/>
      </w:divBdr>
    </w:div>
    <w:div w:id="1551307306">
      <w:bodyDiv w:val="1"/>
      <w:marLeft w:val="0"/>
      <w:marRight w:val="0"/>
      <w:marTop w:val="0"/>
      <w:marBottom w:val="0"/>
      <w:divBdr>
        <w:top w:val="none" w:sz="0" w:space="0" w:color="auto"/>
        <w:left w:val="none" w:sz="0" w:space="0" w:color="auto"/>
        <w:bottom w:val="none" w:sz="0" w:space="0" w:color="auto"/>
        <w:right w:val="none" w:sz="0" w:space="0" w:color="auto"/>
      </w:divBdr>
    </w:div>
    <w:div w:id="1594165288">
      <w:bodyDiv w:val="1"/>
      <w:marLeft w:val="0"/>
      <w:marRight w:val="0"/>
      <w:marTop w:val="0"/>
      <w:marBottom w:val="0"/>
      <w:divBdr>
        <w:top w:val="none" w:sz="0" w:space="0" w:color="auto"/>
        <w:left w:val="none" w:sz="0" w:space="0" w:color="auto"/>
        <w:bottom w:val="none" w:sz="0" w:space="0" w:color="auto"/>
        <w:right w:val="none" w:sz="0" w:space="0" w:color="auto"/>
      </w:divBdr>
    </w:div>
    <w:div w:id="1875457649">
      <w:bodyDiv w:val="1"/>
      <w:marLeft w:val="0"/>
      <w:marRight w:val="0"/>
      <w:marTop w:val="0"/>
      <w:marBottom w:val="0"/>
      <w:divBdr>
        <w:top w:val="none" w:sz="0" w:space="0" w:color="auto"/>
        <w:left w:val="none" w:sz="0" w:space="0" w:color="auto"/>
        <w:bottom w:val="none" w:sz="0" w:space="0" w:color="auto"/>
        <w:right w:val="none" w:sz="0" w:space="0" w:color="auto"/>
      </w:divBdr>
    </w:div>
    <w:div w:id="20341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ms-group.org/en/oms-home/" TargetMode="External"/><Relationship Id="rId4" Type="http://schemas.openxmlformats.org/officeDocument/2006/relationships/settings" Target="settings.xml"/><Relationship Id="rId9" Type="http://schemas.openxmlformats.org/officeDocument/2006/relationships/hyperlink" Target="mailto:vojtech.vesely@zdarns.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669D9A87F9884FF1AE9FA40976F2A4E2">
    <w:name w:val="669D9A87F9884FF1AE9FA40976F2A4E2"/>
  </w:style>
  <w:style w:type="paragraph" w:customStyle="1" w:styleId="699967E19DC14CDA9232E40CB40E9899">
    <w:name w:val="699967E19DC14CDA9232E40CB40E9899"/>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19</Pages>
  <Words>6132</Words>
  <Characters>36181</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100</cp:revision>
  <cp:lastPrinted>2022-07-14T18:38:00Z</cp:lastPrinted>
  <dcterms:created xsi:type="dcterms:W3CDTF">2025-06-06T13:02:00Z</dcterms:created>
  <dcterms:modified xsi:type="dcterms:W3CDTF">2025-07-03T06:56:00Z</dcterms:modified>
</cp:coreProperties>
</file>