
<file path=[Content_Types].xml><?xml version="1.0" encoding="utf-8"?>
<Types xmlns="http://schemas.openxmlformats.org/package/2006/content-types">
  <Default Extension="ADA7BAB0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8D2F6" w14:textId="77777777" w:rsidR="00A07DBF" w:rsidRPr="008E1CFE" w:rsidRDefault="00A07DBF" w:rsidP="00A07DBF">
      <w:pPr>
        <w:pStyle w:val="Zkladntext"/>
        <w:jc w:val="center"/>
        <w:rPr>
          <w:b/>
          <w:bCs/>
        </w:rPr>
      </w:pPr>
      <w:r w:rsidRPr="008E1CFE">
        <w:rPr>
          <w:b/>
          <w:bCs/>
        </w:rPr>
        <w:t>SOCIÁLNÍ SLUŽBY MĚSTA ŽĎÁR NAD SÁZAVOU,</w:t>
      </w:r>
    </w:p>
    <w:p w14:paraId="4CC1E927" w14:textId="77777777" w:rsidR="00A07DBF" w:rsidRPr="008E1CFE" w:rsidRDefault="00A07DBF" w:rsidP="00A07DBF">
      <w:pPr>
        <w:pStyle w:val="Zkladntext"/>
        <w:jc w:val="center"/>
      </w:pPr>
      <w:r w:rsidRPr="008E1CFE">
        <w:t>příspěvková organizace,</w:t>
      </w:r>
    </w:p>
    <w:p w14:paraId="461A6970" w14:textId="77777777" w:rsidR="00A07DBF" w:rsidRPr="008E1CFE" w:rsidRDefault="00A07DBF" w:rsidP="00A07DBF">
      <w:pPr>
        <w:pStyle w:val="Zkladntext"/>
        <w:jc w:val="center"/>
      </w:pPr>
      <w:r w:rsidRPr="008E1CFE">
        <w:t>Okružní 67, 591 01 Žďár nad Sázavou</w:t>
      </w:r>
    </w:p>
    <w:p w14:paraId="7E4BD995" w14:textId="77777777" w:rsidR="00A07DBF" w:rsidRPr="008E1CFE" w:rsidRDefault="00A07DBF" w:rsidP="00A07DBF">
      <w:pPr>
        <w:pStyle w:val="Zkladntext"/>
        <w:jc w:val="center"/>
      </w:pPr>
      <w:r w:rsidRPr="008E1CFE">
        <w:rPr>
          <w:noProof/>
        </w:rPr>
        <w:drawing>
          <wp:anchor distT="0" distB="0" distL="114300" distR="114300" simplePos="0" relativeHeight="251659264" behindDoc="0" locked="0" layoutInCell="0" allowOverlap="0" wp14:anchorId="64A8F9F9" wp14:editId="418AAEBB">
            <wp:simplePos x="0" y="0"/>
            <wp:positionH relativeFrom="column">
              <wp:posOffset>2291080</wp:posOffset>
            </wp:positionH>
            <wp:positionV relativeFrom="page">
              <wp:posOffset>1676400</wp:posOffset>
            </wp:positionV>
            <wp:extent cx="1173480" cy="979170"/>
            <wp:effectExtent l="0" t="0" r="7620" b="0"/>
            <wp:wrapTopAndBottom/>
            <wp:docPr id="2" name="Obrázek 1" descr="Obsah obrázku umění, kresba, Grafika, grafický design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1" descr="Obsah obrázku umění, kresba, Grafika, grafický design&#10;&#10;Popis byl vytvořen automaticky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480" cy="979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E7188C" w14:textId="77777777" w:rsidR="00A07DBF" w:rsidRDefault="00A07DBF" w:rsidP="00A07DBF">
      <w:pPr>
        <w:pStyle w:val="2nesltext"/>
        <w:spacing w:after="0"/>
        <w:jc w:val="center"/>
        <w:rPr>
          <w:rFonts w:ascii="Arial" w:hAnsi="Arial" w:cs="Arial"/>
          <w:b/>
          <w:lang w:eastAsia="cs-CZ"/>
        </w:rPr>
      </w:pPr>
    </w:p>
    <w:p w14:paraId="7F37DCEC" w14:textId="77777777" w:rsidR="00292839" w:rsidRDefault="0013543B">
      <w:pPr>
        <w:pStyle w:val="2nesltext"/>
        <w:spacing w:after="0"/>
        <w:jc w:val="left"/>
        <w:rPr>
          <w:rFonts w:ascii="Arial" w:hAnsi="Arial" w:cs="Arial"/>
          <w:b/>
          <w:sz w:val="24"/>
          <w:szCs w:val="24"/>
          <w:lang w:eastAsia="cs-CZ"/>
        </w:rPr>
      </w:pPr>
      <w:r>
        <w:rPr>
          <w:rFonts w:ascii="Arial" w:hAnsi="Arial" w:cs="Arial"/>
          <w:b/>
          <w:sz w:val="24"/>
          <w:szCs w:val="24"/>
          <w:lang w:eastAsia="cs-CZ"/>
        </w:rPr>
        <w:t>Příloha č. 5 Výzvy</w:t>
      </w:r>
    </w:p>
    <w:p w14:paraId="1D233D0D" w14:textId="77777777" w:rsidR="00292839" w:rsidRDefault="0013543B">
      <w:pPr>
        <w:pStyle w:val="2nesltext"/>
        <w:spacing w:after="0"/>
        <w:jc w:val="left"/>
        <w:rPr>
          <w:rFonts w:ascii="Arial" w:hAnsi="Arial" w:cs="Arial"/>
          <w:b/>
          <w:sz w:val="24"/>
          <w:szCs w:val="24"/>
          <w:u w:val="single"/>
          <w:lang w:eastAsia="cs-CZ"/>
        </w:rPr>
      </w:pPr>
      <w:r>
        <w:rPr>
          <w:rFonts w:ascii="Arial" w:hAnsi="Arial" w:cs="Arial"/>
          <w:b/>
          <w:sz w:val="24"/>
          <w:szCs w:val="24"/>
          <w:u w:val="single"/>
          <w:lang w:eastAsia="cs-CZ"/>
        </w:rPr>
        <w:t>Čestné prohlášení ve vztahu k ruským / běloruským subjektům</w:t>
      </w:r>
    </w:p>
    <w:p w14:paraId="6BE9E42D" w14:textId="77777777" w:rsidR="00292839" w:rsidRDefault="0013543B">
      <w:pPr>
        <w:pBdr>
          <w:bottom w:val="single" w:sz="8" w:space="1" w:color="73767D"/>
        </w:pBdr>
        <w:spacing w:before="480" w:after="60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Název zakázky / veřejné zakázky: </w:t>
      </w:r>
      <w:bookmarkStart w:id="0" w:name="_Hlk135814178"/>
    </w:p>
    <w:bookmarkEnd w:id="0"/>
    <w:p w14:paraId="06E384FE" w14:textId="7FEF1BBA" w:rsidR="00292839" w:rsidRDefault="00A07DBF">
      <w:pPr>
        <w:pStyle w:val="Podnadpis"/>
        <w:spacing w:after="240"/>
        <w:rPr>
          <w:rFonts w:ascii="Arial" w:hAnsi="Arial" w:cs="Arial"/>
          <w:caps/>
        </w:rPr>
      </w:pPr>
      <w:r>
        <w:rPr>
          <w:rFonts w:ascii="Arial" w:hAnsi="Arial" w:cs="Arial"/>
        </w:rPr>
        <w:t>Osobní automobil</w:t>
      </w:r>
    </w:p>
    <w:p w14:paraId="6171B473" w14:textId="77777777" w:rsidR="00292839" w:rsidRDefault="0013543B">
      <w:pPr>
        <w:pBdr>
          <w:bottom w:val="single" w:sz="8" w:space="1" w:color="73767D"/>
        </w:pBdr>
        <w:spacing w:after="60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Identifikační údaje dodavatele:</w:t>
      </w:r>
    </w:p>
    <w:tbl>
      <w:tblPr>
        <w:tblStyle w:val="Mkatabulky"/>
        <w:tblW w:w="9274" w:type="dxa"/>
        <w:tblInd w:w="108" w:type="dxa"/>
        <w:tblBorders>
          <w:top w:val="none" w:sz="0" w:space="0" w:color="auto"/>
          <w:left w:val="none" w:sz="0" w:space="0" w:color="auto"/>
          <w:bottom w:val="single" w:sz="4" w:space="0" w:color="D9D9D9"/>
          <w:right w:val="none" w:sz="0" w:space="0" w:color="auto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4003"/>
        <w:gridCol w:w="5271"/>
      </w:tblGrid>
      <w:tr w:rsidR="00292839" w14:paraId="7716096D" w14:textId="77777777">
        <w:trPr>
          <w:trHeight w:val="353"/>
        </w:trPr>
        <w:tc>
          <w:tcPr>
            <w:tcW w:w="4003" w:type="dxa"/>
            <w:vAlign w:val="center"/>
          </w:tcPr>
          <w:p w14:paraId="6224981C" w14:textId="77777777" w:rsidR="00292839" w:rsidRDefault="0013543B">
            <w:pPr>
              <w:ind w:left="-1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Obchodní firma / název / jméno a příjmení:</w:t>
            </w:r>
          </w:p>
        </w:tc>
        <w:tc>
          <w:tcPr>
            <w:tcW w:w="5271" w:type="dxa"/>
          </w:tcPr>
          <w:p w14:paraId="30EC5F70" w14:textId="77777777" w:rsidR="00292839" w:rsidRDefault="001354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highlight w:val="yellow"/>
              </w:rPr>
              <w:t>[VYPLNÍ DODAVATEL]</w:t>
            </w:r>
          </w:p>
        </w:tc>
      </w:tr>
      <w:tr w:rsidR="00292839" w14:paraId="646BD311" w14:textId="77777777">
        <w:trPr>
          <w:trHeight w:val="353"/>
        </w:trPr>
        <w:tc>
          <w:tcPr>
            <w:tcW w:w="4003" w:type="dxa"/>
            <w:vAlign w:val="center"/>
          </w:tcPr>
          <w:p w14:paraId="23748E37" w14:textId="77777777" w:rsidR="00292839" w:rsidRDefault="0013543B">
            <w:pPr>
              <w:ind w:left="-1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IČO:</w:t>
            </w:r>
          </w:p>
        </w:tc>
        <w:tc>
          <w:tcPr>
            <w:tcW w:w="5271" w:type="dxa"/>
          </w:tcPr>
          <w:p w14:paraId="498091F2" w14:textId="77777777" w:rsidR="00292839" w:rsidRDefault="001354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highlight w:val="yellow"/>
              </w:rPr>
              <w:t>[VYPLNÍ DODAVATEL]</w:t>
            </w:r>
          </w:p>
        </w:tc>
      </w:tr>
    </w:tbl>
    <w:p w14:paraId="178D316F" w14:textId="77777777" w:rsidR="00292839" w:rsidRDefault="0013543B">
      <w:pPr>
        <w:pStyle w:val="Podnadpis"/>
        <w:spacing w:before="240" w:after="120"/>
        <w:jc w:val="both"/>
        <w:rPr>
          <w:rFonts w:ascii="Arial" w:hAnsi="Arial" w:cs="Arial"/>
          <w:b w:val="0"/>
          <w:color w:val="000000"/>
          <w:szCs w:val="20"/>
        </w:rPr>
      </w:pPr>
      <w:r>
        <w:rPr>
          <w:rStyle w:val="fontstyle01"/>
          <w:rFonts w:ascii="Arial" w:hAnsi="Arial" w:cs="Arial"/>
          <w:b w:val="0"/>
          <w:szCs w:val="20"/>
        </w:rPr>
        <w:t>Vybraný dodavatel tímto ve vztahu k výše nadepsané zakázce / veřejné zakázky prohlašuje, že:</w:t>
      </w:r>
    </w:p>
    <w:p w14:paraId="1EAE2546" w14:textId="77777777" w:rsidR="00292839" w:rsidRDefault="0013543B">
      <w:pPr>
        <w:pStyle w:val="podpisra"/>
        <w:numPr>
          <w:ilvl w:val="0"/>
          <w:numId w:val="1"/>
        </w:numPr>
        <w:tabs>
          <w:tab w:val="right" w:leader="dot" w:pos="4962"/>
        </w:tabs>
        <w:spacing w:before="120"/>
        <w:ind w:left="284" w:hanging="28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on ani (i) kterýkoli z jeho poddodavatelů či jiných osob (analogicky) dle § 83 zákona č. 134/2016 Sb., o zadávání veřejných zakázek, ve znění pozdějších předpisů, který se bude podílet na plnění této zakázky / veřejné zakázky nebo (</w:t>
      </w:r>
      <w:proofErr w:type="spellStart"/>
      <w:r>
        <w:rPr>
          <w:rFonts w:ascii="Arial" w:hAnsi="Arial" w:cs="Arial"/>
          <w:color w:val="000000"/>
        </w:rPr>
        <w:t>ii</w:t>
      </w:r>
      <w:proofErr w:type="spellEnd"/>
      <w:r>
        <w:rPr>
          <w:rFonts w:ascii="Arial" w:hAnsi="Arial" w:cs="Arial"/>
          <w:color w:val="000000"/>
        </w:rPr>
        <w:t>) kterákoli z osob, jejichž kapacity bude dodavatel využívat, a to v rozsahu více než 10 % nabídkové ceny,</w:t>
      </w:r>
    </w:p>
    <w:p w14:paraId="19D8BFE1" w14:textId="77777777" w:rsidR="00292839" w:rsidRDefault="0013543B">
      <w:pPr>
        <w:pStyle w:val="podpisra"/>
        <w:numPr>
          <w:ilvl w:val="0"/>
          <w:numId w:val="2"/>
        </w:numPr>
        <w:tabs>
          <w:tab w:val="right" w:leader="dot" w:pos="4962"/>
        </w:tabs>
        <w:spacing w:before="120"/>
        <w:ind w:left="567" w:hanging="28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není ruským státním příslušníkem, fyzickou či právnickou osobou nebo subjektem či orgánem se sídlem v Rusku,</w:t>
      </w:r>
    </w:p>
    <w:p w14:paraId="2B45DF39" w14:textId="77777777" w:rsidR="00292839" w:rsidRDefault="0013543B">
      <w:pPr>
        <w:pStyle w:val="podpisra"/>
        <w:numPr>
          <w:ilvl w:val="0"/>
          <w:numId w:val="2"/>
        </w:numPr>
        <w:tabs>
          <w:tab w:val="right" w:leader="dot" w:pos="4962"/>
        </w:tabs>
        <w:ind w:left="567" w:hanging="28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není z více než 50 % přímo či nepřímo vlastněn některým ze subjektů uvedených v písmeni a), ani</w:t>
      </w:r>
    </w:p>
    <w:p w14:paraId="3291684C" w14:textId="77777777" w:rsidR="00292839" w:rsidRDefault="0013543B">
      <w:pPr>
        <w:pStyle w:val="podpisra"/>
        <w:numPr>
          <w:ilvl w:val="0"/>
          <w:numId w:val="2"/>
        </w:numPr>
        <w:tabs>
          <w:tab w:val="right" w:leader="dot" w:pos="4962"/>
        </w:tabs>
        <w:ind w:left="567" w:hanging="28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nejedná jménem nebo na pokyn některého ze subjektů uvedených v písmeni a) nebo b);</w:t>
      </w:r>
    </w:p>
    <w:p w14:paraId="0F5AF63E" w14:textId="77777777" w:rsidR="00292839" w:rsidRDefault="0013543B">
      <w:pPr>
        <w:pStyle w:val="podpisra"/>
        <w:numPr>
          <w:ilvl w:val="0"/>
          <w:numId w:val="1"/>
        </w:numPr>
        <w:tabs>
          <w:tab w:val="right" w:leader="dot" w:pos="4962"/>
        </w:tabs>
        <w:spacing w:before="120"/>
        <w:ind w:left="284" w:hanging="28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není osobou uvedenou v sankčním seznamu v příloze nařízení Rady (EU) č. 269/2014 ze dne </w:t>
      </w:r>
      <w:r>
        <w:rPr>
          <w:rFonts w:ascii="Arial" w:hAnsi="Arial" w:cs="Arial"/>
          <w:color w:val="000000"/>
        </w:rPr>
        <w:br/>
        <w:t>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</w:t>
      </w:r>
      <w:r>
        <w:rPr>
          <w:rStyle w:val="Znakapoznpodarou"/>
          <w:rFonts w:ascii="Arial" w:hAnsi="Arial" w:cs="Arial"/>
          <w:color w:val="000000"/>
        </w:rPr>
        <w:footnoteReference w:id="1"/>
      </w:r>
      <w:r>
        <w:rPr>
          <w:rFonts w:ascii="Arial" w:hAnsi="Arial" w:cs="Arial"/>
          <w:color w:val="000000"/>
        </w:rPr>
        <w:t>;</w:t>
      </w:r>
    </w:p>
    <w:p w14:paraId="2FA558B4" w14:textId="77777777" w:rsidR="00292839" w:rsidRDefault="0013543B">
      <w:pPr>
        <w:pStyle w:val="podpisra"/>
        <w:numPr>
          <w:ilvl w:val="0"/>
          <w:numId w:val="1"/>
        </w:numPr>
        <w:tabs>
          <w:tab w:val="right" w:leader="dot" w:pos="4962"/>
        </w:tabs>
        <w:spacing w:before="120"/>
        <w:ind w:left="284" w:hanging="28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žádné finanční prostředky, které obdrží za plnění veřejné zakázky, přímo ani nepřímo nezpřístupní fyzickým nebo právnickým osobám, subjektům či orgánům s nimi spojeným nebo v jejich prospěch uvedeným v sankčním seznamu v příloze nařízení Rady (EU) č. 269/2014 ze dne 17. března 2014, 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lastRenderedPageBreak/>
        <w:t xml:space="preserve">o omezujících opatřeních vzhledem k činnostem narušujícím nebo ohrožujícím územní celistvost, svrchovanost a nezávislost Ukrajiny (ve znění pozdějších aktualizací) nebo nařízení Rady (ES) </w:t>
      </w:r>
      <w:r>
        <w:rPr>
          <w:rFonts w:ascii="Arial" w:hAnsi="Arial" w:cs="Arial"/>
          <w:color w:val="000000"/>
        </w:rPr>
        <w:br/>
        <w:t>č. 765/2006 ze dne 18. května 2006 o omezujících opatřeních vůči prezidentu Lukašenkovi a některým představitelům Běloruska (ve znění pozdějších aktualizací).</w:t>
      </w:r>
    </w:p>
    <w:p w14:paraId="7548C35C" w14:textId="77777777" w:rsidR="00292839" w:rsidRDefault="0013543B">
      <w:pPr>
        <w:pStyle w:val="podpisra"/>
        <w:tabs>
          <w:tab w:val="right" w:leader="dot" w:pos="4962"/>
        </w:tabs>
        <w:spacing w:before="24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V </w:t>
      </w:r>
      <w:r>
        <w:rPr>
          <w:rFonts w:ascii="Arial" w:hAnsi="Arial" w:cs="Arial"/>
          <w:highlight w:val="yellow"/>
        </w:rPr>
        <w:t>[</w:t>
      </w:r>
      <w:r>
        <w:rPr>
          <w:rFonts w:ascii="Arial" w:hAnsi="Arial" w:cs="Arial"/>
          <w:caps/>
          <w:highlight w:val="yellow"/>
        </w:rPr>
        <w:t>VYPLNÍ vybraný DODAVATEL</w:t>
      </w:r>
      <w:r>
        <w:rPr>
          <w:rFonts w:ascii="Arial" w:hAnsi="Arial" w:cs="Arial"/>
          <w:highlight w:val="yellow"/>
        </w:rPr>
        <w:t>]</w:t>
      </w:r>
      <w:r>
        <w:rPr>
          <w:rFonts w:ascii="Arial" w:hAnsi="Arial" w:cs="Arial"/>
        </w:rPr>
        <w:t xml:space="preserve"> dne </w:t>
      </w:r>
      <w:r>
        <w:rPr>
          <w:rFonts w:ascii="Arial" w:hAnsi="Arial" w:cs="Arial"/>
          <w:highlight w:val="yellow"/>
        </w:rPr>
        <w:t>[VYPLNÍ</w:t>
      </w:r>
      <w:r>
        <w:rPr>
          <w:rFonts w:ascii="Arial" w:hAnsi="Arial" w:cs="Arial"/>
          <w:caps/>
          <w:highlight w:val="yellow"/>
        </w:rPr>
        <w:t xml:space="preserve"> vybraný</w:t>
      </w:r>
      <w:r>
        <w:rPr>
          <w:rFonts w:ascii="Arial" w:hAnsi="Arial" w:cs="Arial"/>
          <w:highlight w:val="yellow"/>
        </w:rPr>
        <w:t xml:space="preserve"> DODAVATEL]</w:t>
      </w:r>
    </w:p>
    <w:p w14:paraId="037B95B0" w14:textId="77777777" w:rsidR="00292839" w:rsidRDefault="0013543B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536"/>
        </w:tabs>
        <w:spacing w:before="720" w:line="264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</w:p>
    <w:p w14:paraId="372A3EC1" w14:textId="77777777" w:rsidR="00292839" w:rsidRDefault="0013543B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highlight w:val="yellow"/>
        </w:rPr>
        <w:t xml:space="preserve">[VYPLNÍ </w:t>
      </w:r>
      <w:r>
        <w:rPr>
          <w:rFonts w:ascii="Arial" w:hAnsi="Arial" w:cs="Arial"/>
          <w:b/>
          <w:caps/>
          <w:sz w:val="20"/>
          <w:szCs w:val="20"/>
          <w:highlight w:val="yellow"/>
        </w:rPr>
        <w:t>vybraný</w:t>
      </w:r>
      <w:r>
        <w:rPr>
          <w:rFonts w:ascii="Arial" w:hAnsi="Arial" w:cs="Arial"/>
          <w:caps/>
          <w:sz w:val="20"/>
          <w:szCs w:val="20"/>
          <w:highlight w:val="yellow"/>
        </w:rPr>
        <w:t xml:space="preserve"> </w:t>
      </w:r>
      <w:r>
        <w:rPr>
          <w:rFonts w:ascii="Arial" w:hAnsi="Arial" w:cs="Arial"/>
          <w:b/>
          <w:sz w:val="20"/>
          <w:szCs w:val="20"/>
          <w:highlight w:val="yellow"/>
        </w:rPr>
        <w:t>DODAVATEL – Jméno, příjmení osoby oprávněné jednat + podpis]</w:t>
      </w:r>
    </w:p>
    <w:p w14:paraId="6AB64655" w14:textId="77777777" w:rsidR="00292839" w:rsidRDefault="00292839">
      <w:pPr>
        <w:jc w:val="center"/>
        <w:rPr>
          <w:rFonts w:ascii="Arial" w:hAnsi="Arial" w:cs="Arial"/>
        </w:rPr>
      </w:pPr>
    </w:p>
    <w:sectPr w:rsidR="002928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D7071D" w14:textId="77777777" w:rsidR="00222BD4" w:rsidRDefault="00222BD4">
      <w:pPr>
        <w:spacing w:after="0" w:line="240" w:lineRule="auto"/>
      </w:pPr>
      <w:r>
        <w:separator/>
      </w:r>
    </w:p>
  </w:endnote>
  <w:endnote w:type="continuationSeparator" w:id="0">
    <w:p w14:paraId="00F99B39" w14:textId="77777777" w:rsidR="00222BD4" w:rsidRDefault="00222B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UI">
    <w:altName w:val="Segoe UI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032553" w14:textId="77777777" w:rsidR="00222BD4" w:rsidRDefault="00222BD4">
      <w:pPr>
        <w:spacing w:after="0" w:line="240" w:lineRule="auto"/>
      </w:pPr>
      <w:r>
        <w:separator/>
      </w:r>
    </w:p>
  </w:footnote>
  <w:footnote w:type="continuationSeparator" w:id="0">
    <w:p w14:paraId="65F10E45" w14:textId="77777777" w:rsidR="00222BD4" w:rsidRDefault="00222BD4">
      <w:pPr>
        <w:spacing w:after="0" w:line="240" w:lineRule="auto"/>
      </w:pPr>
      <w:r>
        <w:continuationSeparator/>
      </w:r>
    </w:p>
  </w:footnote>
  <w:footnote w:id="1">
    <w:p w14:paraId="4DA8DB5A" w14:textId="77777777" w:rsidR="00292839" w:rsidRDefault="0013543B">
      <w:pPr>
        <w:pStyle w:val="Textpoznpodarou"/>
        <w:spacing w:line="0" w:lineRule="atLeast"/>
        <w:rPr>
          <w:rFonts w:ascii="Segoe UI" w:hAnsi="Segoe UI" w:cs="Segoe UI"/>
          <w:szCs w:val="16"/>
        </w:rPr>
      </w:pPr>
      <w:r>
        <w:rPr>
          <w:rStyle w:val="Znakapoznpodarou"/>
          <w:rFonts w:ascii="Segoe UI" w:hAnsi="Segoe UI" w:cs="Segoe UI"/>
          <w:szCs w:val="16"/>
        </w:rPr>
        <w:footnoteRef/>
      </w:r>
      <w:r>
        <w:rPr>
          <w:rFonts w:ascii="Segoe UI" w:hAnsi="Segoe UI" w:cs="Segoe UI"/>
          <w:szCs w:val="16"/>
        </w:rPr>
        <w:t xml:space="preserve"> Aktualizovaný seznam sankcionovaných osob je uveden například na internetových stránkách Finančního analytického úřadu zde </w:t>
      </w:r>
      <w:hyperlink r:id="rId1" w:history="1">
        <w:r>
          <w:rPr>
            <w:rStyle w:val="Hypertextovodkaz"/>
            <w:rFonts w:ascii="Segoe UI" w:hAnsi="Segoe UI" w:cs="Segoe UI"/>
            <w:szCs w:val="16"/>
          </w:rPr>
          <w:t>https://www.financnianalytickyurad.cz/blog/zarazeni-dalsich-osob-na-sankcni-seznam-proti-rusku</w:t>
        </w:r>
      </w:hyperlink>
      <w:r>
        <w:rPr>
          <w:rFonts w:ascii="Segoe UI" w:hAnsi="Segoe UI" w:cs="Segoe UI"/>
          <w:szCs w:val="16"/>
        </w:rPr>
        <w:t xml:space="preserve">. 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3876D45"/>
    <w:multiLevelType w:val="hybridMultilevel"/>
    <w:tmpl w:val="94AC1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4874769">
    <w:abstractNumId w:val="1"/>
  </w:num>
  <w:num w:numId="2" w16cid:durableId="1854607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839"/>
    <w:rsid w:val="00101030"/>
    <w:rsid w:val="0013543B"/>
    <w:rsid w:val="00222BD4"/>
    <w:rsid w:val="00226DDC"/>
    <w:rsid w:val="00292839"/>
    <w:rsid w:val="004B7CE4"/>
    <w:rsid w:val="007F79F4"/>
    <w:rsid w:val="00A07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2853B"/>
  <w15:chartTrackingRefBased/>
  <w15:docId w15:val="{863A466C-E38B-4FE4-A9E3-7058B0D49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qFormat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kern w:val="0"/>
      <w:sz w:val="28"/>
      <w:szCs w:val="28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Pr>
      <w:rFonts w:ascii="Arial" w:eastAsia="Times New Roman" w:hAnsi="Arial" w:cs="Arial"/>
      <w:b/>
      <w:bCs/>
      <w:i/>
      <w:iCs/>
      <w:kern w:val="0"/>
      <w:sz w:val="28"/>
      <w:szCs w:val="28"/>
      <w:lang w:eastAsia="cs-CZ"/>
      <w14:ligatures w14:val="none"/>
    </w:rPr>
  </w:style>
  <w:style w:type="paragraph" w:customStyle="1" w:styleId="2nesltext">
    <w:name w:val="2nečísl.text"/>
    <w:basedOn w:val="Normln"/>
    <w:qFormat/>
    <w:pPr>
      <w:spacing w:before="240" w:after="240" w:line="240" w:lineRule="auto"/>
      <w:jc w:val="both"/>
    </w:pPr>
    <w:rPr>
      <w:rFonts w:ascii="Calibri" w:eastAsia="Calibri" w:hAnsi="Calibri" w:cs="Times New Roman"/>
      <w:kern w:val="0"/>
      <w14:ligatures w14:val="none"/>
    </w:rPr>
  </w:style>
  <w:style w:type="table" w:styleId="Mkatabulky">
    <w:name w:val="Table Grid"/>
    <w:basedOn w:val="Normlntabulka"/>
    <w:uiPriority w:val="59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qFormat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uiPriority w:val="99"/>
    <w:rPr>
      <w:vertAlign w:val="superscript"/>
    </w:rPr>
  </w:style>
  <w:style w:type="paragraph" w:styleId="Podnadpis">
    <w:name w:val="Subtitle"/>
    <w:basedOn w:val="Normln"/>
    <w:next w:val="Normln"/>
    <w:link w:val="PodnadpisChar"/>
    <w:qFormat/>
    <w:pPr>
      <w:numPr>
        <w:ilvl w:val="1"/>
      </w:numPr>
      <w:spacing w:after="0" w:line="240" w:lineRule="auto"/>
    </w:pPr>
    <w:rPr>
      <w:rFonts w:ascii="Segoe UI" w:eastAsiaTheme="minorEastAsia" w:hAnsi="Segoe UI"/>
      <w:b/>
      <w:kern w:val="0"/>
      <w:sz w:val="20"/>
      <w14:ligatures w14:val="none"/>
    </w:rPr>
  </w:style>
  <w:style w:type="character" w:customStyle="1" w:styleId="PodnadpisChar">
    <w:name w:val="Podnadpis Char"/>
    <w:basedOn w:val="Standardnpsmoodstavce"/>
    <w:link w:val="Podnadpis"/>
    <w:rPr>
      <w:rFonts w:ascii="Segoe UI" w:eastAsiaTheme="minorEastAsia" w:hAnsi="Segoe UI"/>
      <w:b/>
      <w:kern w:val="0"/>
      <w:sz w:val="20"/>
      <w14:ligatures w14:val="none"/>
    </w:rPr>
  </w:style>
  <w:style w:type="paragraph" w:customStyle="1" w:styleId="podpisra">
    <w:name w:val="podpis čára"/>
    <w:basedOn w:val="Normln"/>
    <w:pPr>
      <w:tabs>
        <w:tab w:val="right" w:leader="dot" w:pos="3969"/>
        <w:tab w:val="right" w:pos="5103"/>
        <w:tab w:val="right" w:leader="dot" w:pos="9072"/>
      </w:tabs>
      <w:spacing w:after="0" w:line="288" w:lineRule="auto"/>
    </w:pPr>
    <w:rPr>
      <w:rFonts w:ascii="Segoe UI" w:eastAsia="Times New Roman" w:hAnsi="Segoe UI" w:cs="Times New Roman"/>
      <w:kern w:val="0"/>
      <w:sz w:val="20"/>
      <w:szCs w:val="20"/>
      <w:lang w:eastAsia="cs-CZ"/>
      <w14:ligatures w14:val="none"/>
    </w:rPr>
  </w:style>
  <w:style w:type="character" w:styleId="Hypertextovodkaz">
    <w:name w:val="Hyperlink"/>
    <w:basedOn w:val="Standardnpsmoodstavce"/>
    <w:uiPriority w:val="99"/>
    <w:unhideWhenUsed/>
    <w:rPr>
      <w:color w:val="0563C1" w:themeColor="hyperlink"/>
      <w:u w:val="single"/>
    </w:rPr>
  </w:style>
  <w:style w:type="character" w:customStyle="1" w:styleId="fontstyle01">
    <w:name w:val="fontstyle01"/>
    <w:basedOn w:val="Standardnpsmoodstavce"/>
    <w:rPr>
      <w:rFonts w:ascii="SegoeUI" w:hAnsi="SegoeUI" w:hint="default"/>
      <w:b w:val="0"/>
      <w:bCs w:val="0"/>
      <w:i w:val="0"/>
      <w:iCs w:val="0"/>
      <w:color w:val="000000"/>
      <w:sz w:val="22"/>
      <w:szCs w:val="22"/>
    </w:rPr>
  </w:style>
  <w:style w:type="paragraph" w:styleId="Zkladntext">
    <w:name w:val="Body Text"/>
    <w:basedOn w:val="Normln"/>
    <w:link w:val="ZkladntextChar"/>
    <w:uiPriority w:val="1"/>
    <w:qFormat/>
    <w:rsid w:val="00A07DB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A07DBF"/>
    <w:rPr>
      <w:rFonts w:ascii="Arial" w:eastAsia="Arial" w:hAnsi="Arial" w:cs="Arial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ADA7BAB0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blog/zarazeni-dalsich-osob-na-sankcni-seznam-proti-rusku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320</Words>
  <Characters>1982</Characters>
  <Application>Microsoft Office Word</Application>
  <DocSecurity>0</DocSecurity>
  <Lines>90</Lines>
  <Paragraphs>71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petrak@socsluzbyzdar.cz</dc:creator>
  <cp:keywords/>
  <dc:description/>
  <cp:lastModifiedBy>Jindřich Petrák</cp:lastModifiedBy>
  <cp:revision>4</cp:revision>
  <dcterms:created xsi:type="dcterms:W3CDTF">2024-11-26T14:01:00Z</dcterms:created>
  <dcterms:modified xsi:type="dcterms:W3CDTF">2026-02-05T15:57:00Z</dcterms:modified>
</cp:coreProperties>
</file>