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Výzva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sz w:val="24"/>
                <w:lang w:bidi="en-US"/>
              </w:rPr>
              <w:t xml:space="preserve">Návštěvnické trasy cisterciáckou </w:t>
            </w:r>
            <w:proofErr w:type="gramStart"/>
            <w:r>
              <w:rPr>
                <w:rFonts w:ascii="Arial" w:hAnsi="Arial" w:cs="Arial"/>
                <w:b/>
                <w:sz w:val="24"/>
                <w:lang w:bidi="en-US"/>
              </w:rPr>
              <w:t>krajinou - informační</w:t>
            </w:r>
            <w:proofErr w:type="gramEnd"/>
            <w:r>
              <w:rPr>
                <w:rFonts w:ascii="Arial" w:hAnsi="Arial" w:cs="Arial"/>
                <w:b/>
                <w:sz w:val="24"/>
                <w:lang w:bidi="en-US"/>
              </w:rPr>
              <w:t xml:space="preserve"> stojany</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proofErr w:type="gramStart"/>
            <w:r>
              <w:rPr>
                <w:rFonts w:ascii="Arial" w:hAnsi="Arial" w:cs="Arial"/>
              </w:rPr>
              <w:t>Veřejná  zakázka</w:t>
            </w:r>
            <w:proofErr w:type="gramEnd"/>
            <w:r>
              <w:rPr>
                <w:rFonts w:ascii="Arial" w:hAnsi="Arial" w:cs="Arial"/>
              </w:rPr>
              <w:t xml:space="preserve"> malého rozsahu</w:t>
            </w:r>
          </w:p>
        </w:tc>
      </w:tr>
      <w:tr>
        <w:trPr>
          <w:trHeight w:val="95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251"/>
        <w:gridCol w:w="1701"/>
        <w:gridCol w:w="142"/>
        <w:gridCol w:w="5103"/>
      </w:tblGrid>
      <w:tr>
        <w:trPr>
          <w:trHeight w:val="340"/>
        </w:trPr>
        <w:tc>
          <w:tcPr>
            <w:tcW w:w="2480"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6946" w:type="dxa"/>
            <w:gridSpan w:val="3"/>
            <w:vAlign w:val="center"/>
          </w:tcPr>
          <w:p>
            <w:pPr>
              <w:jc w:val="left"/>
              <w:rPr>
                <w:rFonts w:ascii="Arial" w:hAnsi="Arial" w:cs="Arial"/>
                <w:iCs/>
                <w:sz w:val="22"/>
                <w:szCs w:val="20"/>
                <w:highlight w:val="yellow"/>
              </w:rPr>
            </w:pPr>
            <w:r>
              <w:rPr>
                <w:rFonts w:ascii="Arial" w:hAnsi="Arial" w:cs="Arial"/>
                <w:b/>
                <w:iCs/>
                <w:sz w:val="22"/>
                <w:szCs w:val="20"/>
                <w:highlight w:val="yellow"/>
                <w:lang w:eastAsia="en-US" w:bidi="en-US"/>
              </w:rPr>
              <w:fldChar w:fldCharType="begin"/>
            </w:r>
            <w:r>
              <w:rPr>
                <w:rFonts w:ascii="Arial" w:hAnsi="Arial" w:cs="Arial"/>
                <w:b/>
                <w:iCs/>
                <w:sz w:val="22"/>
                <w:szCs w:val="20"/>
                <w:highlight w:val="yellow"/>
                <w:lang w:eastAsia="en-US" w:bidi="en-US"/>
              </w:rPr>
              <w:instrText xml:space="preserve"> MACROBUTTON  AkcentČárka "[doplní účastník]" </w:instrText>
            </w:r>
            <w:r>
              <w:rPr>
                <w:rFonts w:ascii="Arial" w:hAnsi="Arial" w:cs="Arial"/>
                <w:b/>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6946" w:type="dxa"/>
            <w:gridSpan w:val="3"/>
            <w:vAlign w:val="center"/>
          </w:tcPr>
          <w:p>
            <w:pPr>
              <w:jc w:val="left"/>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ID datové schránky</w:t>
            </w:r>
          </w:p>
        </w:tc>
        <w:tc>
          <w:tcPr>
            <w:tcW w:w="6946" w:type="dxa"/>
            <w:gridSpan w:val="3"/>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IČO</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DIČ</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129"/>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Velikost podniku</w:t>
            </w:r>
            <w:r>
              <w:rPr>
                <w:rStyle w:val="Znakapoznpodarou"/>
                <w:rFonts w:ascii="Arial" w:eastAsiaTheme="majorEastAsia" w:hAnsi="Arial" w:cs="Arial"/>
                <w:sz w:val="22"/>
                <w:szCs w:val="20"/>
                <w:lang w:bidi="en-US"/>
              </w:rPr>
              <w:footnoteReference w:id="1"/>
            </w: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Mikropodnik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Malý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Střední podnik</w:t>
            </w:r>
          </w:p>
        </w:tc>
        <w:tc>
          <w:tcPr>
            <w:tcW w:w="5245" w:type="dxa"/>
            <w:gridSpan w:val="2"/>
            <w:vAlign w:val="center"/>
          </w:tcPr>
          <w:p>
            <w:pPr>
              <w:jc w:val="left"/>
              <w:rPr>
                <w:rFonts w:ascii="Arial" w:hAnsi="Arial" w:cs="Arial"/>
                <w:iCs/>
                <w:sz w:val="22"/>
                <w:szCs w:val="20"/>
                <w:highlight w:val="yellow"/>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128"/>
        </w:trPr>
        <w:tc>
          <w:tcPr>
            <w:tcW w:w="2480" w:type="dxa"/>
            <w:gridSpan w:val="2"/>
            <w:vMerge/>
            <w:vAlign w:val="center"/>
          </w:tcPr>
          <w:p>
            <w:pPr>
              <w:jc w:val="left"/>
              <w:rPr>
                <w:rFonts w:ascii="Calibri" w:hAnsi="Calibri"/>
                <w:b/>
                <w:sz w:val="22"/>
                <w:szCs w:val="20"/>
              </w:rPr>
            </w:pPr>
          </w:p>
        </w:tc>
        <w:tc>
          <w:tcPr>
            <w:tcW w:w="1701" w:type="dxa"/>
            <w:vAlign w:val="center"/>
          </w:tcPr>
          <w:p>
            <w:pPr>
              <w:jc w:val="left"/>
              <w:rPr>
                <w:rFonts w:ascii="Arial" w:hAnsi="Arial" w:cs="Arial"/>
                <w:sz w:val="22"/>
                <w:szCs w:val="22"/>
                <w:lang w:eastAsia="en-US" w:bidi="en-US"/>
              </w:rPr>
            </w:pPr>
            <w:r>
              <w:rPr>
                <w:rFonts w:ascii="Arial" w:hAnsi="Arial" w:cs="Arial"/>
                <w:sz w:val="22"/>
                <w:szCs w:val="22"/>
                <w:lang w:eastAsia="en-US" w:bidi="en-US"/>
              </w:rPr>
              <w:t>Velký podnik</w:t>
            </w:r>
          </w:p>
        </w:tc>
        <w:tc>
          <w:tcPr>
            <w:tcW w:w="5245" w:type="dxa"/>
            <w:gridSpan w:val="2"/>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Calibri" w:hAnsi="Calibri"/>
                <w:b/>
                <w:sz w:val="22"/>
                <w:szCs w:val="20"/>
              </w:rPr>
            </w:pPr>
            <w:r>
              <w:rPr>
                <w:rFonts w:ascii="Arial" w:hAnsi="Arial" w:cs="Arial"/>
                <w:b/>
                <w:sz w:val="22"/>
                <w:szCs w:val="20"/>
              </w:rPr>
              <w:t>Je / není kótován na burze cenných papírů</w:t>
            </w:r>
          </w:p>
        </w:tc>
        <w:tc>
          <w:tcPr>
            <w:tcW w:w="6946" w:type="dxa"/>
            <w:gridSpan w:val="3"/>
            <w:vAlign w:val="center"/>
          </w:tcPr>
          <w:p>
            <w:pPr>
              <w:jc w:val="left"/>
              <w:rPr>
                <w:rFonts w:ascii="Calibri" w:hAnsi="Calibri"/>
                <w:sz w:val="22"/>
                <w:szCs w:val="20"/>
                <w:highlight w:val="cyan"/>
                <w:lang w:eastAsia="en-US" w:bidi="en-US"/>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"[ANO / NE -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Banka</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6946" w:type="dxa"/>
            <w:gridSpan w:val="3"/>
            <w:vAlign w:val="center"/>
          </w:tcPr>
          <w:p>
            <w:pPr>
              <w:jc w:val="left"/>
              <w:rPr>
                <w:rFonts w:ascii="Arial" w:hAnsi="Arial" w:cs="Arial"/>
                <w:iCs/>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2480" w:type="dxa"/>
            <w:gridSpan w:val="2"/>
            <w:vMerge/>
            <w:vAlign w:val="center"/>
          </w:tcPr>
          <w:p>
            <w:pPr>
              <w:jc w:val="left"/>
              <w:rPr>
                <w:rFonts w:ascii="Arial" w:hAnsi="Arial" w:cs="Arial"/>
                <w:b/>
                <w:sz w:val="22"/>
                <w:szCs w:val="20"/>
              </w:rPr>
            </w:pPr>
          </w:p>
        </w:tc>
        <w:tc>
          <w:tcPr>
            <w:tcW w:w="1843" w:type="dxa"/>
            <w:gridSpan w:val="2"/>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Cs/>
                <w:sz w:val="22"/>
                <w:szCs w:val="20"/>
                <w:highlight w:val="yellow"/>
                <w:lang w:eastAsia="en-US" w:bidi="en-US"/>
              </w:rPr>
            </w:pPr>
            <w:r>
              <w:rPr>
                <w:rFonts w:ascii="Arial" w:hAnsi="Arial" w:cs="Arial"/>
                <w:iCs/>
                <w:sz w:val="22"/>
                <w:szCs w:val="22"/>
                <w:highlight w:val="yellow"/>
                <w:lang w:eastAsia="en-US" w:bidi="en-US"/>
              </w:rPr>
              <w:fldChar w:fldCharType="begin"/>
            </w:r>
            <w:r>
              <w:rPr>
                <w:rFonts w:ascii="Arial" w:hAnsi="Arial" w:cs="Arial"/>
                <w:iCs/>
                <w:sz w:val="22"/>
                <w:szCs w:val="22"/>
                <w:highlight w:val="yellow"/>
                <w:lang w:eastAsia="en-US" w:bidi="en-US"/>
              </w:rPr>
              <w:instrText xml:space="preserve"> MACROBUTTON  AkcentČárka "[doplní účastník]" </w:instrText>
            </w:r>
            <w:r>
              <w:rPr>
                <w:rFonts w:ascii="Arial" w:hAnsi="Arial" w:cs="Arial"/>
                <w:iCs/>
                <w:sz w:val="22"/>
                <w:szCs w:val="22"/>
                <w:highlight w:val="yellow"/>
                <w:lang w:eastAsia="en-US" w:bidi="en-US"/>
              </w:rPr>
              <w:fldChar w:fldCharType="end"/>
            </w:r>
          </w:p>
        </w:tc>
      </w:tr>
      <w:tr>
        <w:trPr>
          <w:trHeight w:val="340"/>
        </w:trPr>
        <w:tc>
          <w:tcPr>
            <w:tcW w:w="9426" w:type="dxa"/>
            <w:gridSpan w:val="5"/>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4"/>
            <w:vAlign w:val="center"/>
          </w:tcPr>
          <w:p>
            <w:pPr>
              <w:rPr>
                <w:rFonts w:ascii="Arial" w:hAnsi="Arial" w:cs="Arial"/>
                <w:iCs/>
                <w:sz w:val="22"/>
                <w:szCs w:val="20"/>
                <w:highlight w:val="yellow"/>
              </w:rPr>
            </w:pPr>
            <w:r>
              <w:rPr>
                <w:rFonts w:ascii="Arial" w:hAnsi="Arial" w:cs="Arial"/>
                <w:iCs/>
                <w:sz w:val="22"/>
                <w:szCs w:val="20"/>
                <w:highlight w:val="yellow"/>
                <w:lang w:eastAsia="en-US" w:bidi="en-US"/>
              </w:rPr>
              <w:fldChar w:fldCharType="begin"/>
            </w:r>
            <w:r>
              <w:rPr>
                <w:rFonts w:ascii="Arial" w:hAnsi="Arial" w:cs="Arial"/>
                <w:iCs/>
                <w:sz w:val="22"/>
                <w:szCs w:val="20"/>
                <w:highlight w:val="yellow"/>
                <w:lang w:eastAsia="en-US" w:bidi="en-US"/>
              </w:rPr>
              <w:instrText xml:space="preserve"> MACROBUTTON  AkcentČárka "[doplní účastník]" </w:instrText>
            </w:r>
            <w:r>
              <w:rPr>
                <w:rFonts w:ascii="Arial" w:hAnsi="Arial" w:cs="Arial"/>
                <w:iCs/>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pStyle w:val="2nesltext"/>
        <w:keepNext/>
        <w:spacing w:before="120" w:after="120"/>
        <w:rPr>
          <w:rFonts w:ascii="Arial" w:hAnsi="Arial" w:cs="Arial"/>
          <w:i/>
          <w:lang w:eastAsia="cs-CZ"/>
        </w:rPr>
      </w:pP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ve výběrovém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výběrového řízení Veřejné zakázky, tímto čestně prohlašuje, že splňuje podmínky způsobilosti a kvalifikace požadované zadavatelem.</w:t>
      </w:r>
    </w:p>
    <w:p>
      <w:pPr>
        <w:pStyle w:val="2nesltext"/>
        <w:keepNext/>
        <w:rPr>
          <w:rFonts w:ascii="Arial" w:hAnsi="Arial" w:cs="Arial"/>
          <w:lang w:eastAsia="cs-CZ"/>
        </w:rPr>
      </w:pPr>
      <w:r>
        <w:rPr>
          <w:rFonts w:ascii="Arial" w:hAnsi="Arial" w:cs="Arial"/>
          <w:lang w:eastAsia="cs-CZ"/>
        </w:rPr>
        <w:t>Veřejná zakázka je zadávána mimo režim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w:t>
      </w:r>
      <w:r>
        <w:rPr>
          <w:rFonts w:ascii="Arial" w:hAnsi="Arial" w:cs="Arial"/>
          <w:lang w:eastAsia="cs-CZ"/>
        </w:rPr>
        <w:t xml:space="preserve">výběrového </w:t>
      </w:r>
      <w:r>
        <w:rPr>
          <w:rFonts w:ascii="Arial" w:hAnsi="Arial" w:cs="Arial"/>
          <w:lang w:eastAsia="cs-CZ"/>
        </w:rPr>
        <w:t xml:space="preserve">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lastRenderedPageBreak/>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w:t>
      </w:r>
      <w:r>
        <w:rPr>
          <w:lang w:eastAsia="cs-CZ"/>
        </w:rPr>
        <w:t xml:space="preserve">výběrového </w:t>
      </w:r>
      <w:r>
        <w:rPr>
          <w:lang w:eastAsia="cs-CZ"/>
        </w:rPr>
        <w:t xml:space="preserve">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a to alespoň pro živnost:</w:t>
      </w:r>
    </w:p>
    <w:p>
      <w:pPr>
        <w:pStyle w:val="4seznam"/>
        <w:numPr>
          <w:ilvl w:val="3"/>
          <w:numId w:val="6"/>
        </w:numPr>
        <w:rPr>
          <w:rFonts w:ascii="Arial" w:hAnsi="Arial" w:cs="Arial"/>
          <w:bCs/>
          <w:color w:val="000000" w:themeColor="text1"/>
        </w:rPr>
      </w:pPr>
      <w:r>
        <w:rPr>
          <w:rFonts w:ascii="Arial" w:hAnsi="Arial" w:cs="Arial"/>
          <w:b/>
        </w:rPr>
        <w:t>Provádění staveb, jejich změn a odstraňování</w:t>
      </w:r>
      <w:r>
        <w:rPr>
          <w:rFonts w:ascii="Arial" w:hAnsi="Arial" w:cs="Arial"/>
          <w:b/>
        </w:rPr>
        <w:t xml:space="preserve">. </w:t>
      </w:r>
      <w:r>
        <w:rPr>
          <w:rFonts w:ascii="Arial" w:hAnsi="Arial" w:cs="Arial"/>
          <w:bCs/>
          <w:color w:val="FF0000"/>
          <w:highlight w:val="yellow"/>
        </w:rPr>
        <w:t>(nehodící se účastník smaže)</w:t>
      </w:r>
      <w:r>
        <w:rPr>
          <w:rFonts w:ascii="Arial" w:hAnsi="Arial" w:cs="Arial"/>
          <w:bCs/>
          <w:color w:val="000000" w:themeColor="text1"/>
        </w:rPr>
        <w:t xml:space="preserve"> </w:t>
      </w:r>
    </w:p>
    <w:p>
      <w:pPr>
        <w:pStyle w:val="4seznam"/>
        <w:numPr>
          <w:ilvl w:val="3"/>
          <w:numId w:val="6"/>
        </w:numPr>
        <w:rPr>
          <w:rFonts w:ascii="Arial" w:hAnsi="Arial" w:cs="Arial"/>
        </w:rPr>
      </w:pPr>
      <w:r>
        <w:rPr>
          <w:rFonts w:ascii="Arial" w:hAnsi="Arial" w:cs="Arial"/>
          <w:b/>
        </w:rPr>
        <w:t>Zámečnictví, nástrojářství</w:t>
      </w:r>
      <w:r>
        <w:rPr>
          <w:rFonts w:ascii="Arial" w:hAnsi="Arial" w:cs="Arial"/>
        </w:rPr>
        <w:t>.</w:t>
      </w:r>
      <w:r>
        <w:rPr>
          <w:rFonts w:ascii="Arial" w:hAnsi="Arial" w:cs="Arial"/>
          <w:bCs/>
          <w:color w:val="FF0000"/>
          <w:highlight w:val="yellow"/>
        </w:rPr>
        <w:t xml:space="preserve"> </w:t>
      </w:r>
      <w:r>
        <w:rPr>
          <w:rFonts w:ascii="Arial" w:hAnsi="Arial" w:cs="Arial"/>
          <w:bCs/>
          <w:color w:val="FF0000"/>
          <w:highlight w:val="yellow"/>
        </w:rPr>
        <w:t>(nehodící se účastník smaže)</w:t>
      </w:r>
      <w:r>
        <w:rPr>
          <w:rFonts w:ascii="Arial" w:hAnsi="Arial" w:cs="Arial"/>
        </w:rPr>
        <w:t xml:space="preserve"> </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stavebních prací</w:t>
      </w:r>
    </w:p>
    <w:p>
      <w:pPr>
        <w:pStyle w:val="3seznam"/>
        <w:numPr>
          <w:ilvl w:val="0"/>
          <w:numId w:val="0"/>
        </w:numPr>
      </w:pPr>
      <w:r>
        <w:t xml:space="preserve">Ve vztahu k technické kvalifikaci účastník výběrového řízení prohlašuje, že v zadavatelem stanoveném období 5 let před zahájením </w:t>
      </w:r>
      <w:r>
        <w:t xml:space="preserve">výběrového </w:t>
      </w:r>
      <w:r>
        <w:t xml:space="preserve">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574087878"/>
                <w:placeholder>
                  <w:docPart w:val="0FB0E11903C94098A0A45385083D5B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r>
              <w:rPr>
                <w:rStyle w:val="Znakapoznpodarou"/>
                <w:rFonts w:ascii="Arial" w:hAnsi="Arial" w:cs="Arial"/>
                <w:b/>
                <w:sz w:val="22"/>
                <w:szCs w:val="22"/>
              </w:rPr>
              <w:footnoteReference w:id="2"/>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57526825"/>
                <w:placeholder>
                  <w:docPart w:val="969C3FF2B4804F5183C5AFF0A3098FA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lastRenderedPageBreak/>
              <w:t xml:space="preserve">Předmět významné </w:t>
            </w:r>
            <w:sdt>
              <w:sdtPr>
                <w:rPr>
                  <w:rFonts w:ascii="Arial" w:hAnsi="Arial" w:cs="Arial"/>
                  <w:b/>
                  <w:sz w:val="20"/>
                  <w:szCs w:val="20"/>
                </w:rPr>
                <w:id w:val="-1692981255"/>
                <w:placeholder>
                  <w:docPart w:val="0D5EBBCC6E7042058F1B2333F059D8D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Cena významné </w:t>
            </w:r>
            <w:sdt>
              <w:sdtPr>
                <w:rPr>
                  <w:rFonts w:ascii="Arial" w:hAnsi="Arial" w:cs="Arial"/>
                  <w:b/>
                  <w:sz w:val="20"/>
                  <w:szCs w:val="20"/>
                </w:rPr>
                <w:id w:val="-1056695968"/>
                <w:placeholder>
                  <w:docPart w:val="3D5FEB552617469086BD8F87EF7EBB8E"/>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Cs/>
                <w:i/>
                <w:iCs/>
                <w:sz w:val="20"/>
                <w:szCs w:val="20"/>
              </w:rPr>
              <w:t xml:space="preserve"> </w:t>
            </w:r>
          </w:p>
          <w:p>
            <w:pPr>
              <w:jc w:val="left"/>
              <w:rPr>
                <w:rFonts w:ascii="Arial" w:hAnsi="Arial" w:cs="Arial"/>
                <w:bCs/>
                <w:i/>
                <w:iCs/>
                <w:sz w:val="20"/>
                <w:szCs w:val="20"/>
              </w:rPr>
            </w:pPr>
            <w:r>
              <w:rPr>
                <w:rFonts w:ascii="Arial" w:hAnsi="Arial" w:cs="Arial"/>
                <w:bCs/>
                <w:i/>
                <w:iCs/>
                <w:sz w:val="20"/>
                <w:szCs w:val="20"/>
              </w:rPr>
              <w:t>(</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250120829"/>
                <w:placeholder>
                  <w:docPart w:val="C09C7D576E3547A39AAA954CAF97130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295415943"/>
                <w:placeholder>
                  <w:docPart w:val="86721C6068FB40F9A5D613E6CAA65FB1"/>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2016595511"/>
                <w:placeholder>
                  <w:docPart w:val="804CEB4D912046B8BD35AD7AF6270C7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jc w:val="left"/>
        <w:rPr>
          <w:rFonts w:ascii="Arial" w:eastAsia="Calibri" w:hAnsi="Arial" w:cs="Arial"/>
          <w:sz w:val="22"/>
          <w:szCs w:val="22"/>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 xml:space="preserve">Účastník </w:t>
      </w:r>
      <w:r>
        <w:rPr>
          <w:rFonts w:ascii="Arial" w:hAnsi="Arial" w:cs="Arial"/>
        </w:rPr>
        <w:t>výběrového</w:t>
      </w:r>
      <w:r>
        <w:t xml:space="preserve"> </w:t>
      </w:r>
      <w:r>
        <w:rPr>
          <w:rFonts w:ascii="Arial" w:hAnsi="Arial" w:cs="Arial"/>
          <w:lang w:eastAsia="cs-CZ"/>
        </w:rPr>
        <w:t>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 xml:space="preserve">Účastník </w:t>
      </w:r>
      <w:r>
        <w:rPr>
          <w:rFonts w:ascii="Arial" w:hAnsi="Arial" w:cs="Arial"/>
        </w:rPr>
        <w:t>výběrového</w:t>
      </w:r>
      <w:r>
        <w:t xml:space="preserve"> </w:t>
      </w:r>
      <w:r>
        <w:rPr>
          <w:rFonts w:ascii="Arial" w:hAnsi="Arial" w:cs="Arial"/>
          <w:lang w:eastAsia="cs-CZ"/>
        </w:rPr>
        <w:t>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lastRenderedPageBreak/>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3"/>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 xml:space="preserve">Účastník </w:t>
      </w:r>
      <w:r>
        <w:rPr>
          <w:rFonts w:ascii="Arial" w:hAnsi="Arial" w:cs="Arial"/>
        </w:rPr>
        <w:t>výběrového</w:t>
      </w:r>
      <w:r>
        <w:t xml:space="preserve"> </w:t>
      </w:r>
      <w:r>
        <w:rPr>
          <w:rFonts w:ascii="Arial" w:hAnsi="Arial" w:cs="Arial"/>
          <w:lang w:eastAsia="cs-CZ"/>
        </w:rPr>
        <w:t>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Jméno a příjmení osoby </w:t>
            </w:r>
            <w:r>
              <w:rPr>
                <w:rFonts w:ascii="Arial" w:hAnsi="Arial" w:cs="Arial"/>
                <w:bCs/>
                <w:sz w:val="22"/>
                <w:szCs w:val="22"/>
              </w:rPr>
              <w:t>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Funkce osoby </w:t>
            </w:r>
            <w:r>
              <w:rPr>
                <w:rFonts w:ascii="Arial" w:hAnsi="Arial" w:cs="Arial"/>
                <w:bCs/>
                <w:sz w:val="22"/>
                <w:szCs w:val="22"/>
              </w:rPr>
              <w:t xml:space="preserve">oprávněné </w:t>
            </w:r>
            <w:r>
              <w:rPr>
                <w:rFonts w:ascii="Arial" w:hAnsi="Arial" w:cs="Arial"/>
                <w:bCs/>
                <w:sz w:val="22"/>
                <w:szCs w:val="22"/>
              </w:rPr>
              <w:lastRenderedPageBreak/>
              <w:t>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lastRenderedPageBreak/>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pPr>
      <w:r>
        <w:rPr>
          <w:rStyle w:val="Znakapoznpodarou"/>
          <w:rFonts w:eastAsiaTheme="majorEastAsia"/>
        </w:rPr>
        <w:footnoteRef/>
      </w:r>
      <w:r>
        <w:t xml:space="preserve"> viz </w:t>
      </w:r>
      <w:hyperlink r:id="rId1" w:history="1">
        <w:r>
          <w:rPr>
            <w:rStyle w:val="Hypertextovodkaz"/>
            <w:rFonts w:eastAsiaTheme="majorEastAsia"/>
          </w:rPr>
          <w:t>http://eur-lex.europa.eu/legal-content/CS/TXT/?uri=URISERV:n26026</w:t>
        </w:r>
      </w:hyperlink>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2 významné dodávky, použije tuto tabulku tolikrát, kolik významných </w:t>
      </w:r>
      <w:sdt>
        <w:sdtPr>
          <w:rPr>
            <w:rFonts w:ascii="Arial" w:hAnsi="Arial" w:cs="Arial"/>
            <w:i/>
            <w:iCs/>
          </w:rPr>
          <w:id w:val="-129177303"/>
          <w:placeholder>
            <w:docPart w:val="2388170BE3AD4B52B6A5CAE22B2E07DC"/>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dodávek</w:t>
          </w:r>
        </w:sdtContent>
      </w:sdt>
      <w:r>
        <w:rPr>
          <w:rFonts w:ascii="Arial" w:hAnsi="Arial" w:cs="Arial"/>
          <w:i/>
          <w:iCs/>
        </w:rPr>
        <w:t xml:space="preserve"> uvádí.</w:t>
      </w:r>
    </w:p>
  </w:footnote>
  <w:footnote w:id="3">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2"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uiPriority w:val="99"/>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files/20220412-ukr-blr.xlsx" TargetMode="External"/><Relationship Id="rId1" Type="http://schemas.openxmlformats.org/officeDocument/2006/relationships/hyperlink" Target="http://eur-lex.europa.eu/legal-content/CS/TXT/?uri=URISERV:n2602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0FB0E11903C94098A0A45385083D5B17"/>
        <w:category>
          <w:name w:val="Obecné"/>
          <w:gallery w:val="placeholder"/>
        </w:category>
        <w:types>
          <w:type w:val="bbPlcHdr"/>
        </w:types>
        <w:behaviors>
          <w:behavior w:val="content"/>
        </w:behaviors>
        <w:guid w:val="{33CBFB79-1188-4264-AE85-8DF08DABFCE8}"/>
      </w:docPartPr>
      <w:docPartBody>
        <w:p>
          <w:pPr>
            <w:pStyle w:val="0FB0E11903C94098A0A45385083D5B17"/>
          </w:pPr>
          <w:r>
            <w:rPr>
              <w:rStyle w:val="Zstupntext"/>
            </w:rPr>
            <w:t>Zvolte položku.</w:t>
          </w:r>
        </w:p>
      </w:docPartBody>
    </w:docPart>
    <w:docPart>
      <w:docPartPr>
        <w:name w:val="969C3FF2B4804F5183C5AFF0A3098FA1"/>
        <w:category>
          <w:name w:val="Obecné"/>
          <w:gallery w:val="placeholder"/>
        </w:category>
        <w:types>
          <w:type w:val="bbPlcHdr"/>
        </w:types>
        <w:behaviors>
          <w:behavior w:val="content"/>
        </w:behaviors>
        <w:guid w:val="{8B3B5348-D93A-43FD-898B-9271CD472DEF}"/>
      </w:docPartPr>
      <w:docPartBody>
        <w:p>
          <w:pPr>
            <w:pStyle w:val="969C3FF2B4804F5183C5AFF0A3098FA1"/>
          </w:pPr>
          <w:r>
            <w:rPr>
              <w:rStyle w:val="Zstupntext"/>
            </w:rPr>
            <w:t>Zvolte položku.</w:t>
          </w:r>
        </w:p>
      </w:docPartBody>
    </w:docPart>
    <w:docPart>
      <w:docPartPr>
        <w:name w:val="0D5EBBCC6E7042058F1B2333F059D8D1"/>
        <w:category>
          <w:name w:val="Obecné"/>
          <w:gallery w:val="placeholder"/>
        </w:category>
        <w:types>
          <w:type w:val="bbPlcHdr"/>
        </w:types>
        <w:behaviors>
          <w:behavior w:val="content"/>
        </w:behaviors>
        <w:guid w:val="{857434E7-0BED-4BB6-9DD5-C8E70A3320BC}"/>
      </w:docPartPr>
      <w:docPartBody>
        <w:p>
          <w:pPr>
            <w:pStyle w:val="0D5EBBCC6E7042058F1B2333F059D8D1"/>
          </w:pPr>
          <w:r>
            <w:rPr>
              <w:rStyle w:val="Zstupntext"/>
            </w:rPr>
            <w:t>Zvolte položku.</w:t>
          </w:r>
        </w:p>
      </w:docPartBody>
    </w:docPart>
    <w:docPart>
      <w:docPartPr>
        <w:name w:val="3D5FEB552617469086BD8F87EF7EBB8E"/>
        <w:category>
          <w:name w:val="Obecné"/>
          <w:gallery w:val="placeholder"/>
        </w:category>
        <w:types>
          <w:type w:val="bbPlcHdr"/>
        </w:types>
        <w:behaviors>
          <w:behavior w:val="content"/>
        </w:behaviors>
        <w:guid w:val="{D2501BF0-1869-45E8-8931-A959D4E53450}"/>
      </w:docPartPr>
      <w:docPartBody>
        <w:p>
          <w:pPr>
            <w:pStyle w:val="3D5FEB552617469086BD8F87EF7EBB8E"/>
          </w:pPr>
          <w:r>
            <w:rPr>
              <w:rStyle w:val="Zstupntext"/>
            </w:rPr>
            <w:t>Zvolte položku.</w:t>
          </w:r>
        </w:p>
      </w:docPartBody>
    </w:docPart>
    <w:docPart>
      <w:docPartPr>
        <w:name w:val="C09C7D576E3547A39AAA954CAF97130F"/>
        <w:category>
          <w:name w:val="Obecné"/>
          <w:gallery w:val="placeholder"/>
        </w:category>
        <w:types>
          <w:type w:val="bbPlcHdr"/>
        </w:types>
        <w:behaviors>
          <w:behavior w:val="content"/>
        </w:behaviors>
        <w:guid w:val="{159F3143-C664-4EE0-9061-C3CF4D5D5180}"/>
      </w:docPartPr>
      <w:docPartBody>
        <w:p>
          <w:pPr>
            <w:pStyle w:val="C09C7D576E3547A39AAA954CAF97130F"/>
          </w:pPr>
          <w:r>
            <w:rPr>
              <w:rStyle w:val="Zstupntext"/>
            </w:rPr>
            <w:t>Zvolte položku.</w:t>
          </w:r>
        </w:p>
      </w:docPartBody>
    </w:docPart>
    <w:docPart>
      <w:docPartPr>
        <w:name w:val="86721C6068FB40F9A5D613E6CAA65FB1"/>
        <w:category>
          <w:name w:val="Obecné"/>
          <w:gallery w:val="placeholder"/>
        </w:category>
        <w:types>
          <w:type w:val="bbPlcHdr"/>
        </w:types>
        <w:behaviors>
          <w:behavior w:val="content"/>
        </w:behaviors>
        <w:guid w:val="{75A7A819-A30F-43E9-8059-85E4D97488A2}"/>
      </w:docPartPr>
      <w:docPartBody>
        <w:p>
          <w:pPr>
            <w:pStyle w:val="86721C6068FB40F9A5D613E6CAA65FB1"/>
          </w:pPr>
          <w:r>
            <w:rPr>
              <w:rStyle w:val="Zstupntext"/>
            </w:rPr>
            <w:t>Zvolte položku.</w:t>
          </w:r>
        </w:p>
      </w:docPartBody>
    </w:docPart>
    <w:docPart>
      <w:docPartPr>
        <w:name w:val="804CEB4D912046B8BD35AD7AF6270C78"/>
        <w:category>
          <w:name w:val="Obecné"/>
          <w:gallery w:val="placeholder"/>
        </w:category>
        <w:types>
          <w:type w:val="bbPlcHdr"/>
        </w:types>
        <w:behaviors>
          <w:behavior w:val="content"/>
        </w:behaviors>
        <w:guid w:val="{939CA1DF-D242-432D-B9EC-E9ABA99EEE03}"/>
      </w:docPartPr>
      <w:docPartBody>
        <w:p>
          <w:pPr>
            <w:pStyle w:val="804CEB4D912046B8BD35AD7AF6270C78"/>
          </w:pPr>
          <w:r>
            <w:rPr>
              <w:rStyle w:val="Zstupntext"/>
            </w:rPr>
            <w:t>Zvolte položku.</w:t>
          </w:r>
        </w:p>
      </w:docPartBody>
    </w:docPart>
    <w:docPart>
      <w:docPartPr>
        <w:name w:val="2388170BE3AD4B52B6A5CAE22B2E07DC"/>
        <w:category>
          <w:name w:val="Obecné"/>
          <w:gallery w:val="placeholder"/>
        </w:category>
        <w:types>
          <w:type w:val="bbPlcHdr"/>
        </w:types>
        <w:behaviors>
          <w:behavior w:val="content"/>
        </w:behaviors>
        <w:guid w:val="{FBC36421-4BD5-4C03-A96D-54D0F8DD6A98}"/>
      </w:docPartPr>
      <w:docPartBody>
        <w:p>
          <w:pPr>
            <w:pStyle w:val="2388170BE3AD4B52B6A5CAE22B2E07DC"/>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0FB0E11903C94098A0A45385083D5B17">
    <w:name w:val="0FB0E11903C94098A0A45385083D5B17"/>
    <w:pPr>
      <w:spacing w:after="160" w:line="259" w:lineRule="auto"/>
    </w:pPr>
  </w:style>
  <w:style w:type="paragraph" w:customStyle="1" w:styleId="969C3FF2B4804F5183C5AFF0A3098FA1">
    <w:name w:val="969C3FF2B4804F5183C5AFF0A3098FA1"/>
    <w:pPr>
      <w:spacing w:after="160" w:line="259" w:lineRule="auto"/>
    </w:pPr>
  </w:style>
  <w:style w:type="paragraph" w:customStyle="1" w:styleId="0D5EBBCC6E7042058F1B2333F059D8D1">
    <w:name w:val="0D5EBBCC6E7042058F1B2333F059D8D1"/>
    <w:pPr>
      <w:spacing w:after="160" w:line="259" w:lineRule="auto"/>
    </w:pPr>
  </w:style>
  <w:style w:type="paragraph" w:customStyle="1" w:styleId="3D5FEB552617469086BD8F87EF7EBB8E">
    <w:name w:val="3D5FEB552617469086BD8F87EF7EBB8E"/>
    <w:pPr>
      <w:spacing w:after="160" w:line="259" w:lineRule="auto"/>
    </w:pPr>
  </w:style>
  <w:style w:type="paragraph" w:customStyle="1" w:styleId="C09C7D576E3547A39AAA954CAF97130F">
    <w:name w:val="C09C7D576E3547A39AAA954CAF97130F"/>
    <w:pPr>
      <w:spacing w:after="160" w:line="259" w:lineRule="auto"/>
    </w:pPr>
  </w:style>
  <w:style w:type="paragraph" w:customStyle="1" w:styleId="86721C6068FB40F9A5D613E6CAA65FB1">
    <w:name w:val="86721C6068FB40F9A5D613E6CAA65FB1"/>
    <w:pPr>
      <w:spacing w:after="160" w:line="259" w:lineRule="auto"/>
    </w:pPr>
  </w:style>
  <w:style w:type="paragraph" w:customStyle="1" w:styleId="804CEB4D912046B8BD35AD7AF6270C78">
    <w:name w:val="804CEB4D912046B8BD35AD7AF6270C78"/>
    <w:pPr>
      <w:spacing w:after="160" w:line="259" w:lineRule="auto"/>
    </w:pPr>
  </w:style>
  <w:style w:type="paragraph" w:customStyle="1" w:styleId="2388170BE3AD4B52B6A5CAE22B2E07DC">
    <w:name w:val="2388170BE3AD4B52B6A5CAE22B2E07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1786</Words>
  <Characters>10542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2026-02-20T12:36:00Z</dcterms:modified>
</cp:coreProperties>
</file>