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4517" w14:textId="2BB31F70" w:rsidR="004D4895" w:rsidRPr="00E46F28" w:rsidRDefault="000A0E40" w:rsidP="004B380E">
      <w:pPr>
        <w:spacing w:before="240" w:after="60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46F28">
        <w:rPr>
          <w:rFonts w:ascii="Arial" w:hAnsi="Arial" w:cs="Arial"/>
          <w:b/>
          <w:sz w:val="24"/>
          <w:szCs w:val="24"/>
          <w:u w:val="single"/>
        </w:rPr>
        <w:t>ŽÁDOST O ÚČAST V</w:t>
      </w:r>
      <w:r w:rsidR="0040460D" w:rsidRPr="00E46F28">
        <w:rPr>
          <w:rFonts w:ascii="Arial" w:hAnsi="Arial" w:cs="Arial"/>
          <w:b/>
          <w:sz w:val="24"/>
          <w:szCs w:val="24"/>
          <w:u w:val="single"/>
        </w:rPr>
        <w:t xml:space="preserve"> PŘEDBĚŽNÝCH TRŽNÍCH KONZULTACÍCH</w:t>
      </w:r>
    </w:p>
    <w:p w14:paraId="6FC79D2C" w14:textId="20D8B2FC" w:rsidR="00896EB3" w:rsidRPr="00E46F28" w:rsidRDefault="00896EB3" w:rsidP="004B380E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92753721"/>
      <w:r w:rsidRPr="00E46F28">
        <w:rPr>
          <w:rFonts w:ascii="Arial" w:hAnsi="Arial" w:cs="Arial"/>
          <w:b/>
          <w:bCs/>
          <w:sz w:val="28"/>
          <w:szCs w:val="28"/>
        </w:rPr>
        <w:t>„</w:t>
      </w:r>
      <w:r w:rsidR="00D14AA4">
        <w:rPr>
          <w:rFonts w:ascii="Arial" w:hAnsi="Arial" w:cs="Arial"/>
          <w:b/>
          <w:bCs/>
          <w:sz w:val="28"/>
          <w:szCs w:val="28"/>
        </w:rPr>
        <w:t>ŘÍZENÍ A KONTROLA VEŘEJNÉHO OSVĚTLENÍ VE</w:t>
      </w:r>
      <w:r w:rsidRPr="00E46F28">
        <w:rPr>
          <w:rFonts w:ascii="Arial" w:hAnsi="Arial" w:cs="Arial"/>
          <w:b/>
          <w:bCs/>
          <w:sz w:val="28"/>
          <w:szCs w:val="28"/>
        </w:rPr>
        <w:t xml:space="preserve"> MĚST</w:t>
      </w:r>
      <w:r w:rsidR="00D14AA4">
        <w:rPr>
          <w:rFonts w:ascii="Arial" w:hAnsi="Arial" w:cs="Arial"/>
          <w:b/>
          <w:bCs/>
          <w:sz w:val="28"/>
          <w:szCs w:val="28"/>
        </w:rPr>
        <w:t>Ě</w:t>
      </w:r>
      <w:r w:rsidRPr="00E46F28">
        <w:rPr>
          <w:rFonts w:ascii="Arial" w:hAnsi="Arial" w:cs="Arial"/>
          <w:b/>
          <w:bCs/>
          <w:sz w:val="28"/>
          <w:szCs w:val="28"/>
        </w:rPr>
        <w:t xml:space="preserve"> ŽĎÁR NAD SÁZAVOU“</w:t>
      </w:r>
    </w:p>
    <w:bookmarkEnd w:id="0"/>
    <w:p w14:paraId="5078760F" w14:textId="081D24C6" w:rsidR="004D4895" w:rsidRPr="00E64EFC" w:rsidRDefault="00B06135" w:rsidP="004B380E">
      <w:pPr>
        <w:pStyle w:val="2nesltext"/>
        <w:contextualSpacing w:val="0"/>
        <w:rPr>
          <w:rFonts w:ascii="Arial" w:hAnsi="Arial" w:cs="Arial"/>
          <w:b/>
        </w:rPr>
      </w:pPr>
      <w:r w:rsidRPr="00E64EFC">
        <w:rPr>
          <w:rFonts w:ascii="Arial" w:hAnsi="Arial" w:cs="Arial"/>
          <w:b/>
        </w:rPr>
        <w:t>POŘADATEL PŘEDBĚŽNÝCH TRŽNÍCH KONZULTACÍ</w:t>
      </w:r>
      <w:r w:rsidR="004D4895" w:rsidRPr="00E64EFC">
        <w:rPr>
          <w:rFonts w:ascii="Arial" w:hAnsi="Arial" w:cs="Arial"/>
          <w:b/>
        </w:rPr>
        <w:t>:</w:t>
      </w:r>
    </w:p>
    <w:p w14:paraId="3855EBC0" w14:textId="77777777" w:rsidR="004D4895" w:rsidRPr="00E64EFC" w:rsidRDefault="004D4895" w:rsidP="004B380E">
      <w:pPr>
        <w:pStyle w:val="2nesltext"/>
        <w:rPr>
          <w:rFonts w:ascii="Arial" w:hAnsi="Arial" w:cs="Arial"/>
          <w:b/>
        </w:rPr>
      </w:pPr>
      <w:r w:rsidRPr="00E64EFC">
        <w:rPr>
          <w:rFonts w:ascii="Arial" w:hAnsi="Arial" w:cs="Arial"/>
          <w:b/>
        </w:rPr>
        <w:t>Město Žďár nad Sázavou</w:t>
      </w:r>
    </w:p>
    <w:p w14:paraId="5341F778" w14:textId="6A7F12D9" w:rsidR="004D4895" w:rsidRPr="00E64EFC" w:rsidRDefault="004D4895" w:rsidP="004B380E">
      <w:pPr>
        <w:pStyle w:val="2nesltext"/>
        <w:tabs>
          <w:tab w:val="left" w:pos="1843"/>
        </w:tabs>
        <w:rPr>
          <w:rFonts w:ascii="Arial" w:hAnsi="Arial" w:cs="Arial"/>
        </w:rPr>
      </w:pPr>
      <w:r w:rsidRPr="00E64EFC">
        <w:rPr>
          <w:rFonts w:ascii="Arial" w:hAnsi="Arial" w:cs="Arial"/>
        </w:rPr>
        <w:t xml:space="preserve">IČO: </w:t>
      </w:r>
      <w:r w:rsidR="00896EB3" w:rsidRPr="00E64EFC">
        <w:rPr>
          <w:rFonts w:ascii="Arial" w:hAnsi="Arial" w:cs="Arial"/>
        </w:rPr>
        <w:tab/>
      </w:r>
      <w:r w:rsidRPr="00E64EFC">
        <w:rPr>
          <w:rFonts w:ascii="Arial" w:eastAsia="Times New Roman" w:hAnsi="Arial" w:cs="Arial"/>
          <w:lang w:bidi="en-US"/>
        </w:rPr>
        <w:t>00295841</w:t>
      </w:r>
    </w:p>
    <w:p w14:paraId="24BFA4D1" w14:textId="28030A2A" w:rsidR="004D4895" w:rsidRPr="00E64EFC" w:rsidRDefault="004D4895" w:rsidP="004B380E">
      <w:pPr>
        <w:pStyle w:val="2nesltext"/>
        <w:tabs>
          <w:tab w:val="left" w:pos="1843"/>
        </w:tabs>
        <w:rPr>
          <w:rFonts w:ascii="Arial" w:hAnsi="Arial" w:cs="Arial"/>
        </w:rPr>
      </w:pPr>
      <w:r w:rsidRPr="00E64EFC">
        <w:rPr>
          <w:rFonts w:ascii="Arial" w:hAnsi="Arial" w:cs="Arial"/>
        </w:rPr>
        <w:t xml:space="preserve">se sídlem: </w:t>
      </w:r>
      <w:r w:rsidR="00896EB3" w:rsidRPr="00E64EFC">
        <w:rPr>
          <w:rFonts w:ascii="Arial" w:hAnsi="Arial" w:cs="Arial"/>
        </w:rPr>
        <w:tab/>
      </w:r>
      <w:r w:rsidRPr="00E64EFC">
        <w:rPr>
          <w:rFonts w:ascii="Arial" w:eastAsia="Times New Roman" w:hAnsi="Arial" w:cs="Arial"/>
          <w:bCs/>
          <w:lang w:bidi="en-US"/>
        </w:rPr>
        <w:t>Žižkova 227/1, 591 01 Žďár nad Sázavou</w:t>
      </w:r>
    </w:p>
    <w:p w14:paraId="6722A0D1" w14:textId="1242BE29" w:rsidR="004D4895" w:rsidRPr="00E64EFC" w:rsidRDefault="004D4895" w:rsidP="004B380E">
      <w:pPr>
        <w:pStyle w:val="2nesltext"/>
        <w:spacing w:after="480"/>
        <w:contextualSpacing w:val="0"/>
        <w:rPr>
          <w:rFonts w:ascii="Arial" w:hAnsi="Arial" w:cs="Arial"/>
        </w:rPr>
      </w:pPr>
      <w:r w:rsidRPr="00E64EFC">
        <w:rPr>
          <w:rFonts w:ascii="Arial" w:hAnsi="Arial" w:cs="Arial"/>
        </w:rPr>
        <w:t>(dále jen „</w:t>
      </w:r>
      <w:r w:rsidR="000A0E40" w:rsidRPr="00E64EFC">
        <w:rPr>
          <w:rFonts w:ascii="Arial" w:hAnsi="Arial" w:cs="Arial"/>
          <w:b/>
          <w:iCs/>
        </w:rPr>
        <w:t>Z</w:t>
      </w:r>
      <w:r w:rsidRPr="00E64EFC">
        <w:rPr>
          <w:rFonts w:ascii="Arial" w:hAnsi="Arial" w:cs="Arial"/>
          <w:b/>
          <w:iCs/>
        </w:rPr>
        <w:t>adavatel</w:t>
      </w:r>
      <w:r w:rsidRPr="00E64EFC">
        <w:rPr>
          <w:rFonts w:ascii="Arial" w:hAnsi="Arial" w:cs="Arial"/>
        </w:rPr>
        <w:t>“)</w:t>
      </w:r>
    </w:p>
    <w:p w14:paraId="3680694A" w14:textId="77777777" w:rsidR="004D4895" w:rsidRPr="00E64EFC" w:rsidRDefault="004D4895" w:rsidP="004B380E">
      <w:pPr>
        <w:pStyle w:val="2nesltext"/>
        <w:contextualSpacing w:val="0"/>
        <w:rPr>
          <w:rFonts w:ascii="Arial" w:hAnsi="Arial" w:cs="Arial"/>
          <w:b/>
        </w:rPr>
      </w:pPr>
      <w:r w:rsidRPr="00E64EFC">
        <w:rPr>
          <w:rFonts w:ascii="Arial" w:hAnsi="Arial" w:cs="Arial"/>
          <w:b/>
        </w:rPr>
        <w:t>ZÁSTUPCE ZADAVATELE:</w:t>
      </w:r>
    </w:p>
    <w:p w14:paraId="7753FCEB" w14:textId="77777777" w:rsidR="004D4895" w:rsidRPr="00E64EFC" w:rsidRDefault="004D4895" w:rsidP="004B380E">
      <w:pPr>
        <w:pStyle w:val="2nesltext"/>
        <w:rPr>
          <w:rFonts w:ascii="Arial" w:hAnsi="Arial" w:cs="Arial"/>
          <w:b/>
        </w:rPr>
      </w:pPr>
      <w:r w:rsidRPr="00E64EFC">
        <w:rPr>
          <w:rFonts w:ascii="Arial" w:hAnsi="Arial" w:cs="Arial"/>
          <w:b/>
        </w:rPr>
        <w:t>Urban legal, advokátní kancelář s.r.o.</w:t>
      </w:r>
    </w:p>
    <w:p w14:paraId="6C1AB6AF" w14:textId="46627F91" w:rsidR="004D4895" w:rsidRPr="00E64EFC" w:rsidRDefault="004D4895" w:rsidP="004B380E">
      <w:pPr>
        <w:pStyle w:val="2nesltext"/>
        <w:tabs>
          <w:tab w:val="left" w:pos="1843"/>
        </w:tabs>
        <w:rPr>
          <w:rFonts w:ascii="Arial" w:hAnsi="Arial" w:cs="Arial"/>
        </w:rPr>
      </w:pPr>
      <w:r w:rsidRPr="00E64EFC">
        <w:rPr>
          <w:rFonts w:ascii="Arial" w:hAnsi="Arial" w:cs="Arial"/>
        </w:rPr>
        <w:t xml:space="preserve">IČO: </w:t>
      </w:r>
      <w:r w:rsidR="00896EB3" w:rsidRPr="00E64EFC">
        <w:rPr>
          <w:rFonts w:ascii="Arial" w:hAnsi="Arial" w:cs="Arial"/>
        </w:rPr>
        <w:tab/>
      </w:r>
      <w:r w:rsidRPr="00E64EFC">
        <w:rPr>
          <w:rFonts w:ascii="Arial" w:eastAsia="Times New Roman" w:hAnsi="Arial" w:cs="Arial"/>
          <w:lang w:bidi="en-US"/>
        </w:rPr>
        <w:t>17983835</w:t>
      </w:r>
    </w:p>
    <w:p w14:paraId="54CA18A1" w14:textId="367A4482" w:rsidR="00896EB3" w:rsidRPr="00E64EFC" w:rsidRDefault="004D4895" w:rsidP="004B380E">
      <w:pPr>
        <w:pStyle w:val="2nesltext"/>
        <w:tabs>
          <w:tab w:val="left" w:pos="1843"/>
        </w:tabs>
        <w:spacing w:after="480"/>
        <w:rPr>
          <w:rFonts w:ascii="Arial" w:eastAsia="Times New Roman" w:hAnsi="Arial" w:cs="Arial"/>
          <w:bCs/>
          <w:lang w:bidi="en-US"/>
        </w:rPr>
      </w:pPr>
      <w:r w:rsidRPr="00E64EFC">
        <w:rPr>
          <w:rFonts w:ascii="Arial" w:hAnsi="Arial" w:cs="Arial"/>
        </w:rPr>
        <w:t xml:space="preserve">se sídlem: </w:t>
      </w:r>
      <w:r w:rsidR="00896EB3" w:rsidRPr="00E64EFC">
        <w:rPr>
          <w:rFonts w:ascii="Arial" w:hAnsi="Arial" w:cs="Arial"/>
        </w:rPr>
        <w:tab/>
      </w:r>
      <w:r w:rsidR="00863A4A" w:rsidRPr="00E64EFC">
        <w:rPr>
          <w:rFonts w:ascii="Arial" w:hAnsi="Arial" w:cs="Arial"/>
        </w:rPr>
        <w:t>Slovákova 279/11</w:t>
      </w:r>
      <w:r w:rsidR="00863A4A" w:rsidRPr="00E64EFC">
        <w:rPr>
          <w:rFonts w:ascii="Arial" w:eastAsia="Times New Roman" w:hAnsi="Arial" w:cs="Arial"/>
          <w:bCs/>
          <w:lang w:bidi="en-US"/>
        </w:rPr>
        <w:t>, Veveří, 602 00 Brno</w:t>
      </w:r>
    </w:p>
    <w:p w14:paraId="7FCEF576" w14:textId="20374B75" w:rsidR="00896EB3" w:rsidRPr="00E64EFC" w:rsidRDefault="00896EB3" w:rsidP="004B380E">
      <w:pPr>
        <w:pStyle w:val="2nesltext"/>
        <w:tabs>
          <w:tab w:val="left" w:pos="1843"/>
        </w:tabs>
        <w:spacing w:after="480"/>
        <w:rPr>
          <w:rFonts w:ascii="Arial" w:eastAsia="Times New Roman" w:hAnsi="Arial" w:cs="Arial"/>
          <w:bCs/>
          <w:lang w:bidi="en-US"/>
        </w:rPr>
      </w:pPr>
      <w:r w:rsidRPr="00E64EFC">
        <w:rPr>
          <w:rFonts w:ascii="Arial" w:eastAsia="Times New Roman" w:hAnsi="Arial" w:cs="Arial"/>
          <w:bCs/>
          <w:lang w:bidi="en-US"/>
        </w:rPr>
        <w:t>kontaktní osoba:</w:t>
      </w:r>
      <w:r w:rsidRPr="00E64EFC">
        <w:rPr>
          <w:rFonts w:ascii="Arial" w:eastAsia="Times New Roman" w:hAnsi="Arial" w:cs="Arial"/>
          <w:bCs/>
          <w:lang w:bidi="en-US"/>
        </w:rPr>
        <w:tab/>
      </w:r>
      <w:r w:rsidR="006A17CA" w:rsidRPr="00E64EFC">
        <w:rPr>
          <w:rFonts w:ascii="Arial" w:eastAsia="Times New Roman" w:hAnsi="Arial" w:cs="Arial"/>
          <w:bCs/>
          <w:lang w:bidi="en-US"/>
        </w:rPr>
        <w:t>Mgr. Maroš Sovák, advokát</w:t>
      </w:r>
    </w:p>
    <w:p w14:paraId="5A0D9128" w14:textId="4CDD6330" w:rsidR="00896EB3" w:rsidRPr="00E64EFC" w:rsidRDefault="00896EB3" w:rsidP="004B380E">
      <w:pPr>
        <w:pStyle w:val="2nesltext"/>
        <w:tabs>
          <w:tab w:val="left" w:pos="1843"/>
        </w:tabs>
        <w:spacing w:after="480"/>
        <w:rPr>
          <w:rFonts w:ascii="Arial" w:eastAsia="Times New Roman" w:hAnsi="Arial" w:cs="Arial"/>
          <w:bCs/>
          <w:lang w:bidi="en-US"/>
        </w:rPr>
      </w:pPr>
      <w:r w:rsidRPr="00E64EFC">
        <w:rPr>
          <w:rFonts w:ascii="Arial" w:eastAsia="Times New Roman" w:hAnsi="Arial" w:cs="Arial"/>
          <w:bCs/>
          <w:lang w:bidi="en-US"/>
        </w:rPr>
        <w:t>telefon:</w:t>
      </w:r>
      <w:r w:rsidRPr="00E64EFC">
        <w:rPr>
          <w:rFonts w:ascii="Arial" w:eastAsia="Times New Roman" w:hAnsi="Arial" w:cs="Arial"/>
          <w:bCs/>
          <w:lang w:bidi="en-US"/>
        </w:rPr>
        <w:tab/>
      </w:r>
      <w:r w:rsidR="006A17CA" w:rsidRPr="00E64EFC">
        <w:rPr>
          <w:rFonts w:ascii="Arial" w:eastAsia="Times New Roman" w:hAnsi="Arial" w:cs="Arial"/>
          <w:bCs/>
          <w:lang w:bidi="en-US"/>
        </w:rPr>
        <w:t>+420 602 655 653</w:t>
      </w:r>
    </w:p>
    <w:p w14:paraId="3EC26CF6" w14:textId="29EE0C3D" w:rsidR="00896EB3" w:rsidRPr="00E64EFC" w:rsidRDefault="00896EB3" w:rsidP="004B380E">
      <w:pPr>
        <w:pStyle w:val="2nesltext"/>
        <w:tabs>
          <w:tab w:val="left" w:pos="1843"/>
        </w:tabs>
        <w:spacing w:after="480"/>
        <w:rPr>
          <w:rFonts w:ascii="Arial" w:eastAsia="Times New Roman" w:hAnsi="Arial" w:cs="Arial"/>
          <w:bCs/>
          <w:lang w:bidi="en-US"/>
        </w:rPr>
      </w:pPr>
      <w:r w:rsidRPr="00E64EFC">
        <w:rPr>
          <w:rFonts w:ascii="Arial" w:eastAsia="Times New Roman" w:hAnsi="Arial" w:cs="Arial"/>
          <w:bCs/>
          <w:lang w:bidi="en-US"/>
        </w:rPr>
        <w:t>e-mail:</w:t>
      </w:r>
      <w:r w:rsidRPr="00E64EFC">
        <w:rPr>
          <w:rFonts w:ascii="Arial" w:eastAsia="Times New Roman" w:hAnsi="Arial" w:cs="Arial"/>
          <w:bCs/>
          <w:lang w:bidi="en-US"/>
        </w:rPr>
        <w:tab/>
      </w:r>
      <w:hyperlink r:id="rId8" w:history="1">
        <w:r w:rsidRPr="00E64EFC">
          <w:rPr>
            <w:rStyle w:val="Hypertextovodkaz"/>
            <w:rFonts w:ascii="Arial" w:eastAsia="Times New Roman" w:hAnsi="Arial" w:cs="Arial"/>
            <w:bCs/>
            <w:lang w:bidi="en-US"/>
          </w:rPr>
          <w:t>zakazky@urbanlegal.cz</w:t>
        </w:r>
      </w:hyperlink>
      <w:r w:rsidRPr="00E64EFC">
        <w:rPr>
          <w:rFonts w:ascii="Arial" w:eastAsia="Times New Roman" w:hAnsi="Arial" w:cs="Arial"/>
          <w:bCs/>
          <w:lang w:bidi="en-US"/>
        </w:rPr>
        <w:t xml:space="preserve"> </w:t>
      </w:r>
    </w:p>
    <w:p w14:paraId="60A7BB0B" w14:textId="4FA78826" w:rsidR="00896EB3" w:rsidRPr="00E64EFC" w:rsidRDefault="00896EB3" w:rsidP="004B380E">
      <w:pPr>
        <w:pStyle w:val="2nesltext"/>
        <w:tabs>
          <w:tab w:val="left" w:pos="1843"/>
        </w:tabs>
        <w:spacing w:after="480"/>
        <w:rPr>
          <w:rFonts w:ascii="Arial" w:eastAsia="Times New Roman" w:hAnsi="Arial" w:cs="Arial"/>
          <w:bCs/>
          <w:lang w:bidi="en-US"/>
        </w:rPr>
      </w:pPr>
      <w:r w:rsidRPr="00E64EFC">
        <w:rPr>
          <w:rFonts w:ascii="Arial" w:eastAsia="Times New Roman" w:hAnsi="Arial" w:cs="Arial"/>
          <w:bCs/>
          <w:lang w:bidi="en-US"/>
        </w:rPr>
        <w:t>ID DS:</w:t>
      </w:r>
      <w:r w:rsidRPr="00E64EFC">
        <w:rPr>
          <w:rFonts w:ascii="Arial" w:eastAsia="Times New Roman" w:hAnsi="Arial" w:cs="Arial"/>
          <w:bCs/>
          <w:lang w:bidi="en-US"/>
        </w:rPr>
        <w:tab/>
      </w:r>
      <w:r w:rsidRPr="00E64EFC">
        <w:rPr>
          <w:rFonts w:ascii="Arial" w:hAnsi="Arial" w:cs="Arial"/>
          <w:lang w:eastAsia="ar-SA"/>
        </w:rPr>
        <w:t>pud7ibg</w:t>
      </w:r>
    </w:p>
    <w:p w14:paraId="22B46B71" w14:textId="1DD5BB7C" w:rsidR="00896EB3" w:rsidRPr="00E64EFC" w:rsidRDefault="00896EB3" w:rsidP="004B380E">
      <w:pPr>
        <w:pStyle w:val="2nesltext"/>
        <w:tabs>
          <w:tab w:val="left" w:pos="1418"/>
        </w:tabs>
        <w:spacing w:after="480"/>
        <w:contextualSpacing w:val="0"/>
        <w:rPr>
          <w:rFonts w:ascii="Arial" w:eastAsia="Times New Roman" w:hAnsi="Arial" w:cs="Arial"/>
          <w:bCs/>
          <w:lang w:bidi="en-US"/>
        </w:rPr>
      </w:pPr>
      <w:r w:rsidRPr="00E64EFC">
        <w:rPr>
          <w:rFonts w:ascii="Arial" w:eastAsia="Times New Roman" w:hAnsi="Arial" w:cs="Arial"/>
          <w:bCs/>
          <w:lang w:bidi="en-US"/>
        </w:rPr>
        <w:t>(dále jen „</w:t>
      </w:r>
      <w:r w:rsidR="000A0E40" w:rsidRPr="00E64EFC">
        <w:rPr>
          <w:rFonts w:ascii="Arial" w:eastAsia="Times New Roman" w:hAnsi="Arial" w:cs="Arial"/>
          <w:b/>
          <w:lang w:bidi="en-US"/>
        </w:rPr>
        <w:t>Z</w:t>
      </w:r>
      <w:r w:rsidRPr="00E64EFC">
        <w:rPr>
          <w:rFonts w:ascii="Arial" w:eastAsia="Times New Roman" w:hAnsi="Arial" w:cs="Arial"/>
          <w:b/>
          <w:lang w:bidi="en-US"/>
        </w:rPr>
        <w:t>ástupce zadavatele</w:t>
      </w:r>
      <w:r w:rsidRPr="00E64EFC">
        <w:rPr>
          <w:rFonts w:ascii="Arial" w:eastAsia="Times New Roman" w:hAnsi="Arial" w:cs="Arial"/>
          <w:bCs/>
          <w:lang w:bidi="en-US"/>
        </w:rPr>
        <w:t>“)</w:t>
      </w:r>
    </w:p>
    <w:p w14:paraId="415DDF70" w14:textId="66D7F64F" w:rsidR="000A0E40" w:rsidRPr="00E64EFC" w:rsidRDefault="000A0E40" w:rsidP="004B380E">
      <w:pPr>
        <w:spacing w:line="240" w:lineRule="auto"/>
        <w:rPr>
          <w:rFonts w:ascii="Arial" w:hAnsi="Arial" w:cs="Arial"/>
          <w:b/>
          <w:bCs/>
        </w:rPr>
      </w:pPr>
      <w:r w:rsidRPr="00E64EFC">
        <w:rPr>
          <w:rFonts w:ascii="Arial" w:hAnsi="Arial" w:cs="Arial"/>
          <w:b/>
          <w:bCs/>
        </w:rPr>
        <w:t>IDENTIFIKACE DODAVATELE:</w:t>
      </w:r>
    </w:p>
    <w:p w14:paraId="49519125" w14:textId="77777777" w:rsidR="000A0E40" w:rsidRPr="00E64EFC" w:rsidRDefault="000A0E40" w:rsidP="004B380E">
      <w:pPr>
        <w:pStyle w:val="2nesltext"/>
        <w:rPr>
          <w:rFonts w:ascii="Arial" w:hAnsi="Arial" w:cs="Arial"/>
          <w:b/>
        </w:rPr>
      </w:pPr>
      <w:r w:rsidRPr="00E64EFC">
        <w:rPr>
          <w:rFonts w:ascii="Arial" w:hAnsi="Arial" w:cs="Arial"/>
          <w:b/>
          <w:highlight w:val="green"/>
        </w:rPr>
        <w:t>NÁZEV</w:t>
      </w:r>
    </w:p>
    <w:p w14:paraId="593A20E4" w14:textId="77777777" w:rsidR="000A0E40" w:rsidRPr="00E64EFC" w:rsidRDefault="000A0E40" w:rsidP="004B380E">
      <w:pPr>
        <w:pStyle w:val="2nesltext"/>
        <w:tabs>
          <w:tab w:val="left" w:pos="1843"/>
        </w:tabs>
        <w:rPr>
          <w:rFonts w:ascii="Arial" w:hAnsi="Arial" w:cs="Arial"/>
        </w:rPr>
      </w:pPr>
      <w:r w:rsidRPr="00E64EFC">
        <w:rPr>
          <w:rFonts w:ascii="Arial" w:hAnsi="Arial" w:cs="Arial"/>
        </w:rPr>
        <w:t xml:space="preserve">IČO: </w:t>
      </w:r>
      <w:r w:rsidRPr="00E64EFC">
        <w:rPr>
          <w:rFonts w:ascii="Arial" w:hAnsi="Arial" w:cs="Arial"/>
        </w:rPr>
        <w:tab/>
      </w:r>
      <w:r w:rsidRPr="00E64EFC">
        <w:rPr>
          <w:rFonts w:ascii="Arial" w:eastAsia="Times New Roman" w:hAnsi="Arial" w:cs="Arial"/>
          <w:highlight w:val="green"/>
          <w:lang w:bidi="en-US"/>
        </w:rPr>
        <w:t>DOPLNIT</w:t>
      </w:r>
    </w:p>
    <w:p w14:paraId="260CAC9D" w14:textId="77777777" w:rsidR="000A0E40" w:rsidRPr="00E64EFC" w:rsidRDefault="000A0E40" w:rsidP="004B380E">
      <w:pPr>
        <w:pStyle w:val="2nesltext"/>
        <w:tabs>
          <w:tab w:val="left" w:pos="1843"/>
        </w:tabs>
        <w:spacing w:after="480"/>
        <w:rPr>
          <w:rFonts w:ascii="Arial" w:eastAsia="Times New Roman" w:hAnsi="Arial" w:cs="Arial"/>
          <w:bCs/>
          <w:lang w:bidi="en-US"/>
        </w:rPr>
      </w:pPr>
      <w:r w:rsidRPr="00E64EFC">
        <w:rPr>
          <w:rFonts w:ascii="Arial" w:hAnsi="Arial" w:cs="Arial"/>
        </w:rPr>
        <w:t xml:space="preserve">se sídlem: </w:t>
      </w:r>
      <w:r w:rsidRPr="00E64EFC">
        <w:rPr>
          <w:rFonts w:ascii="Arial" w:hAnsi="Arial" w:cs="Arial"/>
        </w:rPr>
        <w:tab/>
      </w:r>
      <w:r w:rsidRPr="00E64EFC">
        <w:rPr>
          <w:rFonts w:ascii="Arial" w:eastAsia="Times New Roman" w:hAnsi="Arial" w:cs="Arial"/>
          <w:highlight w:val="green"/>
          <w:lang w:bidi="en-US"/>
        </w:rPr>
        <w:t>DOPLNIT</w:t>
      </w:r>
      <w:r w:rsidRPr="00E64EFC">
        <w:rPr>
          <w:rFonts w:ascii="Arial" w:eastAsia="Times New Roman" w:hAnsi="Arial" w:cs="Arial"/>
          <w:bCs/>
          <w:lang w:bidi="en-US"/>
        </w:rPr>
        <w:t xml:space="preserve"> </w:t>
      </w:r>
    </w:p>
    <w:p w14:paraId="4F46B815" w14:textId="77777777" w:rsidR="000A0E40" w:rsidRPr="00E64EFC" w:rsidRDefault="000A0E40" w:rsidP="004B380E">
      <w:pPr>
        <w:pStyle w:val="2nesltext"/>
        <w:tabs>
          <w:tab w:val="left" w:pos="1843"/>
        </w:tabs>
        <w:spacing w:after="480"/>
        <w:rPr>
          <w:rFonts w:ascii="Arial" w:eastAsia="Times New Roman" w:hAnsi="Arial" w:cs="Arial"/>
          <w:bCs/>
          <w:lang w:bidi="en-US"/>
        </w:rPr>
      </w:pPr>
      <w:r w:rsidRPr="00E64EFC">
        <w:rPr>
          <w:rFonts w:ascii="Arial" w:eastAsia="Times New Roman" w:hAnsi="Arial" w:cs="Arial"/>
          <w:bCs/>
          <w:lang w:bidi="en-US"/>
        </w:rPr>
        <w:t>kontaktní osoba:</w:t>
      </w:r>
      <w:r w:rsidRPr="00E64EFC">
        <w:rPr>
          <w:rFonts w:ascii="Arial" w:eastAsia="Times New Roman" w:hAnsi="Arial" w:cs="Arial"/>
          <w:bCs/>
          <w:lang w:bidi="en-US"/>
        </w:rPr>
        <w:tab/>
      </w:r>
      <w:r w:rsidRPr="00E64EFC">
        <w:rPr>
          <w:rFonts w:ascii="Arial" w:eastAsia="Times New Roman" w:hAnsi="Arial" w:cs="Arial"/>
          <w:highlight w:val="green"/>
          <w:lang w:bidi="en-US"/>
        </w:rPr>
        <w:t>DOPLNIT</w:t>
      </w:r>
    </w:p>
    <w:p w14:paraId="6710EE8B" w14:textId="77777777" w:rsidR="000A0E40" w:rsidRPr="00E64EFC" w:rsidRDefault="000A0E40" w:rsidP="004B380E">
      <w:pPr>
        <w:pStyle w:val="2nesltext"/>
        <w:tabs>
          <w:tab w:val="left" w:pos="1843"/>
        </w:tabs>
        <w:spacing w:after="480"/>
        <w:rPr>
          <w:rFonts w:ascii="Arial" w:eastAsia="Times New Roman" w:hAnsi="Arial" w:cs="Arial"/>
          <w:bCs/>
          <w:lang w:bidi="en-US"/>
        </w:rPr>
      </w:pPr>
      <w:r w:rsidRPr="00E64EFC">
        <w:rPr>
          <w:rFonts w:ascii="Arial" w:eastAsia="Times New Roman" w:hAnsi="Arial" w:cs="Arial"/>
          <w:bCs/>
          <w:lang w:bidi="en-US"/>
        </w:rPr>
        <w:t>telefon:</w:t>
      </w:r>
      <w:r w:rsidRPr="00E64EFC">
        <w:rPr>
          <w:rFonts w:ascii="Arial" w:eastAsia="Times New Roman" w:hAnsi="Arial" w:cs="Arial"/>
          <w:bCs/>
          <w:lang w:bidi="en-US"/>
        </w:rPr>
        <w:tab/>
      </w:r>
      <w:r w:rsidRPr="00E64EFC">
        <w:rPr>
          <w:rFonts w:ascii="Arial" w:eastAsia="Times New Roman" w:hAnsi="Arial" w:cs="Arial"/>
          <w:highlight w:val="green"/>
          <w:lang w:bidi="en-US"/>
        </w:rPr>
        <w:t>DOPLNIT</w:t>
      </w:r>
    </w:p>
    <w:p w14:paraId="0F9C4070" w14:textId="77777777" w:rsidR="000A0E40" w:rsidRPr="00E64EFC" w:rsidRDefault="000A0E40" w:rsidP="004B380E">
      <w:pPr>
        <w:pStyle w:val="2nesltext"/>
        <w:tabs>
          <w:tab w:val="left" w:pos="1843"/>
        </w:tabs>
        <w:spacing w:after="480"/>
        <w:rPr>
          <w:rFonts w:ascii="Arial" w:eastAsia="Times New Roman" w:hAnsi="Arial" w:cs="Arial"/>
          <w:bCs/>
          <w:lang w:bidi="en-US"/>
        </w:rPr>
      </w:pPr>
      <w:r w:rsidRPr="00E64EFC">
        <w:rPr>
          <w:rFonts w:ascii="Arial" w:eastAsia="Times New Roman" w:hAnsi="Arial" w:cs="Arial"/>
          <w:bCs/>
          <w:lang w:bidi="en-US"/>
        </w:rPr>
        <w:t>e-mail:</w:t>
      </w:r>
      <w:r w:rsidRPr="00E64EFC">
        <w:rPr>
          <w:rFonts w:ascii="Arial" w:eastAsia="Times New Roman" w:hAnsi="Arial" w:cs="Arial"/>
          <w:bCs/>
          <w:lang w:bidi="en-US"/>
        </w:rPr>
        <w:tab/>
      </w:r>
      <w:r w:rsidRPr="00E64EFC">
        <w:rPr>
          <w:rFonts w:ascii="Arial" w:eastAsia="Times New Roman" w:hAnsi="Arial" w:cs="Arial"/>
          <w:highlight w:val="green"/>
          <w:lang w:bidi="en-US"/>
        </w:rPr>
        <w:t>DOPLNIT</w:t>
      </w:r>
    </w:p>
    <w:p w14:paraId="09F7EC59" w14:textId="77777777" w:rsidR="000A0E40" w:rsidRPr="00E64EFC" w:rsidRDefault="000A0E40" w:rsidP="004B380E">
      <w:pPr>
        <w:pStyle w:val="2nesltext"/>
        <w:tabs>
          <w:tab w:val="left" w:pos="1843"/>
        </w:tabs>
        <w:spacing w:after="480"/>
        <w:rPr>
          <w:rFonts w:ascii="Arial" w:eastAsia="Times New Roman" w:hAnsi="Arial" w:cs="Arial"/>
          <w:lang w:bidi="en-US"/>
        </w:rPr>
      </w:pPr>
      <w:r w:rsidRPr="00E64EFC">
        <w:rPr>
          <w:rFonts w:ascii="Arial" w:eastAsia="Times New Roman" w:hAnsi="Arial" w:cs="Arial"/>
          <w:bCs/>
          <w:lang w:bidi="en-US"/>
        </w:rPr>
        <w:t>ID DS:</w:t>
      </w:r>
      <w:r w:rsidRPr="00E64EFC">
        <w:rPr>
          <w:rFonts w:ascii="Arial" w:eastAsia="Times New Roman" w:hAnsi="Arial" w:cs="Arial"/>
          <w:bCs/>
          <w:lang w:bidi="en-US"/>
        </w:rPr>
        <w:tab/>
      </w:r>
      <w:r w:rsidRPr="00E64EFC">
        <w:rPr>
          <w:rFonts w:ascii="Arial" w:eastAsia="Times New Roman" w:hAnsi="Arial" w:cs="Arial"/>
          <w:highlight w:val="green"/>
          <w:lang w:bidi="en-US"/>
        </w:rPr>
        <w:t>DOPLNIT</w:t>
      </w:r>
    </w:p>
    <w:p w14:paraId="7477C2BB" w14:textId="615CDE9D" w:rsidR="000A0E40" w:rsidRPr="00E64EFC" w:rsidRDefault="000A0E40" w:rsidP="004B380E">
      <w:pPr>
        <w:pStyle w:val="2nesltext"/>
        <w:tabs>
          <w:tab w:val="left" w:pos="1418"/>
        </w:tabs>
        <w:spacing w:after="480"/>
        <w:contextualSpacing w:val="0"/>
        <w:rPr>
          <w:rFonts w:ascii="Arial" w:eastAsia="Times New Roman" w:hAnsi="Arial" w:cs="Arial"/>
          <w:bCs/>
          <w:lang w:bidi="en-US"/>
        </w:rPr>
      </w:pPr>
      <w:r w:rsidRPr="00E64EFC">
        <w:rPr>
          <w:rFonts w:ascii="Arial" w:eastAsia="Times New Roman" w:hAnsi="Arial" w:cs="Arial"/>
          <w:bCs/>
          <w:lang w:bidi="en-US"/>
        </w:rPr>
        <w:t>(dále jen „</w:t>
      </w:r>
      <w:r w:rsidRPr="00E64EFC">
        <w:rPr>
          <w:rFonts w:ascii="Arial" w:eastAsia="Times New Roman" w:hAnsi="Arial" w:cs="Arial"/>
          <w:b/>
          <w:lang w:bidi="en-US"/>
        </w:rPr>
        <w:t>Dodavatel</w:t>
      </w:r>
      <w:r w:rsidRPr="00E64EFC">
        <w:rPr>
          <w:rFonts w:ascii="Arial" w:eastAsia="Times New Roman" w:hAnsi="Arial" w:cs="Arial"/>
          <w:bCs/>
          <w:lang w:bidi="en-US"/>
        </w:rPr>
        <w:t>“)</w:t>
      </w:r>
    </w:p>
    <w:p w14:paraId="1612F01B" w14:textId="012D624E" w:rsidR="002821A7" w:rsidRPr="00E64EFC" w:rsidRDefault="002821A7" w:rsidP="004B380E">
      <w:pPr>
        <w:pStyle w:val="2nesltext"/>
        <w:tabs>
          <w:tab w:val="left" w:pos="1418"/>
        </w:tabs>
        <w:spacing w:before="120" w:after="120"/>
        <w:contextualSpacing w:val="0"/>
        <w:rPr>
          <w:rFonts w:ascii="Arial" w:eastAsia="Times New Roman" w:hAnsi="Arial" w:cs="Arial"/>
          <w:bCs/>
          <w:lang w:bidi="en-US"/>
        </w:rPr>
      </w:pPr>
      <w:r w:rsidRPr="00E64EFC">
        <w:rPr>
          <w:rFonts w:ascii="Arial" w:eastAsia="Times New Roman" w:hAnsi="Arial" w:cs="Arial"/>
          <w:bCs/>
          <w:lang w:bidi="en-US"/>
        </w:rPr>
        <w:t>Dodavatel tímto projevuje svůj zájem o účast v předběžných tržních konzultacích</w:t>
      </w:r>
      <w:r w:rsidR="00075C1B" w:rsidRPr="00E64EFC">
        <w:rPr>
          <w:rFonts w:ascii="Arial" w:eastAsia="Times New Roman" w:hAnsi="Arial" w:cs="Arial"/>
          <w:bCs/>
          <w:lang w:bidi="en-US"/>
        </w:rPr>
        <w:t xml:space="preserve"> </w:t>
      </w:r>
      <w:r w:rsidRPr="00E64EFC">
        <w:rPr>
          <w:rFonts w:ascii="Arial" w:eastAsia="Times New Roman" w:hAnsi="Arial" w:cs="Arial"/>
          <w:bCs/>
          <w:lang w:bidi="en-US"/>
        </w:rPr>
        <w:t>k připravované veřejné zakázce „</w:t>
      </w:r>
      <w:r w:rsidR="00075C1B" w:rsidRPr="00E64EFC">
        <w:rPr>
          <w:rFonts w:ascii="Arial" w:eastAsia="Times New Roman" w:hAnsi="Arial" w:cs="Arial"/>
          <w:bCs/>
          <w:lang w:bidi="en-US"/>
        </w:rPr>
        <w:t>Řízení a kontrola veřejného osvětlení ve městě Žďár nad Sázavou</w:t>
      </w:r>
      <w:r w:rsidRPr="00E64EFC">
        <w:rPr>
          <w:rFonts w:ascii="Arial" w:eastAsia="Times New Roman" w:hAnsi="Arial" w:cs="Arial"/>
          <w:bCs/>
          <w:lang w:bidi="en-US"/>
        </w:rPr>
        <w:t>“.</w:t>
      </w:r>
    </w:p>
    <w:p w14:paraId="235EDBB3" w14:textId="25B4A56E" w:rsidR="002821A7" w:rsidRPr="00E64EFC" w:rsidRDefault="002821A7" w:rsidP="004B380E">
      <w:pPr>
        <w:pStyle w:val="2nesltext"/>
        <w:tabs>
          <w:tab w:val="left" w:pos="1418"/>
        </w:tabs>
        <w:spacing w:before="120" w:after="120"/>
        <w:contextualSpacing w:val="0"/>
        <w:rPr>
          <w:rFonts w:ascii="Arial" w:eastAsia="Times New Roman" w:hAnsi="Arial" w:cs="Arial"/>
          <w:bCs/>
          <w:i/>
          <w:iCs/>
          <w:lang w:bidi="en-US"/>
        </w:rPr>
      </w:pPr>
      <w:r w:rsidRPr="00E64EFC">
        <w:rPr>
          <w:rFonts w:ascii="Arial" w:eastAsia="Times New Roman" w:hAnsi="Arial" w:cs="Arial"/>
          <w:b/>
          <w:i/>
          <w:iCs/>
          <w:lang w:bidi="en-US"/>
        </w:rPr>
        <w:t xml:space="preserve">Odpovědi na přiložené otázky jsou volitelné. </w:t>
      </w:r>
      <w:r w:rsidRPr="00E64EFC">
        <w:rPr>
          <w:rFonts w:ascii="Arial" w:eastAsia="Times New Roman" w:hAnsi="Arial" w:cs="Arial"/>
          <w:bCs/>
          <w:i/>
          <w:iCs/>
          <w:lang w:bidi="en-US"/>
        </w:rPr>
        <w:t xml:space="preserve">K účasti na ústních PTK bude pozván i dodavatel, který neuvede písemně </w:t>
      </w:r>
      <w:r w:rsidR="00075C1B" w:rsidRPr="00E64EFC">
        <w:rPr>
          <w:rFonts w:ascii="Arial" w:eastAsia="Times New Roman" w:hAnsi="Arial" w:cs="Arial"/>
          <w:bCs/>
          <w:i/>
          <w:iCs/>
          <w:lang w:bidi="en-US"/>
        </w:rPr>
        <w:t>odpověď,</w:t>
      </w:r>
      <w:r w:rsidRPr="00E64EFC">
        <w:rPr>
          <w:rFonts w:ascii="Arial" w:eastAsia="Times New Roman" w:hAnsi="Arial" w:cs="Arial"/>
          <w:bCs/>
          <w:i/>
          <w:iCs/>
          <w:lang w:bidi="en-US"/>
        </w:rPr>
        <w:t xml:space="preserve"> byť na jedinou z otázek.</w:t>
      </w:r>
    </w:p>
    <w:p w14:paraId="6FAF15BF" w14:textId="77777777" w:rsidR="000A0E40" w:rsidRPr="00E64EFC" w:rsidRDefault="000A0E40" w:rsidP="004B380E">
      <w:pPr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64EFC">
        <w:rPr>
          <w:rFonts w:ascii="Arial" w:hAnsi="Arial" w:cs="Arial"/>
        </w:rPr>
        <w:br w:type="page"/>
      </w:r>
    </w:p>
    <w:p w14:paraId="63E3AD69" w14:textId="7DF65F33" w:rsidR="00333CC3" w:rsidRPr="00E64EFC" w:rsidRDefault="000A0E40" w:rsidP="004B380E">
      <w:pPr>
        <w:pStyle w:val="Nadpis1"/>
        <w:spacing w:line="240" w:lineRule="auto"/>
        <w:rPr>
          <w:rFonts w:ascii="Arial" w:hAnsi="Arial" w:cs="Arial"/>
          <w:szCs w:val="22"/>
        </w:rPr>
      </w:pPr>
      <w:r w:rsidRPr="00E64EFC">
        <w:rPr>
          <w:rFonts w:ascii="Arial" w:hAnsi="Arial" w:cs="Arial"/>
          <w:szCs w:val="22"/>
        </w:rPr>
        <w:lastRenderedPageBreak/>
        <w:t>Stručné představení Dodavatele</w:t>
      </w:r>
    </w:p>
    <w:p w14:paraId="641392CA" w14:textId="676BABD4" w:rsidR="000A0E40" w:rsidRPr="00E64EFC" w:rsidRDefault="002821A7" w:rsidP="004B380E">
      <w:pPr>
        <w:spacing w:line="240" w:lineRule="auto"/>
        <w:rPr>
          <w:rFonts w:ascii="Arial" w:eastAsia="Times New Roman" w:hAnsi="Arial" w:cs="Arial"/>
          <w:lang w:bidi="en-US"/>
        </w:rPr>
      </w:pPr>
      <w:r w:rsidRPr="00E64EFC">
        <w:rPr>
          <w:rFonts w:ascii="Arial" w:eastAsia="Times New Roman" w:hAnsi="Arial" w:cs="Arial"/>
          <w:highlight w:val="green"/>
          <w:lang w:bidi="en-US"/>
        </w:rPr>
        <w:t xml:space="preserve">VOLITELNĚ </w:t>
      </w:r>
      <w:r w:rsidR="000A0E40" w:rsidRPr="00E64EFC">
        <w:rPr>
          <w:rFonts w:ascii="Arial" w:eastAsia="Times New Roman" w:hAnsi="Arial" w:cs="Arial"/>
          <w:highlight w:val="green"/>
          <w:lang w:bidi="en-US"/>
        </w:rPr>
        <w:t>DOPLNIT</w:t>
      </w:r>
    </w:p>
    <w:p w14:paraId="11149509" w14:textId="49B31BAC" w:rsidR="000A0E40" w:rsidRPr="00E64EFC" w:rsidRDefault="000A0E40" w:rsidP="004B380E">
      <w:pPr>
        <w:pStyle w:val="Nadpis1"/>
        <w:spacing w:line="240" w:lineRule="auto"/>
        <w:rPr>
          <w:rFonts w:ascii="Arial" w:hAnsi="Arial" w:cs="Arial"/>
          <w:szCs w:val="22"/>
        </w:rPr>
      </w:pPr>
      <w:r w:rsidRPr="00E64EFC">
        <w:rPr>
          <w:rFonts w:ascii="Arial" w:hAnsi="Arial" w:cs="Arial"/>
          <w:szCs w:val="22"/>
        </w:rPr>
        <w:t>Odpovědi na dotazy Zadavatele</w:t>
      </w:r>
    </w:p>
    <w:p w14:paraId="25BBE99C" w14:textId="7C602024" w:rsidR="00FE403E" w:rsidRPr="00E64EFC" w:rsidRDefault="00FE403E" w:rsidP="00A92702">
      <w:pPr>
        <w:pStyle w:val="Odstavecseseznamem"/>
        <w:spacing w:line="240" w:lineRule="auto"/>
        <w:ind w:left="851" w:hanging="567"/>
        <w:rPr>
          <w:rFonts w:ascii="Arial" w:hAnsi="Arial" w:cs="Arial"/>
          <w:b/>
          <w:bCs/>
          <w:szCs w:val="22"/>
        </w:rPr>
      </w:pPr>
      <w:r w:rsidRPr="00E64EFC">
        <w:rPr>
          <w:rFonts w:ascii="Arial" w:hAnsi="Arial" w:cs="Arial"/>
          <w:b/>
          <w:bCs/>
          <w:szCs w:val="22"/>
        </w:rPr>
        <w:t>Základní charakteristika řídícího systému</w:t>
      </w:r>
    </w:p>
    <w:p w14:paraId="235689A6" w14:textId="77777777" w:rsidR="00E64EFC" w:rsidRPr="00E64EFC" w:rsidRDefault="00E47BE6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 xml:space="preserve">Zadavatel </w:t>
      </w:r>
      <w:r w:rsidR="00E64EFC" w:rsidRPr="00E64EFC">
        <w:rPr>
          <w:rFonts w:ascii="Arial" w:hAnsi="Arial" w:cs="Arial"/>
          <w:szCs w:val="22"/>
          <w:lang w:bidi="en-US"/>
        </w:rPr>
        <w:t>má představu</w:t>
      </w:r>
      <w:r w:rsidRPr="00E64EFC">
        <w:rPr>
          <w:rFonts w:ascii="Arial" w:hAnsi="Arial" w:cs="Arial"/>
          <w:szCs w:val="22"/>
          <w:lang w:bidi="en-US"/>
        </w:rPr>
        <w:t xml:space="preserve">, aby řídící systém veřejného osvětlení splňoval tuto základní charakteristiku: </w:t>
      </w:r>
    </w:p>
    <w:p w14:paraId="39C56E8E" w14:textId="14D88573" w:rsidR="00E64EFC" w:rsidRPr="00A92702" w:rsidRDefault="00E47BE6" w:rsidP="00A92702">
      <w:pPr>
        <w:pStyle w:val="Odstavecseseznamem"/>
        <w:numPr>
          <w:ilvl w:val="0"/>
          <w:numId w:val="17"/>
        </w:numPr>
        <w:spacing w:line="240" w:lineRule="auto"/>
        <w:ind w:left="1276" w:hanging="425"/>
        <w:rPr>
          <w:rFonts w:ascii="Arial" w:hAnsi="Arial" w:cs="Arial"/>
          <w:szCs w:val="22"/>
        </w:rPr>
      </w:pPr>
      <w:r w:rsidRPr="00A92702">
        <w:rPr>
          <w:rFonts w:ascii="Arial" w:hAnsi="Arial" w:cs="Arial"/>
          <w:szCs w:val="22"/>
        </w:rPr>
        <w:t xml:space="preserve">umožňoval hromadné i individuální zapnutí a vypnutí RVO, odečet stavu elektroměrů, </w:t>
      </w:r>
      <w:r w:rsidR="00CF6139" w:rsidRPr="00A92702">
        <w:rPr>
          <w:rFonts w:ascii="Arial" w:hAnsi="Arial" w:cs="Arial"/>
          <w:szCs w:val="22"/>
        </w:rPr>
        <w:t xml:space="preserve">odečet </w:t>
      </w:r>
      <w:r w:rsidRPr="00A92702">
        <w:rPr>
          <w:rFonts w:ascii="Arial" w:hAnsi="Arial" w:cs="Arial"/>
          <w:szCs w:val="22"/>
        </w:rPr>
        <w:t xml:space="preserve">napětí a proudů na jednotlivých větvích RVO, zjištění stavu záložního zdroje a kontrolu napájecího zdroje (včetně napětí pojistky), dálkovou kontrolu a diagnostiku řídící jednotky RVO i celého systému, provádění dálkových změn základních parametrů řídící jednotky a </w:t>
      </w:r>
      <w:r w:rsidR="00CF6139" w:rsidRPr="00A92702">
        <w:rPr>
          <w:rFonts w:ascii="Arial" w:hAnsi="Arial" w:cs="Arial"/>
          <w:szCs w:val="22"/>
        </w:rPr>
        <w:t>rozšiřujících</w:t>
      </w:r>
      <w:r w:rsidRPr="00A92702">
        <w:rPr>
          <w:rFonts w:ascii="Arial" w:hAnsi="Arial" w:cs="Arial"/>
          <w:szCs w:val="22"/>
        </w:rPr>
        <w:t xml:space="preserve"> zařízení, zapínání a</w:t>
      </w:r>
      <w:r w:rsidR="00A92702">
        <w:rPr>
          <w:rFonts w:ascii="Arial" w:hAnsi="Arial" w:cs="Arial"/>
          <w:szCs w:val="22"/>
        </w:rPr>
        <w:t> </w:t>
      </w:r>
      <w:r w:rsidRPr="00A92702">
        <w:rPr>
          <w:rFonts w:ascii="Arial" w:hAnsi="Arial" w:cs="Arial"/>
          <w:szCs w:val="22"/>
        </w:rPr>
        <w:t>vypínání slavnostního osvětlení RGBW reflektorů</w:t>
      </w:r>
      <w:r w:rsidR="13E65E29" w:rsidRPr="00A92702">
        <w:rPr>
          <w:rFonts w:ascii="Arial" w:hAnsi="Arial" w:cs="Arial"/>
          <w:szCs w:val="22"/>
        </w:rPr>
        <w:t xml:space="preserve"> (po 1. etapě jen elektricky, nikoliv formou řízení svítidel</w:t>
      </w:r>
      <w:r w:rsidR="00A92702" w:rsidRPr="00A92702">
        <w:rPr>
          <w:rFonts w:ascii="Arial" w:hAnsi="Arial" w:cs="Arial"/>
          <w:szCs w:val="22"/>
        </w:rPr>
        <w:t>)</w:t>
      </w:r>
      <w:r w:rsidRPr="00A92702">
        <w:rPr>
          <w:rFonts w:ascii="Arial" w:hAnsi="Arial" w:cs="Arial"/>
          <w:szCs w:val="22"/>
        </w:rPr>
        <w:t>, byl připraven pro</w:t>
      </w:r>
      <w:r w:rsidR="0E67F0F7" w:rsidRPr="00A92702">
        <w:rPr>
          <w:rFonts w:ascii="Arial" w:hAnsi="Arial" w:cs="Arial"/>
          <w:szCs w:val="22"/>
        </w:rPr>
        <w:t xml:space="preserve"> architekturu</w:t>
      </w:r>
      <w:r w:rsidRPr="00A92702">
        <w:rPr>
          <w:rFonts w:ascii="Arial" w:hAnsi="Arial" w:cs="Arial"/>
          <w:szCs w:val="22"/>
        </w:rPr>
        <w:t xml:space="preserve"> „</w:t>
      </w:r>
      <w:r w:rsidR="6D6F4426" w:rsidRPr="00A92702">
        <w:rPr>
          <w:rFonts w:ascii="Arial" w:hAnsi="Arial" w:cs="Arial"/>
          <w:szCs w:val="22"/>
        </w:rPr>
        <w:t>s</w:t>
      </w:r>
      <w:r w:rsidRPr="00A92702">
        <w:rPr>
          <w:rFonts w:ascii="Arial" w:hAnsi="Arial" w:cs="Arial"/>
          <w:szCs w:val="22"/>
        </w:rPr>
        <w:t>erver–</w:t>
      </w:r>
      <w:r w:rsidR="554454DF" w:rsidRPr="00A92702">
        <w:rPr>
          <w:rFonts w:ascii="Arial" w:hAnsi="Arial" w:cs="Arial"/>
          <w:szCs w:val="22"/>
        </w:rPr>
        <w:t>k</w:t>
      </w:r>
      <w:r w:rsidRPr="00A92702">
        <w:rPr>
          <w:rFonts w:ascii="Arial" w:hAnsi="Arial" w:cs="Arial"/>
          <w:szCs w:val="22"/>
        </w:rPr>
        <w:t>lient“ i</w:t>
      </w:r>
      <w:r w:rsidR="00A92702">
        <w:rPr>
          <w:rFonts w:ascii="Arial" w:hAnsi="Arial" w:cs="Arial"/>
          <w:szCs w:val="22"/>
        </w:rPr>
        <w:t> </w:t>
      </w:r>
      <w:r w:rsidRPr="00A92702">
        <w:rPr>
          <w:rFonts w:ascii="Arial" w:hAnsi="Arial" w:cs="Arial"/>
          <w:szCs w:val="22"/>
        </w:rPr>
        <w:t>„</w:t>
      </w:r>
      <w:r w:rsidR="4170E05C" w:rsidRPr="00A92702">
        <w:rPr>
          <w:rFonts w:ascii="Arial" w:hAnsi="Arial" w:cs="Arial"/>
          <w:szCs w:val="22"/>
        </w:rPr>
        <w:t>c</w:t>
      </w:r>
      <w:r w:rsidRPr="00A92702">
        <w:rPr>
          <w:rFonts w:ascii="Arial" w:hAnsi="Arial" w:cs="Arial"/>
          <w:szCs w:val="22"/>
        </w:rPr>
        <w:t xml:space="preserve">loud“, </w:t>
      </w:r>
    </w:p>
    <w:p w14:paraId="36802F55" w14:textId="77777777" w:rsidR="00E64EFC" w:rsidRPr="00E64EFC" w:rsidRDefault="00E47BE6" w:rsidP="00A92702">
      <w:pPr>
        <w:pStyle w:val="Odstavecseseznamem"/>
        <w:numPr>
          <w:ilvl w:val="0"/>
          <w:numId w:val="17"/>
        </w:numPr>
        <w:spacing w:line="240" w:lineRule="auto"/>
        <w:ind w:left="1276" w:hanging="425"/>
        <w:rPr>
          <w:rFonts w:ascii="Arial" w:hAnsi="Arial" w:cs="Arial"/>
          <w:szCs w:val="22"/>
        </w:rPr>
      </w:pPr>
      <w:r w:rsidRPr="00E64EFC">
        <w:rPr>
          <w:rFonts w:ascii="Arial" w:hAnsi="Arial" w:cs="Arial"/>
          <w:szCs w:val="22"/>
        </w:rPr>
        <w:t>komunikoval s elektroměry pomocí standardizovaných protokolů (</w:t>
      </w:r>
      <w:proofErr w:type="spellStart"/>
      <w:r w:rsidRPr="00E64EFC">
        <w:rPr>
          <w:rFonts w:ascii="Arial" w:hAnsi="Arial" w:cs="Arial"/>
          <w:szCs w:val="22"/>
        </w:rPr>
        <w:t>Modbus</w:t>
      </w:r>
      <w:proofErr w:type="spellEnd"/>
      <w:r w:rsidRPr="00E64EFC">
        <w:rPr>
          <w:rFonts w:ascii="Arial" w:hAnsi="Arial" w:cs="Arial"/>
          <w:szCs w:val="22"/>
        </w:rPr>
        <w:t xml:space="preserve">, OBIS), kombinoval v rámci jedné instalace různé technologie (GPRS modem, </w:t>
      </w:r>
      <w:proofErr w:type="spellStart"/>
      <w:r w:rsidRPr="00E64EFC">
        <w:rPr>
          <w:rFonts w:ascii="Arial" w:hAnsi="Arial" w:cs="Arial"/>
          <w:szCs w:val="22"/>
        </w:rPr>
        <w:t>radiomodem</w:t>
      </w:r>
      <w:proofErr w:type="spellEnd"/>
      <w:r w:rsidRPr="00E64EFC">
        <w:rPr>
          <w:rFonts w:ascii="Arial" w:hAnsi="Arial" w:cs="Arial"/>
          <w:szCs w:val="22"/>
        </w:rPr>
        <w:t xml:space="preserve">, optická vlákna, </w:t>
      </w:r>
      <w:proofErr w:type="spellStart"/>
      <w:r w:rsidRPr="00E64EFC">
        <w:rPr>
          <w:rFonts w:ascii="Arial" w:hAnsi="Arial" w:cs="Arial"/>
          <w:szCs w:val="22"/>
        </w:rPr>
        <w:t>WiFi</w:t>
      </w:r>
      <w:proofErr w:type="spellEnd"/>
      <w:r w:rsidRPr="00E64EFC">
        <w:rPr>
          <w:rFonts w:ascii="Arial" w:hAnsi="Arial" w:cs="Arial"/>
          <w:szCs w:val="22"/>
        </w:rPr>
        <w:t xml:space="preserve">), </w:t>
      </w:r>
    </w:p>
    <w:p w14:paraId="3D213440" w14:textId="487779DD" w:rsidR="00E64EFC" w:rsidRPr="00A92702" w:rsidRDefault="00A92702" w:rsidP="00A92702">
      <w:pPr>
        <w:pStyle w:val="Odstavecseseznamem"/>
        <w:numPr>
          <w:ilvl w:val="0"/>
          <w:numId w:val="17"/>
        </w:numPr>
        <w:spacing w:line="240" w:lineRule="auto"/>
        <w:ind w:left="1276" w:hanging="42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="1621ABE0" w:rsidRPr="00A92702">
        <w:rPr>
          <w:rFonts w:ascii="Arial" w:hAnsi="Arial" w:cs="Arial"/>
          <w:szCs w:val="22"/>
        </w:rPr>
        <w:t xml:space="preserve">řípadně v budoucnu doplnit prvky tak, aby </w:t>
      </w:r>
      <w:r w:rsidR="00E47BE6" w:rsidRPr="00A92702">
        <w:rPr>
          <w:rFonts w:ascii="Arial" w:hAnsi="Arial" w:cs="Arial"/>
          <w:szCs w:val="22"/>
        </w:rPr>
        <w:t xml:space="preserve">umožňoval </w:t>
      </w:r>
      <w:r w:rsidR="4EB5DC36" w:rsidRPr="00A92702">
        <w:rPr>
          <w:rFonts w:ascii="Arial" w:hAnsi="Arial" w:cs="Arial"/>
          <w:szCs w:val="22"/>
        </w:rPr>
        <w:t>během max. 2 minut změnu</w:t>
      </w:r>
      <w:r w:rsidR="00E47BE6" w:rsidRPr="00A92702">
        <w:rPr>
          <w:rFonts w:ascii="Arial" w:hAnsi="Arial" w:cs="Arial"/>
          <w:szCs w:val="22"/>
        </w:rPr>
        <w:t xml:space="preserve"> světelného toku jednotlivých svítidel, přiřazení regulačních kalendářů s</w:t>
      </w:r>
      <w:r>
        <w:rPr>
          <w:rFonts w:ascii="Arial" w:hAnsi="Arial" w:cs="Arial"/>
          <w:szCs w:val="22"/>
        </w:rPr>
        <w:t> </w:t>
      </w:r>
      <w:r w:rsidR="00E47BE6" w:rsidRPr="00A92702">
        <w:rPr>
          <w:rFonts w:ascii="Arial" w:hAnsi="Arial" w:cs="Arial"/>
          <w:szCs w:val="22"/>
        </w:rPr>
        <w:t xml:space="preserve">individuálním stmíváním pro každé svítidlo či skupinu na každý den v roce, </w:t>
      </w:r>
    </w:p>
    <w:p w14:paraId="5647AEE3" w14:textId="2C2573EA" w:rsidR="00A92702" w:rsidRPr="00E64EFC" w:rsidRDefault="00E47BE6" w:rsidP="00A92702">
      <w:pPr>
        <w:pStyle w:val="Odstavecseseznamem"/>
        <w:numPr>
          <w:ilvl w:val="0"/>
          <w:numId w:val="17"/>
        </w:numPr>
        <w:spacing w:line="240" w:lineRule="auto"/>
        <w:ind w:left="1276" w:hanging="425"/>
        <w:rPr>
          <w:rFonts w:ascii="Arial" w:hAnsi="Arial" w:cs="Arial"/>
          <w:szCs w:val="22"/>
        </w:rPr>
      </w:pPr>
      <w:r w:rsidRPr="00E64EFC">
        <w:rPr>
          <w:rFonts w:ascii="Arial" w:hAnsi="Arial" w:cs="Arial"/>
          <w:szCs w:val="22"/>
        </w:rPr>
        <w:t>zobrazoval data v reálném čase i na vyžádání, signalizoval alarmy vizuálně i</w:t>
      </w:r>
      <w:r w:rsidR="00A92702">
        <w:rPr>
          <w:rFonts w:ascii="Arial" w:hAnsi="Arial" w:cs="Arial"/>
          <w:szCs w:val="22"/>
        </w:rPr>
        <w:t> </w:t>
      </w:r>
      <w:r w:rsidRPr="00E64EFC">
        <w:rPr>
          <w:rFonts w:ascii="Arial" w:hAnsi="Arial" w:cs="Arial"/>
          <w:szCs w:val="22"/>
        </w:rPr>
        <w:t xml:space="preserve">zvukově, </w:t>
      </w:r>
    </w:p>
    <w:p w14:paraId="0C783869" w14:textId="595CD263" w:rsidR="00E47BE6" w:rsidRPr="00A92702" w:rsidRDefault="00E47BE6" w:rsidP="00A92702">
      <w:pPr>
        <w:pStyle w:val="Odstavecseseznamem"/>
        <w:numPr>
          <w:ilvl w:val="0"/>
          <w:numId w:val="17"/>
        </w:numPr>
        <w:spacing w:line="240" w:lineRule="auto"/>
        <w:ind w:left="1276" w:hanging="425"/>
        <w:rPr>
          <w:rFonts w:ascii="Arial" w:hAnsi="Arial" w:cs="Arial"/>
        </w:rPr>
      </w:pPr>
      <w:r w:rsidRPr="00A92702">
        <w:rPr>
          <w:rFonts w:ascii="Arial" w:hAnsi="Arial" w:cs="Arial"/>
        </w:rPr>
        <w:t>umožňoval generování uživatelských sestav ve</w:t>
      </w:r>
      <w:r w:rsidR="3AFFDBF5" w:rsidRPr="00A92702">
        <w:rPr>
          <w:rFonts w:ascii="Arial" w:hAnsi="Arial" w:cs="Arial"/>
        </w:rPr>
        <w:t xml:space="preserve"> strojově čitelném</w:t>
      </w:r>
      <w:r w:rsidRPr="00A92702">
        <w:rPr>
          <w:rFonts w:ascii="Arial" w:hAnsi="Arial" w:cs="Arial"/>
        </w:rPr>
        <w:t xml:space="preserve"> formátu </w:t>
      </w:r>
      <w:r w:rsidR="0D9E7B55" w:rsidRPr="00A92702">
        <w:rPr>
          <w:rFonts w:ascii="Arial" w:hAnsi="Arial" w:cs="Arial"/>
        </w:rPr>
        <w:t xml:space="preserve">(např. </w:t>
      </w:r>
      <w:r w:rsidRPr="00A92702">
        <w:rPr>
          <w:rFonts w:ascii="Arial" w:hAnsi="Arial" w:cs="Arial"/>
        </w:rPr>
        <w:t>XLS</w:t>
      </w:r>
      <w:r w:rsidR="13DB1412" w:rsidRPr="00A92702">
        <w:rPr>
          <w:rFonts w:ascii="Arial" w:hAnsi="Arial" w:cs="Arial"/>
        </w:rPr>
        <w:t xml:space="preserve"> či HTML)</w:t>
      </w:r>
      <w:r w:rsidRPr="00A92702">
        <w:rPr>
          <w:rFonts w:ascii="Arial" w:hAnsi="Arial" w:cs="Arial"/>
        </w:rPr>
        <w:t xml:space="preserve"> a kladl důraz na automatické vyhodnocování černých odběrů a</w:t>
      </w:r>
      <w:r w:rsidR="00A92702">
        <w:rPr>
          <w:rFonts w:ascii="Arial" w:hAnsi="Arial" w:cs="Arial"/>
        </w:rPr>
        <w:t> </w:t>
      </w:r>
      <w:r w:rsidRPr="00A92702">
        <w:rPr>
          <w:rFonts w:ascii="Arial" w:hAnsi="Arial" w:cs="Arial"/>
        </w:rPr>
        <w:t>úspor.</w:t>
      </w:r>
    </w:p>
    <w:p w14:paraId="51C6E6CE" w14:textId="317E97C3" w:rsidR="00E47BE6" w:rsidRPr="00E64EFC" w:rsidRDefault="00E47BE6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 xml:space="preserve">Jsou podle Dodavatele tyto požadavky </w:t>
      </w:r>
      <w:r w:rsidR="00C81663" w:rsidRPr="00E64EFC">
        <w:rPr>
          <w:rFonts w:ascii="Arial" w:hAnsi="Arial" w:cs="Arial"/>
          <w:szCs w:val="22"/>
          <w:lang w:bidi="en-US"/>
        </w:rPr>
        <w:t>splnitelné</w:t>
      </w:r>
      <w:r w:rsidRPr="00E64EFC">
        <w:rPr>
          <w:rFonts w:ascii="Arial" w:hAnsi="Arial" w:cs="Arial"/>
          <w:szCs w:val="22"/>
          <w:lang w:bidi="en-US"/>
        </w:rPr>
        <w:t>?</w:t>
      </w:r>
    </w:p>
    <w:p w14:paraId="2AAB7BB9" w14:textId="77777777" w:rsidR="00C81663" w:rsidRPr="00E64EFC" w:rsidRDefault="00C81663" w:rsidP="004B380E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highlight w:val="green"/>
          <w:lang w:bidi="en-US"/>
        </w:rPr>
        <w:t>VOLITELNĚ DOPLNIT ODPOVĚĎ</w:t>
      </w:r>
    </w:p>
    <w:p w14:paraId="7D2F47E2" w14:textId="77777777" w:rsidR="00C81663" w:rsidRPr="00E64EFC" w:rsidRDefault="00C81663" w:rsidP="004B380E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zCs w:val="22"/>
        </w:rPr>
      </w:pPr>
    </w:p>
    <w:p w14:paraId="01A62551" w14:textId="38259AFF" w:rsidR="00E47BE6" w:rsidRPr="00E64EFC" w:rsidRDefault="00117867" w:rsidP="00A92702">
      <w:pPr>
        <w:pStyle w:val="Odstavecseseznamem"/>
        <w:spacing w:line="240" w:lineRule="auto"/>
        <w:ind w:left="851" w:hanging="567"/>
        <w:rPr>
          <w:rFonts w:ascii="Arial" w:hAnsi="Arial" w:cs="Arial"/>
          <w:b/>
          <w:bCs/>
          <w:szCs w:val="22"/>
        </w:rPr>
      </w:pPr>
      <w:r w:rsidRPr="00E64EFC">
        <w:rPr>
          <w:rFonts w:ascii="Arial" w:hAnsi="Arial" w:cs="Arial"/>
          <w:b/>
          <w:bCs/>
          <w:szCs w:val="22"/>
        </w:rPr>
        <w:t>O</w:t>
      </w:r>
      <w:r w:rsidR="00E47BE6" w:rsidRPr="00E64EFC">
        <w:rPr>
          <w:rFonts w:ascii="Arial" w:hAnsi="Arial" w:cs="Arial"/>
          <w:b/>
          <w:bCs/>
          <w:szCs w:val="22"/>
        </w:rPr>
        <w:t>tevřenost systému</w:t>
      </w:r>
    </w:p>
    <w:p w14:paraId="3BE69252" w14:textId="77777777" w:rsidR="00E64EFC" w:rsidRDefault="00C81663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>Zadavatel požaduje, aby řídící systém veřejného osvětlení splňoval následující</w:t>
      </w:r>
      <w:r w:rsidR="00656AC1" w:rsidRPr="00E64EFC">
        <w:rPr>
          <w:rFonts w:ascii="Arial" w:hAnsi="Arial" w:cs="Arial"/>
          <w:szCs w:val="22"/>
          <w:lang w:bidi="en-US"/>
        </w:rPr>
        <w:t xml:space="preserve"> požadavky z hlediska otevřenosti</w:t>
      </w:r>
      <w:r w:rsidRPr="00E64EFC">
        <w:rPr>
          <w:rFonts w:ascii="Arial" w:hAnsi="Arial" w:cs="Arial"/>
          <w:szCs w:val="22"/>
          <w:lang w:bidi="en-US"/>
        </w:rPr>
        <w:t xml:space="preserve">: </w:t>
      </w:r>
    </w:p>
    <w:p w14:paraId="4EAAA007" w14:textId="7260C000" w:rsidR="00E64EFC" w:rsidRPr="00A92702" w:rsidRDefault="00C81663" w:rsidP="00A92702">
      <w:pPr>
        <w:pStyle w:val="Odstavecseseznamem"/>
        <w:numPr>
          <w:ilvl w:val="0"/>
          <w:numId w:val="17"/>
        </w:numPr>
        <w:spacing w:line="240" w:lineRule="auto"/>
        <w:ind w:left="1276" w:hanging="425"/>
        <w:rPr>
          <w:rFonts w:ascii="Arial" w:hAnsi="Arial" w:cs="Arial"/>
          <w:szCs w:val="22"/>
        </w:rPr>
      </w:pPr>
      <w:r w:rsidRPr="00A92702">
        <w:rPr>
          <w:rFonts w:ascii="Arial" w:hAnsi="Arial" w:cs="Arial"/>
          <w:szCs w:val="22"/>
        </w:rPr>
        <w:t xml:space="preserve">zajišťoval transparentní předání zdrojových kódů </w:t>
      </w:r>
      <w:r w:rsidR="00117867" w:rsidRPr="00A92702">
        <w:rPr>
          <w:rFonts w:ascii="Arial" w:hAnsi="Arial" w:cs="Arial"/>
          <w:szCs w:val="22"/>
        </w:rPr>
        <w:t>či</w:t>
      </w:r>
      <w:r w:rsidRPr="00A92702">
        <w:rPr>
          <w:rFonts w:ascii="Arial" w:hAnsi="Arial" w:cs="Arial"/>
          <w:szCs w:val="22"/>
        </w:rPr>
        <w:t xml:space="preserve"> PLC kódu</w:t>
      </w:r>
      <w:r w:rsidR="00117867" w:rsidRPr="00A92702">
        <w:rPr>
          <w:rFonts w:ascii="Arial" w:hAnsi="Arial" w:cs="Arial"/>
          <w:szCs w:val="22"/>
        </w:rPr>
        <w:t xml:space="preserve"> </w:t>
      </w:r>
      <w:r w:rsidR="00D10F14" w:rsidRPr="00A92702">
        <w:rPr>
          <w:rFonts w:ascii="Arial" w:hAnsi="Arial" w:cs="Arial"/>
          <w:szCs w:val="22"/>
        </w:rPr>
        <w:t>včetně konfigurace</w:t>
      </w:r>
      <w:r w:rsidRPr="00A92702">
        <w:rPr>
          <w:rFonts w:ascii="Arial" w:hAnsi="Arial" w:cs="Arial"/>
          <w:szCs w:val="22"/>
        </w:rPr>
        <w:t>, umožňoval zálohování aktuální konfigurace a</w:t>
      </w:r>
      <w:r w:rsidR="00E64EFC" w:rsidRPr="00A92702">
        <w:rPr>
          <w:rFonts w:ascii="Arial" w:hAnsi="Arial" w:cs="Arial"/>
          <w:szCs w:val="22"/>
        </w:rPr>
        <w:t> </w:t>
      </w:r>
      <w:r w:rsidRPr="00A92702">
        <w:rPr>
          <w:rFonts w:ascii="Arial" w:hAnsi="Arial" w:cs="Arial"/>
          <w:szCs w:val="22"/>
        </w:rPr>
        <w:t>neomezený přístup k</w:t>
      </w:r>
      <w:r w:rsidR="00A92702">
        <w:rPr>
          <w:rFonts w:ascii="Arial" w:hAnsi="Arial" w:cs="Arial"/>
          <w:szCs w:val="22"/>
        </w:rPr>
        <w:t> </w:t>
      </w:r>
      <w:r w:rsidRPr="00A92702">
        <w:rPr>
          <w:rFonts w:ascii="Arial" w:hAnsi="Arial" w:cs="Arial"/>
          <w:szCs w:val="22"/>
        </w:rPr>
        <w:t xml:space="preserve">aktuálním datům, </w:t>
      </w:r>
    </w:p>
    <w:p w14:paraId="1E5A8D22" w14:textId="77777777" w:rsidR="00E64EFC" w:rsidRDefault="00C81663" w:rsidP="00A92702">
      <w:pPr>
        <w:pStyle w:val="Odstavecseseznamem"/>
        <w:numPr>
          <w:ilvl w:val="0"/>
          <w:numId w:val="17"/>
        </w:numPr>
        <w:spacing w:line="240" w:lineRule="auto"/>
        <w:ind w:left="1276" w:hanging="425"/>
        <w:rPr>
          <w:rFonts w:ascii="Arial" w:hAnsi="Arial" w:cs="Arial"/>
          <w:szCs w:val="22"/>
        </w:rPr>
      </w:pPr>
      <w:r w:rsidRPr="00E64EFC">
        <w:rPr>
          <w:rFonts w:ascii="Arial" w:hAnsi="Arial" w:cs="Arial"/>
          <w:szCs w:val="22"/>
        </w:rPr>
        <w:t>zahrnoval předání veškeré výrobní dokumentace</w:t>
      </w:r>
      <w:r w:rsidR="00656AC1" w:rsidRPr="00E64EFC">
        <w:rPr>
          <w:rFonts w:ascii="Arial" w:hAnsi="Arial" w:cs="Arial"/>
          <w:szCs w:val="22"/>
        </w:rPr>
        <w:t xml:space="preserve">, </w:t>
      </w:r>
    </w:p>
    <w:p w14:paraId="4372FCF4" w14:textId="02CA1A2B" w:rsidR="00C81663" w:rsidRPr="00E64EFC" w:rsidRDefault="00C81663" w:rsidP="00A92702">
      <w:pPr>
        <w:pStyle w:val="Odstavecseseznamem"/>
        <w:numPr>
          <w:ilvl w:val="0"/>
          <w:numId w:val="17"/>
        </w:numPr>
        <w:spacing w:line="240" w:lineRule="auto"/>
        <w:ind w:left="1276" w:hanging="425"/>
        <w:rPr>
          <w:rFonts w:ascii="Arial" w:hAnsi="Arial" w:cs="Arial"/>
          <w:szCs w:val="22"/>
        </w:rPr>
      </w:pPr>
      <w:r w:rsidRPr="00E64EFC">
        <w:rPr>
          <w:rFonts w:ascii="Arial" w:hAnsi="Arial" w:cs="Arial"/>
          <w:szCs w:val="22"/>
        </w:rPr>
        <w:t>byl koncipován jako neuzamčený systém zajišťující nezávislost provozovatele koupeného systému na konkrétním dodavateli</w:t>
      </w:r>
      <w:r w:rsidR="00656AC1" w:rsidRPr="00E64EFC">
        <w:rPr>
          <w:rFonts w:ascii="Arial" w:hAnsi="Arial" w:cs="Arial"/>
          <w:szCs w:val="22"/>
        </w:rPr>
        <w:t xml:space="preserve"> a</w:t>
      </w:r>
      <w:r w:rsidR="007D7435" w:rsidRPr="00E64EFC">
        <w:rPr>
          <w:rFonts w:ascii="Arial" w:hAnsi="Arial" w:cs="Arial"/>
          <w:szCs w:val="22"/>
        </w:rPr>
        <w:t> </w:t>
      </w:r>
      <w:r w:rsidR="00656AC1" w:rsidRPr="00E64EFC">
        <w:rPr>
          <w:rFonts w:ascii="Arial" w:hAnsi="Arial" w:cs="Arial"/>
          <w:szCs w:val="22"/>
        </w:rPr>
        <w:t>zajišťoval otevřenost PLC kódu</w:t>
      </w:r>
      <w:r w:rsidRPr="00E64EFC">
        <w:rPr>
          <w:rFonts w:ascii="Arial" w:hAnsi="Arial" w:cs="Arial"/>
          <w:szCs w:val="22"/>
        </w:rPr>
        <w:t>.</w:t>
      </w:r>
    </w:p>
    <w:p w14:paraId="73AD064E" w14:textId="6F6CFEAC" w:rsidR="00C81663" w:rsidRPr="00E64EFC" w:rsidRDefault="00C81663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>Jsou podle Dodavatele tyto požadavky splnitelné?</w:t>
      </w:r>
    </w:p>
    <w:p w14:paraId="622F6B2B" w14:textId="769424A8" w:rsidR="00C81663" w:rsidRPr="00E64EFC" w:rsidRDefault="00C81663" w:rsidP="004B380E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highlight w:val="green"/>
          <w:lang w:bidi="en-US"/>
        </w:rPr>
        <w:t>VOLITELNĚ DOPLNIT ODPOVĚĎ</w:t>
      </w:r>
    </w:p>
    <w:p w14:paraId="507F9CAC" w14:textId="77777777" w:rsidR="00816C1A" w:rsidRPr="00E64EFC" w:rsidRDefault="00816C1A" w:rsidP="004B380E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zCs w:val="22"/>
        </w:rPr>
      </w:pPr>
    </w:p>
    <w:p w14:paraId="4D6EF5C3" w14:textId="03276C89" w:rsidR="00816C1A" w:rsidRPr="00E64EFC" w:rsidRDefault="00816C1A" w:rsidP="00A92702">
      <w:pPr>
        <w:pStyle w:val="Odstavecseseznamem"/>
        <w:spacing w:line="240" w:lineRule="auto"/>
        <w:ind w:left="851" w:hanging="567"/>
        <w:rPr>
          <w:rFonts w:ascii="Arial" w:hAnsi="Arial" w:cs="Arial"/>
          <w:b/>
          <w:bCs/>
          <w:szCs w:val="22"/>
        </w:rPr>
      </w:pPr>
      <w:r w:rsidRPr="00E64EFC">
        <w:rPr>
          <w:rFonts w:ascii="Arial" w:hAnsi="Arial" w:cs="Arial"/>
          <w:b/>
          <w:bCs/>
          <w:szCs w:val="22"/>
        </w:rPr>
        <w:t>Monitoring izolačního stavu vodičů</w:t>
      </w:r>
    </w:p>
    <w:p w14:paraId="39671A4D" w14:textId="028065C9" w:rsidR="00AE0045" w:rsidRPr="00E64EFC" w:rsidRDefault="00AE0045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>Zadavatel z provozních důvodů požaduje, aby řídící systém umožňoval monitorovat izolační stav vodičů. Je tento požadavek podle Dodavatele splnitelný?</w:t>
      </w:r>
    </w:p>
    <w:p w14:paraId="495265B3" w14:textId="1EF6C6B6" w:rsidR="00AE0045" w:rsidRPr="00E64EFC" w:rsidRDefault="00AE0045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lastRenderedPageBreak/>
        <w:t>Jak Dodavatel řeší konektivitu k rozvaděčům, zejména kdo zajišťuje a hradí připojení, jaké jsou požadované parametry a zda je možné oddělit OPEX položky, například formou měření únikových proudů?</w:t>
      </w:r>
    </w:p>
    <w:p w14:paraId="7C0D6A76" w14:textId="57EBCEC1" w:rsidR="00AE0045" w:rsidRPr="00E64EFC" w:rsidRDefault="002B1D1A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 xml:space="preserve">Preferuje Dodavatel využití privátní 5G sítě nebo zahraničního operátora? Tato otázka směřuje k tomu, zda bude systém do budoucna podporovat fyzickou SIM i </w:t>
      </w:r>
      <w:proofErr w:type="spellStart"/>
      <w:r w:rsidRPr="00E64EFC">
        <w:rPr>
          <w:rFonts w:ascii="Arial" w:hAnsi="Arial" w:cs="Arial"/>
          <w:szCs w:val="22"/>
          <w:lang w:bidi="en-US"/>
        </w:rPr>
        <w:t>eSIM</w:t>
      </w:r>
      <w:proofErr w:type="spellEnd"/>
      <w:r w:rsidRPr="00E64EFC">
        <w:rPr>
          <w:rFonts w:ascii="Arial" w:hAnsi="Arial" w:cs="Arial"/>
          <w:szCs w:val="22"/>
          <w:lang w:bidi="en-US"/>
        </w:rPr>
        <w:t>.</w:t>
      </w:r>
    </w:p>
    <w:p w14:paraId="7CA8DEE3" w14:textId="67A28162" w:rsidR="002B1D1A" w:rsidRPr="00E64EFC" w:rsidRDefault="002B1D1A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>Návrh způsobu měření izolačního stavu vodičů provede potenciální dodavatel. Je tento přístup pro Dodavatele akceptovatelný?</w:t>
      </w:r>
    </w:p>
    <w:p w14:paraId="7B358C08" w14:textId="77777777" w:rsidR="00117867" w:rsidRPr="00E64EFC" w:rsidRDefault="00117867" w:rsidP="004B380E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highlight w:val="green"/>
          <w:lang w:bidi="en-US"/>
        </w:rPr>
        <w:t>VOLITELNĚ DOPLNIT ODPOVĚĎ</w:t>
      </w:r>
    </w:p>
    <w:p w14:paraId="2B7E6DF7" w14:textId="77777777" w:rsidR="00117867" w:rsidRPr="00E64EFC" w:rsidRDefault="00117867" w:rsidP="004B380E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zCs w:val="22"/>
        </w:rPr>
      </w:pPr>
    </w:p>
    <w:p w14:paraId="0368D089" w14:textId="2414165C" w:rsidR="002B1D1A" w:rsidRPr="00E64EFC" w:rsidRDefault="002B1D1A" w:rsidP="00A92702">
      <w:pPr>
        <w:pStyle w:val="Odstavecseseznamem"/>
        <w:keepNext/>
        <w:keepLines/>
        <w:spacing w:line="240" w:lineRule="auto"/>
        <w:ind w:left="851" w:hanging="567"/>
        <w:rPr>
          <w:rFonts w:ascii="Arial" w:hAnsi="Arial" w:cs="Arial"/>
          <w:b/>
          <w:bCs/>
          <w:szCs w:val="22"/>
        </w:rPr>
      </w:pPr>
      <w:r w:rsidRPr="00E64EFC">
        <w:rPr>
          <w:rFonts w:ascii="Arial" w:hAnsi="Arial" w:cs="Arial"/>
          <w:b/>
          <w:bCs/>
          <w:szCs w:val="22"/>
        </w:rPr>
        <w:t>Reference dodavatele</w:t>
      </w:r>
    </w:p>
    <w:p w14:paraId="2E19EA8D" w14:textId="3A0F4767" w:rsidR="005A05E5" w:rsidRPr="00E64EFC" w:rsidRDefault="005A05E5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 xml:space="preserve">Zadavatel zvažuje zařadit do zadávacích podmínek požadavek na reference, přičemž požadována </w:t>
      </w:r>
      <w:r w:rsidR="00117867" w:rsidRPr="00E64EFC">
        <w:rPr>
          <w:rFonts w:ascii="Arial" w:hAnsi="Arial" w:cs="Arial"/>
          <w:szCs w:val="22"/>
          <w:lang w:bidi="en-US"/>
        </w:rPr>
        <w:t>by byla</w:t>
      </w:r>
      <w:r w:rsidRPr="00E64EFC">
        <w:rPr>
          <w:rFonts w:ascii="Arial" w:hAnsi="Arial" w:cs="Arial"/>
          <w:szCs w:val="22"/>
          <w:lang w:bidi="en-US"/>
        </w:rPr>
        <w:t xml:space="preserve"> obdobná zakázka v oblasti automatizace, řízení, sběru dat a monitoringu systému realizovaná za období posledních 36 měsíců.</w:t>
      </w:r>
    </w:p>
    <w:p w14:paraId="3F6391A3" w14:textId="44FB582A" w:rsidR="00117867" w:rsidRPr="00E64EFC" w:rsidRDefault="005A05E5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>Je tento požadavek na reference pro Dodavatele akceptovatelný? Pokud ano, v jaké minimální hodnotě by tato referenční zakázka měla být?</w:t>
      </w:r>
    </w:p>
    <w:p w14:paraId="6E9B65FB" w14:textId="77777777" w:rsidR="00117867" w:rsidRPr="00E64EFC" w:rsidRDefault="00117867" w:rsidP="004B380E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highlight w:val="green"/>
          <w:lang w:bidi="en-US"/>
        </w:rPr>
        <w:t>VOLITELNĚ DOPLNIT ODPOVĚĎ</w:t>
      </w:r>
    </w:p>
    <w:p w14:paraId="2BDE4238" w14:textId="77777777" w:rsidR="00117867" w:rsidRPr="00E64EFC" w:rsidRDefault="00117867" w:rsidP="004B380E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</w:rPr>
      </w:pPr>
    </w:p>
    <w:p w14:paraId="4419284D" w14:textId="62012A06" w:rsidR="005A05E5" w:rsidRPr="00E64EFC" w:rsidRDefault="005A05E5" w:rsidP="00A92702">
      <w:pPr>
        <w:pStyle w:val="Odstavecseseznamem"/>
        <w:spacing w:line="240" w:lineRule="auto"/>
        <w:ind w:left="851" w:hanging="567"/>
        <w:rPr>
          <w:rFonts w:ascii="Arial" w:hAnsi="Arial" w:cs="Arial"/>
          <w:b/>
          <w:bCs/>
          <w:szCs w:val="22"/>
        </w:rPr>
      </w:pPr>
      <w:r w:rsidRPr="00E64EFC">
        <w:rPr>
          <w:rFonts w:ascii="Arial" w:hAnsi="Arial" w:cs="Arial"/>
          <w:b/>
          <w:bCs/>
          <w:szCs w:val="22"/>
        </w:rPr>
        <w:t xml:space="preserve">Platební podmínky a </w:t>
      </w:r>
      <w:r w:rsidR="00765EC5" w:rsidRPr="00E64EFC">
        <w:rPr>
          <w:rFonts w:ascii="Arial" w:hAnsi="Arial" w:cs="Arial"/>
          <w:b/>
          <w:bCs/>
          <w:szCs w:val="22"/>
        </w:rPr>
        <w:t>platnost polož</w:t>
      </w:r>
      <w:r w:rsidR="000A7FB9" w:rsidRPr="00E64EFC">
        <w:rPr>
          <w:rFonts w:ascii="Arial" w:hAnsi="Arial" w:cs="Arial"/>
          <w:b/>
          <w:bCs/>
          <w:szCs w:val="22"/>
        </w:rPr>
        <w:t>kových cen</w:t>
      </w:r>
    </w:p>
    <w:p w14:paraId="2F87C6DD" w14:textId="7A6C9E60" w:rsidR="000A7FB9" w:rsidRPr="00E64EFC" w:rsidRDefault="00171449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>Dodavatel zvažuje, že položkové ceny pro 2. etapu budou aktualizovány v závislosti na vývoji inflace nebo deflace</w:t>
      </w:r>
      <w:r w:rsidR="00117867" w:rsidRPr="00E64EFC">
        <w:rPr>
          <w:rFonts w:ascii="Arial" w:hAnsi="Arial" w:cs="Arial"/>
          <w:szCs w:val="22"/>
          <w:lang w:bidi="en-US"/>
        </w:rPr>
        <w:t>.</w:t>
      </w:r>
      <w:r w:rsidRPr="00E64EFC">
        <w:rPr>
          <w:rFonts w:ascii="Arial" w:hAnsi="Arial" w:cs="Arial"/>
          <w:szCs w:val="22"/>
          <w:lang w:bidi="en-US"/>
        </w:rPr>
        <w:t xml:space="preserve"> Je tento přístup pro Dodavatele akceptovatelný?</w:t>
      </w:r>
    </w:p>
    <w:p w14:paraId="7195964D" w14:textId="77777777" w:rsidR="00117867" w:rsidRPr="00E64EFC" w:rsidRDefault="00117867" w:rsidP="004B380E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highlight w:val="green"/>
          <w:lang w:bidi="en-US"/>
        </w:rPr>
        <w:t>VOLITELNĚ DOPLNIT ODPOVĚĎ</w:t>
      </w:r>
    </w:p>
    <w:p w14:paraId="33BD3761" w14:textId="77777777" w:rsidR="00117867" w:rsidRPr="00E64EFC" w:rsidRDefault="00117867" w:rsidP="004B380E">
      <w:pPr>
        <w:spacing w:line="240" w:lineRule="auto"/>
        <w:rPr>
          <w:rFonts w:ascii="Arial" w:hAnsi="Arial" w:cs="Arial"/>
          <w:b/>
          <w:bCs/>
        </w:rPr>
      </w:pPr>
    </w:p>
    <w:p w14:paraId="49965456" w14:textId="515D89A9" w:rsidR="00171449" w:rsidRPr="00E64EFC" w:rsidRDefault="00171449" w:rsidP="00A92702">
      <w:pPr>
        <w:pStyle w:val="Odstavecseseznamem"/>
        <w:spacing w:line="240" w:lineRule="auto"/>
        <w:ind w:left="851" w:hanging="567"/>
        <w:rPr>
          <w:rFonts w:ascii="Arial" w:hAnsi="Arial" w:cs="Arial"/>
          <w:b/>
          <w:bCs/>
          <w:szCs w:val="22"/>
        </w:rPr>
      </w:pPr>
      <w:r w:rsidRPr="00E64EFC">
        <w:rPr>
          <w:rFonts w:ascii="Arial" w:hAnsi="Arial" w:cs="Arial"/>
          <w:b/>
          <w:bCs/>
          <w:szCs w:val="22"/>
        </w:rPr>
        <w:t>Odolnost dodaného elektrotechnického zařízení</w:t>
      </w:r>
    </w:p>
    <w:p w14:paraId="2BAED377" w14:textId="5A868777" w:rsidR="00171449" w:rsidRPr="00E64EFC" w:rsidRDefault="00117867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>Dodavatel p</w:t>
      </w:r>
      <w:r w:rsidR="00171449" w:rsidRPr="00E64EFC">
        <w:rPr>
          <w:rFonts w:ascii="Arial" w:hAnsi="Arial" w:cs="Arial"/>
          <w:szCs w:val="22"/>
          <w:lang w:bidi="en-US"/>
        </w:rPr>
        <w:t xml:space="preserve">ožaduje, aby elektrotechnické zařízení umístěné v dodaných řídících rozvaděčích bylo schopno odolávat venkovním podmínkám, zejména z hlediska teploty a vlhkosti uvnitř rozvaděče, a v případě potřeby byl rozvaděč vybaven vhodným zařízením pro úpravu </w:t>
      </w:r>
      <w:r w:rsidRPr="00E64EFC">
        <w:rPr>
          <w:rFonts w:ascii="Arial" w:hAnsi="Arial" w:cs="Arial"/>
          <w:szCs w:val="22"/>
          <w:lang w:bidi="en-US"/>
        </w:rPr>
        <w:t>teploty a</w:t>
      </w:r>
      <w:r w:rsidR="00C34522" w:rsidRPr="00E64EFC">
        <w:rPr>
          <w:rFonts w:ascii="Arial" w:hAnsi="Arial" w:cs="Arial"/>
          <w:szCs w:val="22"/>
          <w:lang w:bidi="en-US"/>
        </w:rPr>
        <w:t> </w:t>
      </w:r>
      <w:r w:rsidRPr="00E64EFC">
        <w:rPr>
          <w:rFonts w:ascii="Arial" w:hAnsi="Arial" w:cs="Arial"/>
          <w:szCs w:val="22"/>
          <w:lang w:bidi="en-US"/>
        </w:rPr>
        <w:t>vlhkosti.</w:t>
      </w:r>
    </w:p>
    <w:p w14:paraId="775B50C0" w14:textId="10C46345" w:rsidR="00E543DC" w:rsidRPr="00E64EFC" w:rsidRDefault="00171449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>Je tento požadavek pro Dodavatele akceptovatelný?</w:t>
      </w:r>
    </w:p>
    <w:p w14:paraId="61312696" w14:textId="416E09ED" w:rsidR="00E543DC" w:rsidRPr="00E64EFC" w:rsidRDefault="00E543DC" w:rsidP="004B380E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highlight w:val="green"/>
          <w:lang w:bidi="en-US"/>
        </w:rPr>
        <w:t>VOLITELNĚ DOPLNIT ODPOVĚĎ</w:t>
      </w:r>
    </w:p>
    <w:p w14:paraId="769A2C4F" w14:textId="77777777" w:rsidR="00E543DC" w:rsidRPr="00E64EFC" w:rsidRDefault="00E543DC" w:rsidP="004B380E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  <w:lang w:bidi="en-US"/>
        </w:rPr>
      </w:pPr>
    </w:p>
    <w:p w14:paraId="275320EE" w14:textId="2B0612C5" w:rsidR="0050671B" w:rsidRPr="00E64EFC" w:rsidRDefault="0050671B" w:rsidP="00A92702">
      <w:pPr>
        <w:pStyle w:val="Odstavecseseznamem"/>
        <w:spacing w:line="240" w:lineRule="auto"/>
        <w:ind w:left="851" w:hanging="567"/>
        <w:rPr>
          <w:rFonts w:ascii="Arial" w:hAnsi="Arial" w:cs="Arial"/>
          <w:b/>
          <w:bCs/>
          <w:szCs w:val="22"/>
        </w:rPr>
      </w:pPr>
      <w:r w:rsidRPr="00E64EFC">
        <w:rPr>
          <w:rFonts w:ascii="Arial" w:hAnsi="Arial" w:cs="Arial"/>
          <w:b/>
          <w:bCs/>
          <w:szCs w:val="22"/>
        </w:rPr>
        <w:t>Instalace a provoz SW</w:t>
      </w:r>
    </w:p>
    <w:p w14:paraId="16BD73DE" w14:textId="4E63220E" w:rsidR="0050671B" w:rsidRPr="00A92702" w:rsidRDefault="0050671B" w:rsidP="00A92702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A92702">
        <w:rPr>
          <w:rFonts w:ascii="Arial" w:hAnsi="Arial" w:cs="Arial"/>
          <w:szCs w:val="22"/>
          <w:lang w:bidi="en-US"/>
        </w:rPr>
        <w:t>Jak</w:t>
      </w:r>
      <w:r w:rsidR="007D7435" w:rsidRPr="00A92702">
        <w:rPr>
          <w:rFonts w:ascii="Arial" w:hAnsi="Arial" w:cs="Arial"/>
          <w:szCs w:val="22"/>
          <w:lang w:bidi="en-US"/>
        </w:rPr>
        <w:t>ým způsobem</w:t>
      </w:r>
      <w:r w:rsidRPr="00A92702">
        <w:rPr>
          <w:rFonts w:ascii="Arial" w:hAnsi="Arial" w:cs="Arial"/>
          <w:szCs w:val="22"/>
          <w:lang w:bidi="en-US"/>
        </w:rPr>
        <w:t xml:space="preserve"> je podle Dodavatele smysluplné nastavit podmínky pro instalaci a</w:t>
      </w:r>
      <w:r w:rsidR="00BA1DCF" w:rsidRPr="00A92702">
        <w:rPr>
          <w:rFonts w:ascii="Arial" w:hAnsi="Arial" w:cs="Arial"/>
          <w:szCs w:val="22"/>
          <w:lang w:bidi="en-US"/>
        </w:rPr>
        <w:t> </w:t>
      </w:r>
      <w:r w:rsidRPr="00A92702">
        <w:rPr>
          <w:rFonts w:ascii="Arial" w:hAnsi="Arial" w:cs="Arial"/>
          <w:szCs w:val="22"/>
          <w:lang w:bidi="en-US"/>
        </w:rPr>
        <w:t>provoz softwaru řízení a</w:t>
      </w:r>
      <w:r w:rsidR="007D7435" w:rsidRPr="00A92702">
        <w:rPr>
          <w:rFonts w:ascii="Arial" w:hAnsi="Arial" w:cs="Arial"/>
          <w:szCs w:val="22"/>
          <w:lang w:bidi="en-US"/>
        </w:rPr>
        <w:t> </w:t>
      </w:r>
      <w:r w:rsidRPr="00A92702">
        <w:rPr>
          <w:rFonts w:ascii="Arial" w:hAnsi="Arial" w:cs="Arial"/>
          <w:szCs w:val="22"/>
          <w:lang w:bidi="en-US"/>
        </w:rPr>
        <w:t xml:space="preserve">kontroly veřejného osvětlení, zejména s ohledem na </w:t>
      </w:r>
      <w:r w:rsidR="60B5CB08" w:rsidRPr="00A92702">
        <w:rPr>
          <w:rFonts w:ascii="Arial" w:hAnsi="Arial" w:cs="Arial"/>
          <w:szCs w:val="22"/>
          <w:lang w:bidi="en-US"/>
        </w:rPr>
        <w:t>zvolenou variantu provozního modelu</w:t>
      </w:r>
      <w:r w:rsidRPr="00A92702">
        <w:rPr>
          <w:rFonts w:ascii="Arial" w:hAnsi="Arial" w:cs="Arial"/>
          <w:szCs w:val="22"/>
          <w:lang w:bidi="en-US"/>
        </w:rPr>
        <w:t xml:space="preserve"> </w:t>
      </w:r>
      <w:r w:rsidR="582A2473" w:rsidRPr="00A92702">
        <w:rPr>
          <w:rFonts w:ascii="Arial" w:hAnsi="Arial" w:cs="Arial"/>
          <w:szCs w:val="22"/>
          <w:lang w:bidi="en-US"/>
        </w:rPr>
        <w:t xml:space="preserve">viz. bod </w:t>
      </w:r>
      <w:proofErr w:type="gramStart"/>
      <w:r w:rsidR="582A2473" w:rsidRPr="00A92702">
        <w:rPr>
          <w:rFonts w:ascii="Arial" w:hAnsi="Arial" w:cs="Arial"/>
          <w:szCs w:val="22"/>
          <w:lang w:bidi="en-US"/>
        </w:rPr>
        <w:t>12</w:t>
      </w:r>
      <w:r w:rsidRPr="00A92702">
        <w:rPr>
          <w:rFonts w:ascii="Arial" w:hAnsi="Arial" w:cs="Arial"/>
          <w:szCs w:val="22"/>
          <w:lang w:bidi="en-US"/>
        </w:rPr>
        <w:t>( a</w:t>
      </w:r>
      <w:proofErr w:type="gramEnd"/>
      <w:r w:rsidRPr="00A92702">
        <w:rPr>
          <w:rFonts w:ascii="Arial" w:hAnsi="Arial" w:cs="Arial"/>
          <w:szCs w:val="22"/>
          <w:lang w:bidi="en-US"/>
        </w:rPr>
        <w:t xml:space="preserve"> zajištění správy záloh, monitoringu</w:t>
      </w:r>
      <w:r w:rsidR="7C078B82" w:rsidRPr="00A92702">
        <w:rPr>
          <w:rFonts w:ascii="Arial" w:hAnsi="Arial" w:cs="Arial"/>
          <w:szCs w:val="22"/>
          <w:lang w:bidi="en-US"/>
        </w:rPr>
        <w:t>,</w:t>
      </w:r>
      <w:r w:rsidRPr="00A92702">
        <w:rPr>
          <w:rFonts w:ascii="Arial" w:hAnsi="Arial" w:cs="Arial"/>
          <w:szCs w:val="22"/>
          <w:lang w:bidi="en-US"/>
        </w:rPr>
        <w:t xml:space="preserve"> aktualizací?</w:t>
      </w:r>
    </w:p>
    <w:p w14:paraId="33C46655" w14:textId="0ADEFBAD" w:rsidR="0050671B" w:rsidRPr="00E64EFC" w:rsidRDefault="0050671B" w:rsidP="0050671B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highlight w:val="green"/>
          <w:lang w:bidi="en-US"/>
        </w:rPr>
        <w:t>VOLITELNĚ DOPLNIT ODPOVĚĎ</w:t>
      </w:r>
    </w:p>
    <w:p w14:paraId="2FCFF324" w14:textId="77777777" w:rsidR="0050671B" w:rsidRPr="00E64EFC" w:rsidRDefault="0050671B" w:rsidP="0050671B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zCs w:val="22"/>
        </w:rPr>
      </w:pPr>
    </w:p>
    <w:p w14:paraId="0EAC0EA8" w14:textId="4C1E4D00" w:rsidR="00171449" w:rsidRPr="00E64EFC" w:rsidRDefault="2A9A3663" w:rsidP="00A92702">
      <w:pPr>
        <w:pStyle w:val="Odstavecseseznamem"/>
        <w:spacing w:line="240" w:lineRule="auto"/>
        <w:ind w:left="851" w:hanging="567"/>
        <w:rPr>
          <w:rFonts w:ascii="Arial" w:hAnsi="Arial" w:cs="Arial"/>
          <w:b/>
          <w:bCs/>
        </w:rPr>
      </w:pPr>
      <w:r w:rsidRPr="17B72A7B">
        <w:rPr>
          <w:rFonts w:ascii="Arial" w:hAnsi="Arial" w:cs="Arial"/>
          <w:b/>
          <w:bCs/>
        </w:rPr>
        <w:t>Servisní podmínky</w:t>
      </w:r>
    </w:p>
    <w:p w14:paraId="280A0879" w14:textId="394DF84D" w:rsidR="00451726" w:rsidRPr="00A92702" w:rsidRDefault="00451726" w:rsidP="00A92702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A92702">
        <w:rPr>
          <w:rFonts w:ascii="Arial" w:hAnsi="Arial" w:cs="Arial"/>
          <w:szCs w:val="22"/>
          <w:lang w:bidi="en-US"/>
        </w:rPr>
        <w:t>Zadavatel požaduje, aby byl servisní zásah zahájen při rozsáhlejším výpadku a</w:t>
      </w:r>
      <w:r w:rsidR="00C34522" w:rsidRPr="00A92702">
        <w:rPr>
          <w:rFonts w:ascii="Arial" w:hAnsi="Arial" w:cs="Arial"/>
          <w:szCs w:val="22"/>
          <w:lang w:bidi="en-US"/>
        </w:rPr>
        <w:t> </w:t>
      </w:r>
      <w:r w:rsidRPr="00A92702">
        <w:rPr>
          <w:rFonts w:ascii="Arial" w:hAnsi="Arial" w:cs="Arial"/>
          <w:szCs w:val="22"/>
          <w:lang w:bidi="en-US"/>
        </w:rPr>
        <w:t>nefunkčnosti do 4 hodin od nahlášení, a to ve dne i v noci, zatímco u výpadků, které ovlivňují pouze ovládání, měření nebo podobné funkce, ale neomezují provoz, doporučujeme lhůtu 24 hodin.</w:t>
      </w:r>
    </w:p>
    <w:p w14:paraId="2A797A61" w14:textId="4EFCD0F3" w:rsidR="00C34522" w:rsidRPr="00E64EFC" w:rsidRDefault="00451726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lastRenderedPageBreak/>
        <w:t>Je tento požadavek podle Dodavatele akceptovatelný?</w:t>
      </w:r>
    </w:p>
    <w:p w14:paraId="264692C3" w14:textId="45DE3AD0" w:rsidR="00C34522" w:rsidRPr="00E64EFC" w:rsidRDefault="00C34522" w:rsidP="004B380E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highlight w:val="green"/>
          <w:lang w:bidi="en-US"/>
        </w:rPr>
        <w:t>VOLITELNĚ DOPLNIT ODPOVĚĎ</w:t>
      </w:r>
    </w:p>
    <w:p w14:paraId="3611517C" w14:textId="77777777" w:rsidR="00766D3B" w:rsidRPr="00E64EFC" w:rsidRDefault="00766D3B" w:rsidP="004B380E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  <w:lang w:bidi="en-US"/>
        </w:rPr>
      </w:pPr>
    </w:p>
    <w:p w14:paraId="038FF362" w14:textId="1194852F" w:rsidR="00451726" w:rsidRPr="00E64EFC" w:rsidRDefault="00451726" w:rsidP="00A92702">
      <w:pPr>
        <w:pStyle w:val="Odstavecseseznamem"/>
        <w:spacing w:line="240" w:lineRule="auto"/>
        <w:ind w:left="851" w:hanging="567"/>
        <w:rPr>
          <w:rFonts w:ascii="Arial" w:hAnsi="Arial" w:cs="Arial"/>
          <w:b/>
          <w:bCs/>
          <w:szCs w:val="22"/>
        </w:rPr>
      </w:pPr>
      <w:r w:rsidRPr="00E64EFC">
        <w:rPr>
          <w:rFonts w:ascii="Arial" w:hAnsi="Arial" w:cs="Arial"/>
          <w:b/>
          <w:bCs/>
          <w:szCs w:val="22"/>
        </w:rPr>
        <w:t>Měření energie</w:t>
      </w:r>
    </w:p>
    <w:p w14:paraId="0E7D63D4" w14:textId="46D149A4" w:rsidR="00451726" w:rsidRPr="00E64EFC" w:rsidRDefault="00C34522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>Zadavatel p</w:t>
      </w:r>
      <w:r w:rsidR="00AF07BD" w:rsidRPr="00E64EFC">
        <w:rPr>
          <w:rFonts w:ascii="Arial" w:hAnsi="Arial" w:cs="Arial"/>
          <w:szCs w:val="22"/>
          <w:lang w:bidi="en-US"/>
        </w:rPr>
        <w:t>ožaduje, aby systém umožňoval dálkové měření spotřeby jednotlivých odběrných míst VO, automatické vyhodnocování odchylek na denní bázi (černé odběry) a na noční bázi (vyhodnocení úspor), s doporučeným intervalem měření 15 minut jako samostatně ocenitelnou položkou.</w:t>
      </w:r>
    </w:p>
    <w:p w14:paraId="48F8193D" w14:textId="74863EE9" w:rsidR="00AF07BD" w:rsidRPr="00E64EFC" w:rsidRDefault="00AF07BD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>Je tento požadavek pro Dodavatele smysluplný?</w:t>
      </w:r>
    </w:p>
    <w:p w14:paraId="4BD1B50B" w14:textId="77777777" w:rsidR="00C34522" w:rsidRPr="00E64EFC" w:rsidRDefault="00C34522" w:rsidP="004B380E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highlight w:val="green"/>
          <w:lang w:bidi="en-US"/>
        </w:rPr>
        <w:t>VOLITELNĚ DOPLNIT ODPOVĚĎ</w:t>
      </w:r>
    </w:p>
    <w:p w14:paraId="19AD8976" w14:textId="77777777" w:rsidR="00C34522" w:rsidRPr="00E64EFC" w:rsidRDefault="00C34522" w:rsidP="004B380E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zCs w:val="22"/>
        </w:rPr>
      </w:pPr>
    </w:p>
    <w:p w14:paraId="38E3C416" w14:textId="7DCBCE08" w:rsidR="00FE403E" w:rsidRPr="00E64EFC" w:rsidRDefault="00FE403E" w:rsidP="00A92702">
      <w:pPr>
        <w:pStyle w:val="Odstavecseseznamem"/>
        <w:spacing w:line="240" w:lineRule="auto"/>
        <w:ind w:left="851" w:hanging="567"/>
        <w:rPr>
          <w:rFonts w:ascii="Arial" w:hAnsi="Arial" w:cs="Arial"/>
          <w:b/>
          <w:bCs/>
          <w:szCs w:val="22"/>
        </w:rPr>
      </w:pPr>
      <w:r w:rsidRPr="00E64EFC">
        <w:rPr>
          <w:rFonts w:ascii="Arial" w:hAnsi="Arial" w:cs="Arial"/>
          <w:b/>
          <w:bCs/>
          <w:szCs w:val="22"/>
        </w:rPr>
        <w:t>Rozhraní ke stávající PD</w:t>
      </w:r>
    </w:p>
    <w:p w14:paraId="57606F1B" w14:textId="61F4AA5D" w:rsidR="000A0E40" w:rsidRPr="00E64EFC" w:rsidRDefault="000A0E40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 xml:space="preserve">Je </w:t>
      </w:r>
      <w:r w:rsidR="00533A10" w:rsidRPr="00E64EFC">
        <w:rPr>
          <w:rFonts w:ascii="Arial" w:hAnsi="Arial" w:cs="Arial"/>
          <w:szCs w:val="22"/>
          <w:lang w:bidi="en-US"/>
        </w:rPr>
        <w:t>pro Dodavatele vyhovující, aby závazným podkladem pro vlastní projekt byl návrh každého nového rozvaděče včetně dopracování řídicí části, odstranění původního rozvaděče a likvidace původních konstrukcí a technologie?</w:t>
      </w:r>
    </w:p>
    <w:p w14:paraId="3016AFBD" w14:textId="62C5BCD2" w:rsidR="000A0E40" w:rsidRPr="00E64EFC" w:rsidRDefault="002821A7" w:rsidP="004B380E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highlight w:val="green"/>
          <w:lang w:bidi="en-US"/>
        </w:rPr>
        <w:t xml:space="preserve">VOLITELNĚ </w:t>
      </w:r>
      <w:r w:rsidR="000A0E40" w:rsidRPr="00E64EFC">
        <w:rPr>
          <w:rFonts w:ascii="Arial" w:hAnsi="Arial" w:cs="Arial"/>
          <w:szCs w:val="22"/>
          <w:highlight w:val="green"/>
          <w:lang w:bidi="en-US"/>
        </w:rPr>
        <w:t>DOPLNIT</w:t>
      </w:r>
      <w:r w:rsidR="005565FD" w:rsidRPr="00E64EFC">
        <w:rPr>
          <w:rFonts w:ascii="Arial" w:hAnsi="Arial" w:cs="Arial"/>
          <w:szCs w:val="22"/>
          <w:highlight w:val="green"/>
          <w:lang w:bidi="en-US"/>
        </w:rPr>
        <w:t xml:space="preserve"> ODPOVĚĎ</w:t>
      </w:r>
    </w:p>
    <w:p w14:paraId="73D2535B" w14:textId="77777777" w:rsidR="000A0E40" w:rsidRPr="00E64EFC" w:rsidRDefault="000A0E40" w:rsidP="004B380E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b/>
          <w:bCs/>
          <w:szCs w:val="22"/>
        </w:rPr>
      </w:pPr>
    </w:p>
    <w:p w14:paraId="380623E9" w14:textId="09243FBC" w:rsidR="00155E93" w:rsidRPr="00E64EFC" w:rsidRDefault="00155E93" w:rsidP="00A92702">
      <w:pPr>
        <w:pStyle w:val="Odstavecseseznamem"/>
        <w:keepNext/>
        <w:keepLines/>
        <w:spacing w:line="240" w:lineRule="auto"/>
        <w:ind w:left="851" w:hanging="567"/>
        <w:rPr>
          <w:rFonts w:ascii="Arial" w:hAnsi="Arial" w:cs="Arial"/>
          <w:b/>
          <w:bCs/>
          <w:szCs w:val="22"/>
          <w:lang w:bidi="en-US"/>
        </w:rPr>
      </w:pPr>
      <w:r w:rsidRPr="00E64EFC">
        <w:rPr>
          <w:rFonts w:ascii="Arial" w:hAnsi="Arial" w:cs="Arial"/>
          <w:b/>
          <w:bCs/>
          <w:szCs w:val="22"/>
          <w:lang w:bidi="en-US"/>
        </w:rPr>
        <w:t>Roz</w:t>
      </w:r>
      <w:r w:rsidR="00FE403E" w:rsidRPr="00E64EFC">
        <w:rPr>
          <w:rFonts w:ascii="Arial" w:hAnsi="Arial" w:cs="Arial"/>
          <w:b/>
          <w:bCs/>
          <w:szCs w:val="22"/>
          <w:lang w:bidi="en-US"/>
        </w:rPr>
        <w:t xml:space="preserve">sah </w:t>
      </w:r>
      <w:r w:rsidR="00C34522" w:rsidRPr="00E64EFC">
        <w:rPr>
          <w:rFonts w:ascii="Arial" w:hAnsi="Arial" w:cs="Arial"/>
          <w:b/>
          <w:bCs/>
          <w:szCs w:val="22"/>
          <w:lang w:bidi="en-US"/>
        </w:rPr>
        <w:t xml:space="preserve">1. </w:t>
      </w:r>
      <w:r w:rsidR="00FE403E" w:rsidRPr="00E64EFC">
        <w:rPr>
          <w:rFonts w:ascii="Arial" w:hAnsi="Arial" w:cs="Arial"/>
          <w:b/>
          <w:bCs/>
          <w:szCs w:val="22"/>
          <w:lang w:bidi="en-US"/>
        </w:rPr>
        <w:t>etapy a dalších etap</w:t>
      </w:r>
    </w:p>
    <w:p w14:paraId="6A1ABE16" w14:textId="45F3601A" w:rsidR="00155E93" w:rsidRPr="00E64EFC" w:rsidRDefault="00611123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 xml:space="preserve">Zadavatel </w:t>
      </w:r>
      <w:r w:rsidR="003E2329" w:rsidRPr="00E64EFC">
        <w:rPr>
          <w:rFonts w:ascii="Arial" w:hAnsi="Arial" w:cs="Arial"/>
          <w:szCs w:val="22"/>
          <w:lang w:bidi="en-US"/>
        </w:rPr>
        <w:t xml:space="preserve">v současné době </w:t>
      </w:r>
      <w:r w:rsidRPr="00E64EFC">
        <w:rPr>
          <w:rFonts w:ascii="Arial" w:hAnsi="Arial" w:cs="Arial"/>
          <w:szCs w:val="22"/>
          <w:lang w:bidi="en-US"/>
        </w:rPr>
        <w:t xml:space="preserve">zvažuje rozsah </w:t>
      </w:r>
      <w:r w:rsidR="00C34522" w:rsidRPr="00E64EFC">
        <w:rPr>
          <w:rFonts w:ascii="Arial" w:hAnsi="Arial" w:cs="Arial"/>
          <w:szCs w:val="22"/>
          <w:lang w:bidi="en-US"/>
        </w:rPr>
        <w:t xml:space="preserve">1. </w:t>
      </w:r>
      <w:r w:rsidRPr="00E64EFC">
        <w:rPr>
          <w:rFonts w:ascii="Arial" w:hAnsi="Arial" w:cs="Arial"/>
          <w:szCs w:val="22"/>
          <w:lang w:bidi="en-US"/>
        </w:rPr>
        <w:t>etapy a dalších etap.</w:t>
      </w:r>
      <w:r w:rsidR="003E2329" w:rsidRPr="00E64EFC">
        <w:rPr>
          <w:rFonts w:ascii="Arial" w:hAnsi="Arial" w:cs="Arial"/>
          <w:szCs w:val="22"/>
          <w:lang w:bidi="en-US"/>
        </w:rPr>
        <w:t xml:space="preserve"> </w:t>
      </w:r>
      <w:r w:rsidR="006065A2" w:rsidRPr="00E64EFC">
        <w:rPr>
          <w:rFonts w:ascii="Arial" w:hAnsi="Arial" w:cs="Arial"/>
          <w:szCs w:val="22"/>
          <w:lang w:bidi="en-US"/>
        </w:rPr>
        <w:t>V</w:t>
      </w:r>
      <w:r w:rsidR="00C34522" w:rsidRPr="00E64EFC">
        <w:rPr>
          <w:rFonts w:ascii="Arial" w:hAnsi="Arial" w:cs="Arial"/>
          <w:szCs w:val="22"/>
          <w:lang w:bidi="en-US"/>
        </w:rPr>
        <w:t xml:space="preserve"> 1. </w:t>
      </w:r>
      <w:r w:rsidRPr="00E64EFC">
        <w:rPr>
          <w:rFonts w:ascii="Arial" w:hAnsi="Arial" w:cs="Arial"/>
          <w:szCs w:val="22"/>
          <w:lang w:bidi="en-US"/>
        </w:rPr>
        <w:t xml:space="preserve">etapě budou řešeny jen tři hlavní rozvaděče veřejného osvětlení, přičemž na ně budou vázané podružné či </w:t>
      </w:r>
      <w:proofErr w:type="spellStart"/>
      <w:r w:rsidRPr="00E64EFC">
        <w:rPr>
          <w:rFonts w:ascii="Arial" w:hAnsi="Arial" w:cs="Arial"/>
          <w:szCs w:val="22"/>
          <w:lang w:bidi="en-US"/>
        </w:rPr>
        <w:t>rozbočovací</w:t>
      </w:r>
      <w:proofErr w:type="spellEnd"/>
      <w:r w:rsidRPr="00E64EFC">
        <w:rPr>
          <w:rFonts w:ascii="Arial" w:hAnsi="Arial" w:cs="Arial"/>
          <w:szCs w:val="22"/>
          <w:lang w:bidi="en-US"/>
        </w:rPr>
        <w:t xml:space="preserve"> rozvaděče. </w:t>
      </w:r>
      <w:r w:rsidR="003E2329" w:rsidRPr="00E64EFC">
        <w:rPr>
          <w:rFonts w:ascii="Arial" w:hAnsi="Arial" w:cs="Arial"/>
          <w:szCs w:val="22"/>
          <w:lang w:bidi="en-US"/>
        </w:rPr>
        <w:t xml:space="preserve"> </w:t>
      </w:r>
      <w:r w:rsidRPr="00E64EFC">
        <w:rPr>
          <w:rFonts w:ascii="Arial" w:hAnsi="Arial" w:cs="Arial"/>
          <w:szCs w:val="22"/>
          <w:lang w:bidi="en-US"/>
        </w:rPr>
        <w:t>V dalších etapách budou vždy další rozvaděče veřejného osvětlení (celkem do 50 ks) i</w:t>
      </w:r>
      <w:r w:rsidR="003E2329" w:rsidRPr="00E64EFC">
        <w:rPr>
          <w:rFonts w:ascii="Arial" w:hAnsi="Arial" w:cs="Arial"/>
          <w:szCs w:val="22"/>
          <w:lang w:bidi="en-US"/>
        </w:rPr>
        <w:t> </w:t>
      </w:r>
      <w:r w:rsidRPr="00E64EFC">
        <w:rPr>
          <w:rFonts w:ascii="Arial" w:hAnsi="Arial" w:cs="Arial"/>
          <w:szCs w:val="22"/>
          <w:lang w:bidi="en-US"/>
        </w:rPr>
        <w:t>s podružnými rozvaděči.</w:t>
      </w:r>
    </w:p>
    <w:p w14:paraId="5A21708C" w14:textId="5D2E8B22" w:rsidR="00611123" w:rsidRPr="00E64EFC" w:rsidRDefault="00611123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 xml:space="preserve">Je pro Dodavatele </w:t>
      </w:r>
      <w:r w:rsidR="0054639E" w:rsidRPr="00E64EFC">
        <w:rPr>
          <w:rFonts w:ascii="Arial" w:hAnsi="Arial" w:cs="Arial"/>
          <w:szCs w:val="22"/>
          <w:lang w:bidi="en-US"/>
        </w:rPr>
        <w:t>přijatelná</w:t>
      </w:r>
      <w:r w:rsidR="003E2329" w:rsidRPr="00E64EFC">
        <w:rPr>
          <w:rFonts w:ascii="Arial" w:hAnsi="Arial" w:cs="Arial"/>
          <w:szCs w:val="22"/>
          <w:lang w:bidi="en-US"/>
        </w:rPr>
        <w:t xml:space="preserve"> indexace cen, stanovení opcí a etapizace veřejné zakázky?</w:t>
      </w:r>
    </w:p>
    <w:p w14:paraId="10E6D031" w14:textId="4A0B4821" w:rsidR="006065A2" w:rsidRPr="00E64EFC" w:rsidRDefault="006065A2" w:rsidP="004B380E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highlight w:val="green"/>
          <w:lang w:bidi="en-US"/>
        </w:rPr>
        <w:t>VOLITELNĚ DOPLNIT ODPOVĚĎ</w:t>
      </w:r>
    </w:p>
    <w:p w14:paraId="2C5CA73E" w14:textId="77777777" w:rsidR="006065A2" w:rsidRPr="00E64EFC" w:rsidRDefault="006065A2" w:rsidP="004B380E">
      <w:pPr>
        <w:spacing w:line="240" w:lineRule="auto"/>
        <w:rPr>
          <w:rFonts w:ascii="Arial" w:hAnsi="Arial" w:cs="Arial"/>
        </w:rPr>
      </w:pPr>
    </w:p>
    <w:p w14:paraId="3A76EF78" w14:textId="1024779D" w:rsidR="00155E93" w:rsidRPr="00E64EFC" w:rsidRDefault="00155E93" w:rsidP="00A92702">
      <w:pPr>
        <w:pStyle w:val="Odstavecseseznamem"/>
        <w:spacing w:line="240" w:lineRule="auto"/>
        <w:ind w:left="851" w:hanging="567"/>
        <w:rPr>
          <w:rFonts w:ascii="Arial" w:hAnsi="Arial" w:cs="Arial"/>
          <w:b/>
          <w:bCs/>
          <w:szCs w:val="22"/>
          <w:lang w:bidi="en-US"/>
        </w:rPr>
      </w:pPr>
      <w:r w:rsidRPr="00E64EFC">
        <w:rPr>
          <w:rFonts w:ascii="Arial" w:hAnsi="Arial" w:cs="Arial"/>
          <w:b/>
          <w:bCs/>
          <w:szCs w:val="22"/>
          <w:lang w:bidi="en-US"/>
        </w:rPr>
        <w:t>Hosting a provozní model</w:t>
      </w:r>
    </w:p>
    <w:p w14:paraId="0272A3F7" w14:textId="59E31E92" w:rsidR="00687E1C" w:rsidRPr="00A92702" w:rsidRDefault="0919B013" w:rsidP="00A92702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A92702">
        <w:rPr>
          <w:rFonts w:ascii="Arial" w:hAnsi="Arial" w:cs="Arial"/>
          <w:szCs w:val="22"/>
          <w:lang w:bidi="en-US"/>
        </w:rPr>
        <w:t>Uveďte, které z níže uvedených modelů provozu je dodavatel schopen technicky a provozně zajistit.</w:t>
      </w:r>
    </w:p>
    <w:p w14:paraId="3106A034" w14:textId="19CC7ECB" w:rsidR="0919B013" w:rsidRDefault="0919B013" w:rsidP="00A92702">
      <w:pPr>
        <w:ind w:left="851"/>
        <w:rPr>
          <w:rFonts w:ascii="Arial" w:eastAsia="Arial" w:hAnsi="Arial" w:cs="Arial"/>
        </w:rPr>
      </w:pPr>
      <w:r w:rsidRPr="03434B6D">
        <w:rPr>
          <w:rFonts w:ascii="Arial" w:eastAsia="Arial" w:hAnsi="Arial" w:cs="Arial"/>
        </w:rPr>
        <w:t>a) Infrastructure as a Service (IaaS) – zadavatel poskytuje virtuální server, dodavatel zajišťuje správu operačního systému a aplikace.</w:t>
      </w:r>
    </w:p>
    <w:p w14:paraId="4F3C5EBD" w14:textId="4D7CB4BF" w:rsidR="0919B013" w:rsidRDefault="0919B013" w:rsidP="00A92702">
      <w:pPr>
        <w:ind w:left="851"/>
        <w:rPr>
          <w:rFonts w:ascii="Arial" w:eastAsia="Arial" w:hAnsi="Arial" w:cs="Arial"/>
        </w:rPr>
      </w:pPr>
      <w:r w:rsidRPr="03434B6D">
        <w:rPr>
          <w:rFonts w:ascii="Arial" w:eastAsia="Arial" w:hAnsi="Arial" w:cs="Arial"/>
        </w:rPr>
        <w:t xml:space="preserve">b) </w:t>
      </w:r>
      <w:r>
        <w:tab/>
      </w:r>
      <w:r w:rsidRPr="03434B6D">
        <w:rPr>
          <w:rFonts w:ascii="Arial" w:eastAsia="Arial" w:hAnsi="Arial" w:cs="Arial"/>
        </w:rPr>
        <w:t>Platform as a Service (PaaS) – zadavatel poskytuje virtuální server a operační systém, dodavatel zajišťuje provoz aplikační platformy a aplikace.</w:t>
      </w:r>
    </w:p>
    <w:p w14:paraId="5AD168BC" w14:textId="1E4268B3" w:rsidR="0919B013" w:rsidRDefault="0919B013" w:rsidP="00A92702">
      <w:pPr>
        <w:ind w:left="851"/>
        <w:rPr>
          <w:rFonts w:ascii="Arial" w:eastAsia="Arial" w:hAnsi="Arial" w:cs="Arial"/>
        </w:rPr>
      </w:pPr>
      <w:r w:rsidRPr="03434B6D">
        <w:rPr>
          <w:rFonts w:ascii="Arial" w:eastAsia="Arial" w:hAnsi="Arial" w:cs="Arial"/>
        </w:rPr>
        <w:t>c) Aplikační management – zadavatel poskytuje infrastrukturu, operační systém i aplikační platformu, dodavatel zajišťuje pouze správu aplikace.</w:t>
      </w:r>
    </w:p>
    <w:p w14:paraId="3E24393C" w14:textId="166142CB" w:rsidR="0919B013" w:rsidRDefault="0919B013" w:rsidP="03434B6D">
      <w:pPr>
        <w:ind w:left="851"/>
        <w:rPr>
          <w:rFonts w:ascii="Arial" w:eastAsia="Arial" w:hAnsi="Arial" w:cs="Arial"/>
        </w:rPr>
      </w:pPr>
      <w:r w:rsidRPr="03434B6D">
        <w:rPr>
          <w:rFonts w:ascii="Arial" w:eastAsia="Arial" w:hAnsi="Arial" w:cs="Arial"/>
        </w:rPr>
        <w:t>d) Software as a Service (SaaS) – dodavatel poskytuje aplikaci jako službu včetně infrastruktury.</w:t>
      </w:r>
    </w:p>
    <w:p w14:paraId="2D9E3FC9" w14:textId="372355C5" w:rsidR="0919B013" w:rsidRDefault="0919B013" w:rsidP="00A92702">
      <w:pPr>
        <w:pStyle w:val="Odstavecseseznamem"/>
        <w:numPr>
          <w:ilvl w:val="0"/>
          <w:numId w:val="0"/>
        </w:numPr>
        <w:ind w:left="720"/>
        <w:rPr>
          <w:rFonts w:ascii="Arial" w:eastAsia="Arial" w:hAnsi="Arial" w:cs="Arial"/>
        </w:rPr>
      </w:pPr>
      <w:r w:rsidRPr="03434B6D">
        <w:rPr>
          <w:rFonts w:ascii="Arial" w:eastAsia="Arial" w:hAnsi="Arial" w:cs="Arial"/>
          <w:szCs w:val="22"/>
        </w:rPr>
        <w:t>Dodavatel může uvést jeden nebo více modelů, které je schopen realizovat.</w:t>
      </w:r>
    </w:p>
    <w:p w14:paraId="6E5F5038" w14:textId="3AB55738" w:rsidR="0919B013" w:rsidRDefault="0919B013" w:rsidP="00A92702">
      <w:pPr>
        <w:pStyle w:val="Odstavecseseznamem"/>
        <w:numPr>
          <w:ilvl w:val="0"/>
          <w:numId w:val="0"/>
        </w:numPr>
        <w:ind w:left="720"/>
        <w:rPr>
          <w:rFonts w:ascii="Arial" w:eastAsia="Arial" w:hAnsi="Arial" w:cs="Arial"/>
        </w:rPr>
      </w:pPr>
      <w:r w:rsidRPr="03434B6D">
        <w:rPr>
          <w:rFonts w:ascii="Arial" w:eastAsia="Arial" w:hAnsi="Arial" w:cs="Arial"/>
          <w:szCs w:val="22"/>
        </w:rPr>
        <w:t>Pro lepší orientaci zadavatel uvádí přehled odpovědností jednotlivých vrstev IT infrastruktury v jednotlivých modelech provozu:</w:t>
      </w:r>
    </w:p>
    <w:tbl>
      <w:tblPr>
        <w:tblW w:w="0" w:type="auto"/>
        <w:tblInd w:w="-285" w:type="dxa"/>
        <w:tblLook w:val="04A0" w:firstRow="1" w:lastRow="0" w:firstColumn="1" w:lastColumn="0" w:noHBand="0" w:noVBand="1"/>
      </w:tblPr>
      <w:tblGrid>
        <w:gridCol w:w="3070"/>
        <w:gridCol w:w="1363"/>
        <w:gridCol w:w="1260"/>
        <w:gridCol w:w="1973"/>
        <w:gridCol w:w="1671"/>
      </w:tblGrid>
      <w:tr w:rsidR="03434B6D" w14:paraId="0DA8715A" w14:textId="77777777" w:rsidTr="03434B6D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46ECC9" w14:textId="43C17952" w:rsidR="03434B6D" w:rsidRDefault="03434B6D" w:rsidP="03434B6D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3434B6D">
              <w:rPr>
                <w:rFonts w:ascii="Arial" w:eastAsia="Arial" w:hAnsi="Arial" w:cs="Arial"/>
                <w:b/>
                <w:bCs/>
              </w:rPr>
              <w:lastRenderedPageBreak/>
              <w:t>Vrstva IT stacku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8BEC9A" w14:textId="648719EB" w:rsidR="03434B6D" w:rsidRDefault="03434B6D" w:rsidP="03434B6D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3434B6D">
              <w:rPr>
                <w:rFonts w:ascii="Arial" w:eastAsia="Arial" w:hAnsi="Arial" w:cs="Arial"/>
                <w:b/>
                <w:bCs/>
              </w:rPr>
              <w:t>IaaS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E20DCA" w14:textId="7E346FD6" w:rsidR="03434B6D" w:rsidRDefault="03434B6D" w:rsidP="03434B6D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3434B6D">
              <w:rPr>
                <w:rFonts w:ascii="Arial" w:eastAsia="Arial" w:hAnsi="Arial" w:cs="Arial"/>
                <w:b/>
                <w:bCs/>
              </w:rPr>
              <w:t>PaaS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06A3D4" w14:textId="3B907226" w:rsidR="03434B6D" w:rsidRDefault="03434B6D" w:rsidP="03434B6D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3434B6D">
              <w:rPr>
                <w:rFonts w:ascii="Arial" w:eastAsia="Arial" w:hAnsi="Arial" w:cs="Arial"/>
                <w:b/>
                <w:bCs/>
              </w:rPr>
              <w:t>Aplikační management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4830BD" w14:textId="74E2A948" w:rsidR="03434B6D" w:rsidRDefault="03434B6D" w:rsidP="03434B6D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3434B6D">
              <w:rPr>
                <w:rFonts w:ascii="Arial" w:eastAsia="Arial" w:hAnsi="Arial" w:cs="Arial"/>
                <w:b/>
                <w:bCs/>
              </w:rPr>
              <w:t>SaaS</w:t>
            </w:r>
          </w:p>
        </w:tc>
      </w:tr>
      <w:tr w:rsidR="03434B6D" w14:paraId="79920A64" w14:textId="77777777" w:rsidTr="03434B6D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B9D9FC" w14:textId="337240FA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Hardware (servery, storage, síť)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331026" w14:textId="2DCAA6F4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zadavatel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824BE" w14:textId="66851A05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zadavatel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BB8080" w14:textId="021DA102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zadavatel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8A4862" w14:textId="67A79E66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dodavatel</w:t>
            </w:r>
          </w:p>
        </w:tc>
      </w:tr>
      <w:tr w:rsidR="03434B6D" w14:paraId="6727BE98" w14:textId="77777777" w:rsidTr="03434B6D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A378F1" w14:textId="5FA77810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Virtualizace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4D816" w14:textId="1CB4BE42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zadavatel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4FEDA7" w14:textId="3A700AAF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zadavatel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5D3B16" w14:textId="776D6D7F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zadavatel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993485" w14:textId="3F8336E5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dodavatel</w:t>
            </w:r>
          </w:p>
        </w:tc>
      </w:tr>
      <w:tr w:rsidR="03434B6D" w14:paraId="7E95258F" w14:textId="77777777" w:rsidTr="03434B6D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F46EC7" w14:textId="701BAD28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Operační systém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9FA06F" w14:textId="2CABBEA1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dodavatel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61D4C0" w14:textId="4A8EB335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zadavatel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A5F7C5" w14:textId="5C49AD05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zadavatel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5FB181" w14:textId="7641B66C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dodavatel</w:t>
            </w:r>
          </w:p>
        </w:tc>
      </w:tr>
      <w:tr w:rsidR="03434B6D" w14:paraId="20E6BBC1" w14:textId="77777777" w:rsidTr="03434B6D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7A53F2" w14:textId="2BDE2CF6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Runtime / aplikační platforma (DB, middleware)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3FF94" w14:textId="02B2A874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dodavatel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FEF7A3" w14:textId="62FA6AA7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dodavatel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7D822E" w14:textId="424C23D2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zadavatel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C6F716" w14:textId="60C8EA3F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dodavatel</w:t>
            </w:r>
          </w:p>
        </w:tc>
      </w:tr>
      <w:tr w:rsidR="03434B6D" w14:paraId="133063F8" w14:textId="77777777" w:rsidTr="03434B6D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F7B34F" w14:textId="11D5C4D7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Aplikace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93EDA" w14:textId="093074A6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dodavatel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443690" w14:textId="467F1869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dodavatel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C9E604" w14:textId="7255685D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dodavatel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53BE1" w14:textId="1EA2A86D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dodavatel</w:t>
            </w:r>
          </w:p>
        </w:tc>
      </w:tr>
      <w:tr w:rsidR="03434B6D" w14:paraId="50167163" w14:textId="77777777" w:rsidTr="03434B6D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0512CB" w14:textId="58E689F5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Dostupnost aplikace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392DB1" w14:textId="1D9F618F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dodavatel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6552B6" w14:textId="3B62A3B5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dodavatel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3F515C" w14:textId="33B2995A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dodavatel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2375A6" w14:textId="7DBC99CF" w:rsidR="03434B6D" w:rsidRDefault="03434B6D" w:rsidP="03434B6D">
            <w:pPr>
              <w:spacing w:after="0"/>
              <w:rPr>
                <w:rFonts w:ascii="Arial" w:eastAsia="Arial" w:hAnsi="Arial" w:cs="Arial"/>
              </w:rPr>
            </w:pPr>
            <w:r w:rsidRPr="03434B6D">
              <w:rPr>
                <w:rFonts w:ascii="Arial" w:eastAsia="Arial" w:hAnsi="Arial" w:cs="Arial"/>
              </w:rPr>
              <w:t>dodavatel</w:t>
            </w:r>
          </w:p>
        </w:tc>
      </w:tr>
    </w:tbl>
    <w:p w14:paraId="3F582718" w14:textId="72851D55" w:rsidR="0919B013" w:rsidRPr="00A92702" w:rsidRDefault="0919B013" w:rsidP="00A92702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A92702">
        <w:rPr>
          <w:rFonts w:ascii="Arial" w:hAnsi="Arial" w:cs="Arial"/>
          <w:szCs w:val="22"/>
          <w:lang w:bidi="en-US"/>
        </w:rPr>
        <w:t>Je dodavatel schopen provozovat aplikaci na infrastruktuře zadavatele založené na platformě Proxmox a distribuovaném úložišti Ceph?</w:t>
      </w:r>
    </w:p>
    <w:p w14:paraId="6DA713D8" w14:textId="4FE95158" w:rsidR="0919B013" w:rsidRDefault="0919B013" w:rsidP="00A92702">
      <w:pPr>
        <w:pStyle w:val="Odstavecseseznamem"/>
        <w:numPr>
          <w:ilvl w:val="0"/>
          <w:numId w:val="0"/>
        </w:numPr>
        <w:spacing w:line="240" w:lineRule="auto"/>
        <w:ind w:left="720" w:firstLine="131"/>
        <w:rPr>
          <w:rFonts w:ascii="Arial" w:eastAsia="Arial" w:hAnsi="Arial" w:cs="Arial"/>
          <w:szCs w:val="22"/>
        </w:rPr>
      </w:pPr>
      <w:r w:rsidRPr="03434B6D">
        <w:rPr>
          <w:rFonts w:ascii="Arial" w:eastAsia="Arial" w:hAnsi="Arial" w:cs="Arial"/>
        </w:rPr>
        <w:t>Pokud ano, uveďte případné technické předpoklady nebo omezení.</w:t>
      </w:r>
    </w:p>
    <w:p w14:paraId="185C95F9" w14:textId="7918ACF0" w:rsidR="03434B6D" w:rsidRPr="00A92702" w:rsidRDefault="0919B013" w:rsidP="00A92702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lang w:bidi="en-US"/>
        </w:rPr>
      </w:pPr>
      <w:r w:rsidRPr="00A92702">
        <w:rPr>
          <w:rFonts w:ascii="Arial" w:hAnsi="Arial" w:cs="Arial"/>
          <w:szCs w:val="22"/>
          <w:lang w:bidi="en-US"/>
        </w:rPr>
        <w:t>Který z uvedených modelů provozu považuje dodavatel za vhodný z hlediska: bezpečnosti, provozní stability, náročnosti správy, nákladů na provoz?</w:t>
      </w:r>
    </w:p>
    <w:p w14:paraId="1DB3BB7F" w14:textId="7D3FCBE8" w:rsidR="005565FD" w:rsidRPr="00E64EFC" w:rsidRDefault="002821A7" w:rsidP="004B380E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highlight w:val="green"/>
          <w:lang w:bidi="en-US"/>
        </w:rPr>
        <w:t xml:space="preserve">VOLITELNĚ </w:t>
      </w:r>
      <w:r w:rsidR="005565FD" w:rsidRPr="00E64EFC">
        <w:rPr>
          <w:rFonts w:ascii="Arial" w:hAnsi="Arial" w:cs="Arial"/>
          <w:szCs w:val="22"/>
          <w:highlight w:val="green"/>
          <w:lang w:bidi="en-US"/>
        </w:rPr>
        <w:t>DOPLNIT ODPOVĚĎ</w:t>
      </w:r>
    </w:p>
    <w:p w14:paraId="57C80C49" w14:textId="77777777" w:rsidR="005565FD" w:rsidRPr="00E64EFC" w:rsidRDefault="005565FD" w:rsidP="004B380E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</w:rPr>
      </w:pPr>
    </w:p>
    <w:p w14:paraId="31E7047D" w14:textId="77777777" w:rsidR="004B380E" w:rsidRPr="00E64EFC" w:rsidRDefault="00836DBC" w:rsidP="00A92702">
      <w:pPr>
        <w:pStyle w:val="Odstavecseseznamem"/>
        <w:spacing w:line="240" w:lineRule="auto"/>
        <w:ind w:left="851" w:hanging="567"/>
        <w:rPr>
          <w:rFonts w:ascii="Arial" w:hAnsi="Arial" w:cs="Arial"/>
          <w:b/>
          <w:bCs/>
          <w:szCs w:val="22"/>
          <w:lang w:bidi="en-US"/>
        </w:rPr>
      </w:pPr>
      <w:r w:rsidRPr="00E64EFC">
        <w:rPr>
          <w:rFonts w:ascii="Arial" w:hAnsi="Arial" w:cs="Arial"/>
          <w:b/>
          <w:bCs/>
          <w:szCs w:val="22"/>
          <w:lang w:bidi="en-US"/>
        </w:rPr>
        <w:t>Konektivita</w:t>
      </w:r>
    </w:p>
    <w:p w14:paraId="59DE60BB" w14:textId="42AF7497" w:rsidR="00687E1C" w:rsidRPr="00A92702" w:rsidRDefault="00687E1C" w:rsidP="00A92702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A92702">
        <w:rPr>
          <w:rFonts w:ascii="Arial" w:hAnsi="Arial" w:cs="Arial"/>
          <w:szCs w:val="22"/>
          <w:lang w:bidi="en-US"/>
        </w:rPr>
        <w:t>Jaký model konektivity se podle Dodavatele jeví jako nejvhodnější:</w:t>
      </w:r>
      <w:r w:rsidR="00C34522" w:rsidRPr="00A92702">
        <w:rPr>
          <w:rFonts w:ascii="Arial" w:hAnsi="Arial" w:cs="Arial"/>
          <w:szCs w:val="22"/>
          <w:lang w:bidi="en-US"/>
        </w:rPr>
        <w:t xml:space="preserve"> s</w:t>
      </w:r>
      <w:r w:rsidRPr="00A92702">
        <w:rPr>
          <w:rFonts w:ascii="Arial" w:hAnsi="Arial" w:cs="Arial"/>
          <w:szCs w:val="22"/>
          <w:lang w:bidi="en-US"/>
        </w:rPr>
        <w:t xml:space="preserve">tandardní </w:t>
      </w:r>
      <w:r w:rsidR="0D521489" w:rsidRPr="00A92702">
        <w:rPr>
          <w:rFonts w:ascii="Arial" w:hAnsi="Arial" w:cs="Arial"/>
          <w:szCs w:val="22"/>
          <w:lang w:bidi="en-US"/>
        </w:rPr>
        <w:t>SIM</w:t>
      </w:r>
      <w:r w:rsidRPr="00A92702">
        <w:rPr>
          <w:rFonts w:ascii="Arial" w:hAnsi="Arial" w:cs="Arial"/>
          <w:szCs w:val="22"/>
          <w:lang w:bidi="en-US"/>
        </w:rPr>
        <w:t>,</w:t>
      </w:r>
      <w:r w:rsidR="00C34522" w:rsidRPr="00A92702">
        <w:rPr>
          <w:rFonts w:ascii="Arial" w:hAnsi="Arial" w:cs="Arial"/>
          <w:szCs w:val="22"/>
          <w:lang w:bidi="en-US"/>
        </w:rPr>
        <w:t xml:space="preserve"> p</w:t>
      </w:r>
      <w:r w:rsidRPr="00A92702">
        <w:rPr>
          <w:rFonts w:ascii="Arial" w:hAnsi="Arial" w:cs="Arial"/>
          <w:szCs w:val="22"/>
          <w:lang w:bidi="en-US"/>
        </w:rPr>
        <w:t>rivátní APN/VPN,</w:t>
      </w:r>
      <w:r w:rsidR="00C34522" w:rsidRPr="00A92702">
        <w:rPr>
          <w:rFonts w:ascii="Arial" w:hAnsi="Arial" w:cs="Arial"/>
          <w:szCs w:val="22"/>
          <w:lang w:bidi="en-US"/>
        </w:rPr>
        <w:t xml:space="preserve"> p</w:t>
      </w:r>
      <w:r w:rsidRPr="00A92702">
        <w:rPr>
          <w:rFonts w:ascii="Arial" w:hAnsi="Arial" w:cs="Arial"/>
          <w:szCs w:val="22"/>
          <w:lang w:bidi="en-US"/>
        </w:rPr>
        <w:t xml:space="preserve">rivátní </w:t>
      </w:r>
      <w:r w:rsidR="54E14A22" w:rsidRPr="00A92702">
        <w:rPr>
          <w:rFonts w:ascii="Arial" w:hAnsi="Arial" w:cs="Arial"/>
          <w:szCs w:val="22"/>
          <w:lang w:bidi="en-US"/>
        </w:rPr>
        <w:t xml:space="preserve">5G </w:t>
      </w:r>
      <w:r w:rsidRPr="00A92702">
        <w:rPr>
          <w:rFonts w:ascii="Arial" w:hAnsi="Arial" w:cs="Arial"/>
          <w:szCs w:val="22"/>
          <w:lang w:bidi="en-US"/>
        </w:rPr>
        <w:t>síť,</w:t>
      </w:r>
      <w:r w:rsidR="00766D3B" w:rsidRPr="00A92702">
        <w:rPr>
          <w:rFonts w:ascii="Arial" w:hAnsi="Arial" w:cs="Arial"/>
          <w:szCs w:val="22"/>
          <w:lang w:bidi="en-US"/>
        </w:rPr>
        <w:t xml:space="preserve"> </w:t>
      </w:r>
      <w:r w:rsidRPr="00A92702">
        <w:rPr>
          <w:rFonts w:ascii="Arial" w:hAnsi="Arial" w:cs="Arial"/>
          <w:szCs w:val="22"/>
          <w:lang w:bidi="en-US"/>
        </w:rPr>
        <w:t>eSIM</w:t>
      </w:r>
      <w:r w:rsidR="00C34522" w:rsidRPr="00A92702">
        <w:rPr>
          <w:rFonts w:ascii="Arial" w:hAnsi="Arial" w:cs="Arial"/>
          <w:szCs w:val="22"/>
          <w:lang w:bidi="en-US"/>
        </w:rPr>
        <w:t xml:space="preserve"> nebo fyzická SIM?</w:t>
      </w:r>
    </w:p>
    <w:p w14:paraId="028DFD3B" w14:textId="46033FED" w:rsidR="00687E1C" w:rsidRPr="00E64EFC" w:rsidRDefault="00687E1C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>Kdo je podle běžné praxe na trhu obvykle odpovědný za zajištění a úhradu konektivity – zadavatel nebo dodavatel?</w:t>
      </w:r>
    </w:p>
    <w:p w14:paraId="0946C15D" w14:textId="7374E285" w:rsidR="00687E1C" w:rsidRPr="00E64EFC" w:rsidRDefault="00687E1C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>Jak je podle Dodavatele vhodné rozdělit náklady na konektivitu mezi CAPEX a OPEX?</w:t>
      </w:r>
    </w:p>
    <w:p w14:paraId="41947E60" w14:textId="27E7D770" w:rsidR="005565FD" w:rsidRPr="00E64EFC" w:rsidRDefault="002821A7" w:rsidP="004B380E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highlight w:val="green"/>
          <w:lang w:bidi="en-US"/>
        </w:rPr>
        <w:t xml:space="preserve">VOLITELNĚ </w:t>
      </w:r>
      <w:r w:rsidR="005565FD" w:rsidRPr="00E64EFC">
        <w:rPr>
          <w:rFonts w:ascii="Arial" w:hAnsi="Arial" w:cs="Arial"/>
          <w:szCs w:val="22"/>
          <w:highlight w:val="green"/>
          <w:lang w:bidi="en-US"/>
        </w:rPr>
        <w:t>DOPLNIT ODPOVĚĎ</w:t>
      </w:r>
    </w:p>
    <w:p w14:paraId="4EE851BC" w14:textId="77777777" w:rsidR="005565FD" w:rsidRPr="00E64EFC" w:rsidRDefault="005565FD" w:rsidP="004B380E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</w:rPr>
      </w:pPr>
    </w:p>
    <w:p w14:paraId="2F297E74" w14:textId="6325BE47" w:rsidR="00836DBC" w:rsidRPr="00E64EFC" w:rsidRDefault="00836DBC" w:rsidP="00A92702">
      <w:pPr>
        <w:pStyle w:val="Odstavecseseznamem"/>
        <w:spacing w:line="240" w:lineRule="auto"/>
        <w:ind w:left="851" w:hanging="567"/>
        <w:rPr>
          <w:rFonts w:ascii="Arial" w:hAnsi="Arial" w:cs="Arial"/>
          <w:b/>
          <w:bCs/>
          <w:szCs w:val="22"/>
          <w:lang w:bidi="en-US"/>
        </w:rPr>
      </w:pPr>
      <w:r w:rsidRPr="00E64EFC">
        <w:rPr>
          <w:rFonts w:ascii="Arial" w:hAnsi="Arial" w:cs="Arial"/>
          <w:b/>
          <w:bCs/>
          <w:szCs w:val="22"/>
        </w:rPr>
        <w:t>Autonomie a spolehlivost</w:t>
      </w:r>
    </w:p>
    <w:p w14:paraId="02DD1276" w14:textId="6B86D86B" w:rsidR="00687E1C" w:rsidRPr="00E64EFC" w:rsidRDefault="00687E1C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>Jaký by měl být dle Dodavatele rozumný minimální standard autonomního režimu při výpadku komunikace?</w:t>
      </w:r>
    </w:p>
    <w:p w14:paraId="71981409" w14:textId="68CAB35E" w:rsidR="00887264" w:rsidRPr="00E64EFC" w:rsidRDefault="00887264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 xml:space="preserve">Jaká by měla být minimální doba lokální retence událostí či měření a jakým způsobem má být zajištěna jejich následná </w:t>
      </w:r>
      <w:proofErr w:type="spellStart"/>
      <w:r w:rsidRPr="00E64EFC">
        <w:rPr>
          <w:rFonts w:ascii="Arial" w:hAnsi="Arial" w:cs="Arial"/>
          <w:szCs w:val="22"/>
          <w:lang w:bidi="en-US"/>
        </w:rPr>
        <w:t>dosynchronizace</w:t>
      </w:r>
      <w:proofErr w:type="spellEnd"/>
      <w:r w:rsidRPr="00E64EFC">
        <w:rPr>
          <w:rFonts w:ascii="Arial" w:hAnsi="Arial" w:cs="Arial"/>
          <w:szCs w:val="22"/>
          <w:lang w:bidi="en-US"/>
        </w:rPr>
        <w:t xml:space="preserve"> po obnovení spojení?</w:t>
      </w:r>
    </w:p>
    <w:p w14:paraId="3FC52949" w14:textId="40E8D4EE" w:rsidR="00887264" w:rsidRPr="00E64EFC" w:rsidRDefault="00887264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 xml:space="preserve">Jakým způsobem má být definováno </w:t>
      </w:r>
      <w:proofErr w:type="spellStart"/>
      <w:r w:rsidRPr="00E64EFC">
        <w:rPr>
          <w:rFonts w:ascii="Arial" w:hAnsi="Arial" w:cs="Arial"/>
          <w:szCs w:val="22"/>
          <w:lang w:bidi="en-US"/>
        </w:rPr>
        <w:t>fail-safe</w:t>
      </w:r>
      <w:proofErr w:type="spellEnd"/>
      <w:r w:rsidRPr="00E64EFC">
        <w:rPr>
          <w:rFonts w:ascii="Arial" w:hAnsi="Arial" w:cs="Arial"/>
          <w:szCs w:val="22"/>
          <w:lang w:bidi="en-US"/>
        </w:rPr>
        <w:t xml:space="preserve"> chování systému při výpadku komunikace nebo napájení, aby nebyla ohrožena funkčnost veřejného osvětlení?</w:t>
      </w:r>
    </w:p>
    <w:p w14:paraId="7886F36E" w14:textId="651F751F" w:rsidR="004744C7" w:rsidRPr="00E64EFC" w:rsidRDefault="002821A7" w:rsidP="004B380E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highlight w:val="green"/>
          <w:lang w:bidi="en-US"/>
        </w:rPr>
        <w:t xml:space="preserve">VOLITELNĚ </w:t>
      </w:r>
      <w:r w:rsidR="004744C7" w:rsidRPr="00E64EFC">
        <w:rPr>
          <w:rFonts w:ascii="Arial" w:hAnsi="Arial" w:cs="Arial"/>
          <w:szCs w:val="22"/>
          <w:highlight w:val="green"/>
          <w:lang w:bidi="en-US"/>
        </w:rPr>
        <w:t>DOPLNIT ODPOVĚĎ</w:t>
      </w:r>
    </w:p>
    <w:p w14:paraId="1C2962E0" w14:textId="4CCC2AB5" w:rsidR="005565FD" w:rsidRPr="00E64EFC" w:rsidRDefault="005565FD" w:rsidP="004B380E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</w:rPr>
      </w:pPr>
    </w:p>
    <w:p w14:paraId="265E4EF3" w14:textId="150CCC5E" w:rsidR="00836DBC" w:rsidRPr="00E64EFC" w:rsidRDefault="00836DBC" w:rsidP="00A92702">
      <w:pPr>
        <w:pStyle w:val="Odstavecseseznamem"/>
        <w:spacing w:line="240" w:lineRule="auto"/>
        <w:ind w:left="851" w:hanging="567"/>
        <w:rPr>
          <w:rFonts w:ascii="Arial" w:hAnsi="Arial" w:cs="Arial"/>
          <w:b/>
          <w:bCs/>
          <w:szCs w:val="22"/>
          <w:lang w:bidi="en-US"/>
        </w:rPr>
      </w:pPr>
      <w:r w:rsidRPr="00E64EFC">
        <w:rPr>
          <w:rFonts w:ascii="Arial" w:hAnsi="Arial" w:cs="Arial"/>
          <w:b/>
          <w:bCs/>
          <w:szCs w:val="22"/>
          <w:lang w:bidi="en-US"/>
        </w:rPr>
        <w:t>Měření a diagnostika</w:t>
      </w:r>
    </w:p>
    <w:p w14:paraId="3A50641A" w14:textId="372D865A" w:rsidR="00887264" w:rsidRPr="00E64EFC" w:rsidRDefault="00887264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 xml:space="preserve">Jaké řešení je z hlediska Dodavatele považováno za technicky i ekonomicky smysluplné v případě měření energie: </w:t>
      </w:r>
      <w:r w:rsidR="00766D3B" w:rsidRPr="00E64EFC">
        <w:rPr>
          <w:rFonts w:ascii="Arial" w:hAnsi="Arial" w:cs="Arial"/>
          <w:szCs w:val="22"/>
          <w:lang w:bidi="en-US"/>
        </w:rPr>
        <w:t>povinně vs. prostřednictvím OPCE, měření po RVO vs. po segmentech, 15minutovém intervalu, retenční době či exportu dat?</w:t>
      </w:r>
    </w:p>
    <w:p w14:paraId="2CC4E6E9" w14:textId="53963C67" w:rsidR="00887264" w:rsidRPr="00E64EFC" w:rsidRDefault="00887264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 xml:space="preserve">Je podle Dodavatele realistické chtít automatické vyhodnocování odchylek </w:t>
      </w:r>
      <w:r w:rsidR="003669C1" w:rsidRPr="00E64EFC">
        <w:rPr>
          <w:rFonts w:ascii="Arial" w:hAnsi="Arial" w:cs="Arial"/>
          <w:szCs w:val="22"/>
          <w:lang w:bidi="en-US"/>
        </w:rPr>
        <w:t>pro detekci černých odběrů a vyhodnocování úspor? Pokud ano, v jakém rozsahu?</w:t>
      </w:r>
    </w:p>
    <w:p w14:paraId="27DB64D5" w14:textId="78AA7177" w:rsidR="00BE5174" w:rsidRPr="00E64EFC" w:rsidRDefault="003669C1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>Má podle dodavatele smysl požadovat monitoring izolačního stavu nebo únikových proudů? Pokud ano, jakým způsobem a kde by měl být realizován?</w:t>
      </w:r>
    </w:p>
    <w:p w14:paraId="059465D1" w14:textId="7EEF3850" w:rsidR="003A3484" w:rsidRPr="00E64EFC" w:rsidRDefault="002821A7" w:rsidP="004B380E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highlight w:val="green"/>
          <w:lang w:bidi="en-US"/>
        </w:rPr>
        <w:lastRenderedPageBreak/>
        <w:t xml:space="preserve">VOLITELNĚ </w:t>
      </w:r>
      <w:r w:rsidR="003A3484" w:rsidRPr="00E64EFC">
        <w:rPr>
          <w:rFonts w:ascii="Arial" w:hAnsi="Arial" w:cs="Arial"/>
          <w:szCs w:val="22"/>
          <w:highlight w:val="green"/>
          <w:lang w:bidi="en-US"/>
        </w:rPr>
        <w:t>DOPLNIT ODPOVĚĎ</w:t>
      </w:r>
    </w:p>
    <w:p w14:paraId="277B742D" w14:textId="77777777" w:rsidR="003A3484" w:rsidRPr="00E64EFC" w:rsidRDefault="003A3484" w:rsidP="004B380E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</w:rPr>
      </w:pPr>
    </w:p>
    <w:p w14:paraId="00AB95BF" w14:textId="27119359" w:rsidR="00836DBC" w:rsidRPr="00E64EFC" w:rsidRDefault="00836DBC" w:rsidP="00A92702">
      <w:pPr>
        <w:pStyle w:val="Odstavecseseznamem"/>
        <w:spacing w:line="240" w:lineRule="auto"/>
        <w:ind w:left="851" w:hanging="567"/>
        <w:rPr>
          <w:rFonts w:ascii="Arial" w:hAnsi="Arial" w:cs="Arial"/>
          <w:b/>
          <w:bCs/>
          <w:szCs w:val="22"/>
        </w:rPr>
      </w:pPr>
      <w:r w:rsidRPr="00E64EFC">
        <w:rPr>
          <w:rFonts w:ascii="Arial" w:hAnsi="Arial" w:cs="Arial"/>
          <w:b/>
          <w:bCs/>
          <w:szCs w:val="22"/>
        </w:rPr>
        <w:t xml:space="preserve">Otevřenost systému a anti </w:t>
      </w:r>
      <w:proofErr w:type="spellStart"/>
      <w:r w:rsidRPr="00E64EFC">
        <w:rPr>
          <w:rFonts w:ascii="Arial" w:hAnsi="Arial" w:cs="Arial"/>
          <w:b/>
          <w:bCs/>
          <w:szCs w:val="22"/>
        </w:rPr>
        <w:t>lock</w:t>
      </w:r>
      <w:proofErr w:type="spellEnd"/>
      <w:r w:rsidRPr="00E64EFC">
        <w:rPr>
          <w:rFonts w:ascii="Arial" w:hAnsi="Arial" w:cs="Arial"/>
          <w:b/>
          <w:bCs/>
          <w:szCs w:val="22"/>
        </w:rPr>
        <w:t>-in</w:t>
      </w:r>
    </w:p>
    <w:p w14:paraId="03F2A31C" w14:textId="61CEBDE2" w:rsidR="005565FD" w:rsidRPr="00E64EFC" w:rsidRDefault="003669C1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>Jaký minimální počet API a exportů je podle Dodavatele nutné požadovat již v</w:t>
      </w:r>
      <w:r w:rsidR="00766D3B" w:rsidRPr="00E64EFC">
        <w:rPr>
          <w:rFonts w:ascii="Arial" w:hAnsi="Arial" w:cs="Arial"/>
          <w:szCs w:val="22"/>
          <w:lang w:bidi="en-US"/>
        </w:rPr>
        <w:t> 1.</w:t>
      </w:r>
      <w:r w:rsidRPr="00E64EFC">
        <w:rPr>
          <w:rFonts w:ascii="Arial" w:hAnsi="Arial" w:cs="Arial"/>
          <w:szCs w:val="22"/>
          <w:lang w:bidi="en-US"/>
        </w:rPr>
        <w:t xml:space="preserve"> etapě, aby bylo pozdější napojení třetí strany reálně možné bez výměny řídicích prvků?</w:t>
      </w:r>
    </w:p>
    <w:p w14:paraId="772A0CA4" w14:textId="6E7DD63A" w:rsidR="003A3484" w:rsidRPr="00E64EFC" w:rsidRDefault="003669C1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 xml:space="preserve">Jaké konkrétní objekty a funkce mají být minimálně dostupné přes API (např. </w:t>
      </w:r>
      <w:proofErr w:type="spellStart"/>
      <w:r w:rsidRPr="00E64EFC">
        <w:rPr>
          <w:rFonts w:ascii="Arial" w:hAnsi="Arial" w:cs="Arial"/>
          <w:szCs w:val="22"/>
          <w:lang w:bidi="en-US"/>
        </w:rPr>
        <w:t>asset</w:t>
      </w:r>
      <w:proofErr w:type="spellEnd"/>
      <w:r w:rsidRPr="00E64EFC">
        <w:rPr>
          <w:rFonts w:ascii="Arial" w:hAnsi="Arial" w:cs="Arial"/>
          <w:szCs w:val="22"/>
          <w:lang w:bidi="en-US"/>
        </w:rPr>
        <w:t xml:space="preserve"> registry, stavy, alarmy, měření, auditní záznamy, základní řídicí akce)?</w:t>
      </w:r>
    </w:p>
    <w:p w14:paraId="7CA7BAFC" w14:textId="776BB135" w:rsidR="003669C1" w:rsidRPr="00E64EFC" w:rsidRDefault="00750B8C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 xml:space="preserve">Je z pohledu trhu reálné požadovat předání zdrojových kódů / PLC logiky, nebo je vhodnější zvolit cestu kompletní dokumentace rozhraní, exportů a konfigurace, případně využít </w:t>
      </w:r>
      <w:proofErr w:type="spellStart"/>
      <w:r w:rsidRPr="00E64EFC">
        <w:rPr>
          <w:rFonts w:ascii="Arial" w:hAnsi="Arial" w:cs="Arial"/>
          <w:szCs w:val="22"/>
          <w:lang w:bidi="en-US"/>
        </w:rPr>
        <w:t>escrow</w:t>
      </w:r>
      <w:proofErr w:type="spellEnd"/>
      <w:r w:rsidRPr="00E64EFC">
        <w:rPr>
          <w:rFonts w:ascii="Arial" w:hAnsi="Arial" w:cs="Arial"/>
          <w:szCs w:val="22"/>
          <w:lang w:bidi="en-US"/>
        </w:rPr>
        <w:t xml:space="preserve"> a</w:t>
      </w:r>
      <w:r w:rsidR="006B5AF8" w:rsidRPr="00E64EFC">
        <w:rPr>
          <w:rFonts w:ascii="Arial" w:hAnsi="Arial" w:cs="Arial"/>
          <w:szCs w:val="22"/>
          <w:lang w:bidi="en-US"/>
        </w:rPr>
        <w:t> </w:t>
      </w:r>
      <w:r w:rsidRPr="00E64EFC">
        <w:rPr>
          <w:rFonts w:ascii="Arial" w:hAnsi="Arial" w:cs="Arial"/>
          <w:szCs w:val="22"/>
          <w:lang w:bidi="en-US"/>
        </w:rPr>
        <w:t>as-</w:t>
      </w:r>
      <w:proofErr w:type="spellStart"/>
      <w:r w:rsidRPr="00E64EFC">
        <w:rPr>
          <w:rFonts w:ascii="Arial" w:hAnsi="Arial" w:cs="Arial"/>
          <w:szCs w:val="22"/>
          <w:lang w:bidi="en-US"/>
        </w:rPr>
        <w:t>built</w:t>
      </w:r>
      <w:proofErr w:type="spellEnd"/>
      <w:r w:rsidRPr="00E64EFC">
        <w:rPr>
          <w:rFonts w:ascii="Arial" w:hAnsi="Arial" w:cs="Arial"/>
          <w:szCs w:val="22"/>
          <w:lang w:bidi="en-US"/>
        </w:rPr>
        <w:t>?</w:t>
      </w:r>
    </w:p>
    <w:p w14:paraId="34164DD8" w14:textId="130FF5D1" w:rsidR="003A3484" w:rsidRPr="00E64EFC" w:rsidRDefault="002821A7" w:rsidP="004B380E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highlight w:val="green"/>
          <w:lang w:bidi="en-US"/>
        </w:rPr>
        <w:t xml:space="preserve">VOLITELNĚ </w:t>
      </w:r>
      <w:r w:rsidR="003A3484" w:rsidRPr="00E64EFC">
        <w:rPr>
          <w:rFonts w:ascii="Arial" w:hAnsi="Arial" w:cs="Arial"/>
          <w:szCs w:val="22"/>
          <w:highlight w:val="green"/>
          <w:lang w:bidi="en-US"/>
        </w:rPr>
        <w:t>DOPLNIT ODPOVĚĎ</w:t>
      </w:r>
    </w:p>
    <w:p w14:paraId="06F18276" w14:textId="77777777" w:rsidR="003B70A8" w:rsidRPr="00E64EFC" w:rsidRDefault="003B70A8" w:rsidP="004B380E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  <w:lang w:bidi="en-US"/>
        </w:rPr>
      </w:pPr>
    </w:p>
    <w:p w14:paraId="4428A385" w14:textId="77777777" w:rsidR="009F2AB4" w:rsidRPr="00E64EFC" w:rsidRDefault="00836DBC" w:rsidP="00A92702">
      <w:pPr>
        <w:pStyle w:val="Odstavecseseznamem"/>
        <w:spacing w:line="240" w:lineRule="auto"/>
        <w:ind w:left="851" w:hanging="567"/>
        <w:rPr>
          <w:rFonts w:ascii="Arial" w:hAnsi="Arial" w:cs="Arial"/>
          <w:b/>
          <w:bCs/>
          <w:szCs w:val="22"/>
          <w:lang w:bidi="en-US"/>
        </w:rPr>
      </w:pPr>
      <w:r w:rsidRPr="00E64EFC">
        <w:rPr>
          <w:rFonts w:ascii="Arial" w:hAnsi="Arial" w:cs="Arial"/>
          <w:b/>
          <w:bCs/>
          <w:szCs w:val="22"/>
          <w:lang w:bidi="en-US"/>
        </w:rPr>
        <w:t>Bezpečnost a provoz</w:t>
      </w:r>
    </w:p>
    <w:p w14:paraId="6C9E4516" w14:textId="0F00D579" w:rsidR="00750B8C" w:rsidRPr="00E64EFC" w:rsidRDefault="00750B8C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>Jak dodavatel považuje za vhodné nastavit bezpečnost práce při dálkovém ovládání (servisní režim, LOTO, potvrzování kritických zásahů, audit zásahů)?</w:t>
      </w:r>
    </w:p>
    <w:p w14:paraId="6D01629A" w14:textId="41B72E84" w:rsidR="00750B8C" w:rsidRPr="00E64EFC" w:rsidRDefault="00750B8C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>Jaké jsou dnes rozumné minimální požadavky na RBAC, audit, vzdálený servis, MFA, logování a IT/OT separaci?</w:t>
      </w:r>
    </w:p>
    <w:p w14:paraId="245D66E2" w14:textId="6E62CBC8" w:rsidR="00750B8C" w:rsidRPr="00E64EFC" w:rsidRDefault="00750B8C" w:rsidP="004B380E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highlight w:val="green"/>
          <w:lang w:bidi="en-US"/>
        </w:rPr>
        <w:t>VOLITELNĚ DOPLNIT ODPOVĚĎ</w:t>
      </w:r>
    </w:p>
    <w:p w14:paraId="6ABBB97F" w14:textId="77777777" w:rsidR="00750B8C" w:rsidRPr="00E64EFC" w:rsidRDefault="00750B8C" w:rsidP="004B380E">
      <w:pPr>
        <w:spacing w:line="240" w:lineRule="auto"/>
        <w:rPr>
          <w:rFonts w:ascii="Arial" w:hAnsi="Arial" w:cs="Arial"/>
          <w:lang w:bidi="en-US"/>
        </w:rPr>
      </w:pPr>
    </w:p>
    <w:p w14:paraId="51C664F4" w14:textId="77777777" w:rsidR="004B380E" w:rsidRPr="00E64EFC" w:rsidRDefault="00750B8C" w:rsidP="00A92702">
      <w:pPr>
        <w:pStyle w:val="Odstavecseseznamem"/>
        <w:keepNext/>
        <w:spacing w:line="240" w:lineRule="auto"/>
        <w:ind w:left="851" w:hanging="567"/>
        <w:rPr>
          <w:rFonts w:ascii="Arial" w:hAnsi="Arial" w:cs="Arial"/>
          <w:b/>
          <w:bCs/>
          <w:szCs w:val="22"/>
        </w:rPr>
      </w:pPr>
      <w:r w:rsidRPr="00E64EFC">
        <w:rPr>
          <w:rFonts w:ascii="Arial" w:hAnsi="Arial" w:cs="Arial"/>
          <w:b/>
          <w:bCs/>
          <w:szCs w:val="22"/>
        </w:rPr>
        <w:t>Akceptace, servis, záruky</w:t>
      </w:r>
    </w:p>
    <w:p w14:paraId="44792C97" w14:textId="77777777" w:rsidR="004B380E" w:rsidRPr="00BA1DCF" w:rsidRDefault="00750B8C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>Jaké FAT/SAT testy by měly být stanoveny jako povinné tak, aby byly dostatečně průkazné, avšak přiměřeně rozsáhlé?</w:t>
      </w:r>
    </w:p>
    <w:p w14:paraId="749E472F" w14:textId="77777777" w:rsidR="004B380E" w:rsidRPr="00BA1DCF" w:rsidRDefault="00750B8C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>Jak oddělit servis a záruky pro HW vs. SW, aby to bylo smluvně i provozně funkční?</w:t>
      </w:r>
    </w:p>
    <w:p w14:paraId="5F2BC634" w14:textId="77777777" w:rsidR="004B380E" w:rsidRPr="00BA1DCF" w:rsidRDefault="00D45BCD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>Jaké reakční doby jsou pro trh reálné u poruch ovlivňujících svícení a u poruch, které svícení neovlivňují?</w:t>
      </w:r>
    </w:p>
    <w:p w14:paraId="3878E0DF" w14:textId="77777777" w:rsidR="004B380E" w:rsidRPr="00BA1DCF" w:rsidRDefault="00D45BCD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 xml:space="preserve">Je účelné požadovat zajištění skladu </w:t>
      </w:r>
      <w:r w:rsidR="00766D3B" w:rsidRPr="00E64EFC">
        <w:rPr>
          <w:rFonts w:ascii="Arial" w:hAnsi="Arial" w:cs="Arial"/>
          <w:szCs w:val="22"/>
          <w:lang w:bidi="en-US"/>
        </w:rPr>
        <w:t>ND</w:t>
      </w:r>
      <w:r w:rsidRPr="00E64EFC">
        <w:rPr>
          <w:rFonts w:ascii="Arial" w:hAnsi="Arial" w:cs="Arial"/>
          <w:szCs w:val="22"/>
          <w:lang w:bidi="en-US"/>
        </w:rPr>
        <w:t xml:space="preserve">, </w:t>
      </w:r>
      <w:proofErr w:type="spellStart"/>
      <w:r w:rsidRPr="00E64EFC">
        <w:rPr>
          <w:rFonts w:ascii="Arial" w:hAnsi="Arial" w:cs="Arial"/>
          <w:szCs w:val="22"/>
          <w:lang w:bidi="en-US"/>
        </w:rPr>
        <w:t>ticketing</w:t>
      </w:r>
      <w:proofErr w:type="spellEnd"/>
      <w:r w:rsidRPr="00E64EFC">
        <w:rPr>
          <w:rFonts w:ascii="Arial" w:hAnsi="Arial" w:cs="Arial"/>
          <w:szCs w:val="22"/>
          <w:lang w:bidi="en-US"/>
        </w:rPr>
        <w:t xml:space="preserve"> a penalizace? Pokud ano, v</w:t>
      </w:r>
      <w:r w:rsidR="006B5AF8" w:rsidRPr="00E64EFC">
        <w:rPr>
          <w:rFonts w:ascii="Arial" w:hAnsi="Arial" w:cs="Arial"/>
          <w:szCs w:val="22"/>
          <w:lang w:bidi="en-US"/>
        </w:rPr>
        <w:t> </w:t>
      </w:r>
      <w:r w:rsidRPr="00E64EFC">
        <w:rPr>
          <w:rFonts w:ascii="Arial" w:hAnsi="Arial" w:cs="Arial"/>
          <w:szCs w:val="22"/>
          <w:lang w:bidi="en-US"/>
        </w:rPr>
        <w:t>jakém minimálním rozsahu?</w:t>
      </w:r>
    </w:p>
    <w:p w14:paraId="037EFEE3" w14:textId="55515B44" w:rsidR="00D45BCD" w:rsidRPr="00BA1DCF" w:rsidRDefault="00D45BCD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>Jaká délka záruky je pro podobné řešení realistická: 60 měsíců, 84 měsíců, nebo rozděleně podle část</w:t>
      </w:r>
      <w:r w:rsidR="0054639E" w:rsidRPr="00E64EFC">
        <w:rPr>
          <w:rFonts w:ascii="Arial" w:hAnsi="Arial" w:cs="Arial"/>
          <w:szCs w:val="22"/>
          <w:lang w:bidi="en-US"/>
        </w:rPr>
        <w:t>í</w:t>
      </w:r>
      <w:r w:rsidRPr="00E64EFC">
        <w:rPr>
          <w:rFonts w:ascii="Arial" w:hAnsi="Arial" w:cs="Arial"/>
          <w:szCs w:val="22"/>
          <w:lang w:bidi="en-US"/>
        </w:rPr>
        <w:t xml:space="preserve"> dodávky?</w:t>
      </w:r>
    </w:p>
    <w:p w14:paraId="527F8242" w14:textId="77777777" w:rsidR="00766D3B" w:rsidRPr="00E64EFC" w:rsidRDefault="00766D3B" w:rsidP="004B380E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highlight w:val="green"/>
          <w:lang w:bidi="en-US"/>
        </w:rPr>
        <w:t>VOLITELNĚ DOPLNIT ODPOVĚĎ</w:t>
      </w:r>
    </w:p>
    <w:p w14:paraId="6FF85676" w14:textId="77777777" w:rsidR="00766D3B" w:rsidRPr="00E64EFC" w:rsidRDefault="00766D3B" w:rsidP="004B380E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zCs w:val="22"/>
        </w:rPr>
      </w:pPr>
    </w:p>
    <w:p w14:paraId="07000264" w14:textId="355C2B81" w:rsidR="00D45BCD" w:rsidRPr="00E64EFC" w:rsidRDefault="00D45BCD" w:rsidP="00A92702">
      <w:pPr>
        <w:pStyle w:val="Odstavecseseznamem"/>
        <w:spacing w:line="240" w:lineRule="auto"/>
        <w:ind w:left="851" w:hanging="567"/>
        <w:rPr>
          <w:rFonts w:ascii="Arial" w:hAnsi="Arial" w:cs="Arial"/>
          <w:b/>
          <w:bCs/>
          <w:szCs w:val="22"/>
        </w:rPr>
      </w:pPr>
      <w:r w:rsidRPr="00E64EFC">
        <w:rPr>
          <w:rFonts w:ascii="Arial" w:hAnsi="Arial" w:cs="Arial"/>
          <w:b/>
          <w:bCs/>
          <w:szCs w:val="22"/>
        </w:rPr>
        <w:t>Obchodní podmínky</w:t>
      </w:r>
    </w:p>
    <w:p w14:paraId="1704C96A" w14:textId="77777777" w:rsidR="00BE5174" w:rsidRPr="00E64EFC" w:rsidRDefault="00D45BCD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>Jak je podle Dodavatele nejlepší nastavit platební kalendář dle běžného standardu pro podobné dodávky?</w:t>
      </w:r>
    </w:p>
    <w:p w14:paraId="1071B737" w14:textId="77777777" w:rsidR="00BE5174" w:rsidRPr="00E64EFC" w:rsidRDefault="00D45BCD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>Je pro trh přijatelná délka zkušebního provozu v rozsahu 6 měsíců? Pokud ano, jakým způsobem na něj navázat průběžné a konečné převzetí a odpovídající platební podmínky?</w:t>
      </w:r>
    </w:p>
    <w:p w14:paraId="24E1A53D" w14:textId="02BAAE97" w:rsidR="00D45BCD" w:rsidRPr="00E64EFC" w:rsidRDefault="00D45BCD" w:rsidP="00BA1DCF">
      <w:pPr>
        <w:pStyle w:val="Odstavecseseznamem"/>
        <w:numPr>
          <w:ilvl w:val="1"/>
          <w:numId w:val="13"/>
        </w:numPr>
        <w:spacing w:line="240" w:lineRule="auto"/>
        <w:ind w:left="851" w:hanging="567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lang w:bidi="en-US"/>
        </w:rPr>
        <w:t>Po jakou dobu jsou dodavatelé schopni garantovat jednotkové ceny pro</w:t>
      </w:r>
      <w:r w:rsidR="00E815C6">
        <w:rPr>
          <w:rFonts w:ascii="Arial" w:hAnsi="Arial" w:cs="Arial"/>
          <w:szCs w:val="22"/>
          <w:lang w:bidi="en-US"/>
        </w:rPr>
        <w:t xml:space="preserve"> případnou</w:t>
      </w:r>
      <w:r w:rsidRPr="00E64EFC">
        <w:rPr>
          <w:rFonts w:ascii="Arial" w:hAnsi="Arial" w:cs="Arial"/>
          <w:szCs w:val="22"/>
          <w:lang w:bidi="en-US"/>
        </w:rPr>
        <w:t xml:space="preserve"> druhou etapu a jaký indexační mechanismus je v praxi obvyklý?</w:t>
      </w:r>
    </w:p>
    <w:p w14:paraId="53677F91" w14:textId="77777777" w:rsidR="00617527" w:rsidRPr="00E64EFC" w:rsidRDefault="00617527" w:rsidP="00617527">
      <w:pPr>
        <w:pStyle w:val="Odstavecseseznamem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  <w:highlight w:val="green"/>
          <w:lang w:bidi="en-US"/>
        </w:rPr>
        <w:t>VOLITELNĚ DOPLNIT ODPOVĚĎ</w:t>
      </w:r>
    </w:p>
    <w:p w14:paraId="35325148" w14:textId="77777777" w:rsidR="00617527" w:rsidRPr="00E64EFC" w:rsidRDefault="00617527" w:rsidP="00617527">
      <w:pPr>
        <w:pStyle w:val="Odstavecseseznamem"/>
        <w:numPr>
          <w:ilvl w:val="0"/>
          <w:numId w:val="0"/>
        </w:numPr>
        <w:tabs>
          <w:tab w:val="left" w:pos="851"/>
        </w:tabs>
        <w:spacing w:line="240" w:lineRule="auto"/>
        <w:ind w:left="720"/>
        <w:rPr>
          <w:rFonts w:ascii="Arial" w:hAnsi="Arial" w:cs="Arial"/>
          <w:szCs w:val="22"/>
        </w:rPr>
      </w:pPr>
    </w:p>
    <w:p w14:paraId="79695F67" w14:textId="4A8D6FD3" w:rsidR="07311EF9" w:rsidRDefault="07311EF9" w:rsidP="07311EF9">
      <w:pPr>
        <w:pStyle w:val="Nadpis1"/>
        <w:spacing w:line="240" w:lineRule="auto"/>
        <w:rPr>
          <w:rFonts w:ascii="Arial" w:hAnsi="Arial" w:cs="Arial"/>
        </w:rPr>
      </w:pPr>
      <w:r w:rsidRPr="07311EF9">
        <w:rPr>
          <w:rFonts w:ascii="Arial" w:hAnsi="Arial" w:cs="Arial"/>
        </w:rPr>
        <w:lastRenderedPageBreak/>
        <w:t>Prostor pro připomínky k Technické části zadávací dokumentace</w:t>
      </w:r>
    </w:p>
    <w:p w14:paraId="69F5A4A8" w14:textId="7D08EC74" w:rsidR="07311EF9" w:rsidRDefault="07311EF9" w:rsidP="07311EF9">
      <w:pPr>
        <w:keepNext/>
        <w:keepLines/>
        <w:spacing w:line="240" w:lineRule="auto"/>
        <w:rPr>
          <w:rFonts w:ascii="Arial" w:eastAsia="Times New Roman" w:hAnsi="Arial" w:cs="Arial"/>
          <w:lang w:bidi="en-US"/>
        </w:rPr>
      </w:pPr>
      <w:r w:rsidRPr="07311EF9">
        <w:rPr>
          <w:rFonts w:ascii="Arial" w:eastAsia="Times New Roman" w:hAnsi="Arial" w:cs="Arial"/>
          <w:highlight w:val="green"/>
          <w:lang w:bidi="en-US"/>
        </w:rPr>
        <w:t>VOLITELNĚ DOPLNIT</w:t>
      </w:r>
    </w:p>
    <w:p w14:paraId="402513F2" w14:textId="6322CE2A" w:rsidR="07311EF9" w:rsidRPr="00A92702" w:rsidRDefault="07311EF9" w:rsidP="07311EF9"/>
    <w:p w14:paraId="283A503F" w14:textId="1D76E88D" w:rsidR="07311EF9" w:rsidRDefault="07311EF9" w:rsidP="07311EF9">
      <w:pPr>
        <w:pStyle w:val="Nadpis1"/>
        <w:spacing w:line="240" w:lineRule="auto"/>
        <w:rPr>
          <w:rFonts w:ascii="Arial" w:hAnsi="Arial" w:cs="Arial"/>
        </w:rPr>
      </w:pPr>
      <w:r w:rsidRPr="07311EF9">
        <w:rPr>
          <w:rFonts w:ascii="Arial" w:hAnsi="Arial" w:cs="Arial"/>
        </w:rPr>
        <w:t xml:space="preserve">Prostor pro připomínky k Cenovému modelu </w:t>
      </w:r>
    </w:p>
    <w:p w14:paraId="3C575930" w14:textId="7D08EC74" w:rsidR="07311EF9" w:rsidRDefault="07311EF9" w:rsidP="07311EF9">
      <w:pPr>
        <w:keepNext/>
        <w:keepLines/>
        <w:spacing w:line="240" w:lineRule="auto"/>
        <w:rPr>
          <w:rFonts w:ascii="Arial" w:eastAsia="Times New Roman" w:hAnsi="Arial" w:cs="Arial"/>
          <w:lang w:bidi="en-US"/>
        </w:rPr>
      </w:pPr>
      <w:r w:rsidRPr="07311EF9">
        <w:rPr>
          <w:rFonts w:ascii="Arial" w:eastAsia="Times New Roman" w:hAnsi="Arial" w:cs="Arial"/>
          <w:highlight w:val="green"/>
          <w:lang w:bidi="en-US"/>
        </w:rPr>
        <w:t>VOLITELNĚ DOPLNIT</w:t>
      </w:r>
    </w:p>
    <w:p w14:paraId="6ED0B550" w14:textId="1C5560B1" w:rsidR="07311EF9" w:rsidRPr="00A92702" w:rsidRDefault="07311EF9" w:rsidP="07311EF9"/>
    <w:p w14:paraId="0889AA68" w14:textId="17888FA4" w:rsidR="003A3484" w:rsidRPr="00E64EFC" w:rsidRDefault="00C572EC" w:rsidP="004C3FA6">
      <w:pPr>
        <w:pStyle w:val="Nadpis1"/>
        <w:spacing w:line="240" w:lineRule="auto"/>
        <w:rPr>
          <w:rFonts w:ascii="Arial" w:hAnsi="Arial" w:cs="Arial"/>
          <w:szCs w:val="22"/>
        </w:rPr>
      </w:pPr>
      <w:r w:rsidRPr="00E64EFC">
        <w:rPr>
          <w:rFonts w:ascii="Arial" w:hAnsi="Arial" w:cs="Arial"/>
          <w:szCs w:val="22"/>
        </w:rPr>
        <w:t>Volitelný prostor pro vlastní poznatky nebo připomínky</w:t>
      </w:r>
    </w:p>
    <w:p w14:paraId="3D334391" w14:textId="7D08EC74" w:rsidR="00C572EC" w:rsidRPr="00E64EFC" w:rsidRDefault="002821A7" w:rsidP="004C3FA6">
      <w:pPr>
        <w:keepNext/>
        <w:keepLines/>
        <w:spacing w:line="240" w:lineRule="auto"/>
        <w:rPr>
          <w:rFonts w:ascii="Arial" w:eastAsia="Times New Roman" w:hAnsi="Arial" w:cs="Arial"/>
          <w:lang w:bidi="en-US"/>
        </w:rPr>
      </w:pPr>
      <w:r w:rsidRPr="00E64EFC">
        <w:rPr>
          <w:rFonts w:ascii="Arial" w:eastAsia="Times New Roman" w:hAnsi="Arial" w:cs="Arial"/>
          <w:highlight w:val="green"/>
          <w:lang w:bidi="en-US"/>
        </w:rPr>
        <w:t>VOLITELNĚ DOPLNIT</w:t>
      </w:r>
    </w:p>
    <w:p w14:paraId="3F0B65A2" w14:textId="77777777" w:rsidR="00A92702" w:rsidRPr="00E64EFC" w:rsidRDefault="00A92702" w:rsidP="004C3FA6">
      <w:pPr>
        <w:keepNext/>
        <w:keepLines/>
        <w:spacing w:line="240" w:lineRule="auto"/>
        <w:rPr>
          <w:rFonts w:ascii="Arial" w:eastAsia="Times New Roman" w:hAnsi="Arial" w:cs="Arial"/>
          <w:lang w:bidi="en-US"/>
        </w:rPr>
      </w:pPr>
    </w:p>
    <w:p w14:paraId="7E7A7625" w14:textId="77777777" w:rsidR="002821A7" w:rsidRPr="00E64EFC" w:rsidRDefault="002821A7" w:rsidP="004C3FA6">
      <w:pPr>
        <w:keepNext/>
        <w:keepLines/>
        <w:spacing w:line="240" w:lineRule="auto"/>
        <w:rPr>
          <w:rFonts w:ascii="Arial" w:hAnsi="Arial" w:cs="Arial"/>
          <w:lang w:eastAsia="ar-SA"/>
        </w:rPr>
      </w:pPr>
    </w:p>
    <w:p w14:paraId="2FB777B3" w14:textId="08F2FD2F" w:rsidR="004D4895" w:rsidRPr="00E64EFC" w:rsidRDefault="004D4895" w:rsidP="004C3FA6">
      <w:pPr>
        <w:pStyle w:val="Odstavecseseznamem"/>
        <w:keepNext/>
        <w:keepLines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Cs w:val="22"/>
          <w:lang w:bidi="en-US"/>
        </w:rPr>
      </w:pPr>
      <w:r w:rsidRPr="00E64EFC">
        <w:rPr>
          <w:rFonts w:ascii="Arial" w:hAnsi="Arial" w:cs="Arial"/>
          <w:szCs w:val="22"/>
        </w:rPr>
        <w:t xml:space="preserve">Ve </w:t>
      </w:r>
      <w:r w:rsidR="004744C7" w:rsidRPr="00E64EFC">
        <w:rPr>
          <w:rFonts w:ascii="Arial" w:hAnsi="Arial" w:cs="Arial"/>
          <w:szCs w:val="22"/>
          <w:highlight w:val="green"/>
          <w:lang w:bidi="en-US"/>
        </w:rPr>
        <w:t xml:space="preserve">DOPLNIT </w:t>
      </w:r>
      <w:r w:rsidRPr="00E64EFC">
        <w:rPr>
          <w:rFonts w:ascii="Arial" w:hAnsi="Arial" w:cs="Arial"/>
          <w:szCs w:val="22"/>
        </w:rPr>
        <w:t xml:space="preserve">dne </w:t>
      </w:r>
      <w:sdt>
        <w:sdtPr>
          <w:rPr>
            <w:rFonts w:ascii="Arial" w:hAnsi="Arial" w:cs="Arial"/>
            <w:szCs w:val="22"/>
            <w:highlight w:val="green"/>
            <w:lang w:bidi="en-US"/>
          </w:rPr>
          <w:id w:val="-664004153"/>
          <w:placeholder>
            <w:docPart w:val="301DE5B270004C71B58943F5F4B50ADD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4744C7" w:rsidRPr="00E64EFC">
            <w:rPr>
              <w:rFonts w:ascii="Arial" w:hAnsi="Arial" w:cs="Arial"/>
              <w:szCs w:val="22"/>
              <w:highlight w:val="green"/>
              <w:lang w:bidi="en-US"/>
            </w:rPr>
            <w:t xml:space="preserve">DOPLNIT </w:t>
          </w:r>
        </w:sdtContent>
      </w:sdt>
    </w:p>
    <w:p w14:paraId="0A94B489" w14:textId="3280BABB" w:rsidR="004D4895" w:rsidRPr="00E64EFC" w:rsidRDefault="004D4895" w:rsidP="00A92702">
      <w:pPr>
        <w:pStyle w:val="2nesltext"/>
        <w:keepNext/>
        <w:keepLines/>
        <w:spacing w:before="720"/>
        <w:ind w:left="4961" w:firstLine="6"/>
        <w:jc w:val="center"/>
        <w:rPr>
          <w:rFonts w:ascii="Arial" w:hAnsi="Arial" w:cs="Arial"/>
          <w:b/>
        </w:rPr>
      </w:pPr>
      <w:r w:rsidRPr="00E64EFC">
        <w:rPr>
          <w:rFonts w:ascii="Arial" w:hAnsi="Arial" w:cs="Arial"/>
        </w:rPr>
        <w:t>_____________</w:t>
      </w:r>
      <w:r w:rsidR="00FF2137" w:rsidRPr="00E64EFC">
        <w:rPr>
          <w:rFonts w:ascii="Arial" w:hAnsi="Arial" w:cs="Arial"/>
        </w:rPr>
        <w:t>______</w:t>
      </w:r>
      <w:r w:rsidRPr="00E64EFC">
        <w:rPr>
          <w:rFonts w:ascii="Arial" w:hAnsi="Arial" w:cs="Arial"/>
        </w:rPr>
        <w:t>______________</w:t>
      </w:r>
    </w:p>
    <w:p w14:paraId="05DEB37B" w14:textId="6419366F" w:rsidR="004D4895" w:rsidRPr="00E64EFC" w:rsidRDefault="004D4895" w:rsidP="004C3FA6">
      <w:pPr>
        <w:pStyle w:val="2nesltext"/>
        <w:keepNext/>
        <w:keepLines/>
        <w:ind w:left="4962"/>
        <w:jc w:val="center"/>
        <w:rPr>
          <w:rFonts w:ascii="Arial" w:hAnsi="Arial" w:cs="Arial"/>
          <w:b/>
        </w:rPr>
      </w:pPr>
      <w:r w:rsidRPr="00E64EFC">
        <w:rPr>
          <w:rFonts w:ascii="Arial" w:hAnsi="Arial" w:cs="Arial"/>
          <w:bCs/>
        </w:rPr>
        <w:t>za</w:t>
      </w:r>
      <w:r w:rsidRPr="00E64EFC">
        <w:rPr>
          <w:rFonts w:ascii="Arial" w:hAnsi="Arial" w:cs="Arial"/>
          <w:b/>
        </w:rPr>
        <w:t xml:space="preserve"> </w:t>
      </w:r>
      <w:r w:rsidR="000A0E40" w:rsidRPr="00E64EFC">
        <w:rPr>
          <w:rFonts w:ascii="Arial" w:hAnsi="Arial" w:cs="Arial"/>
          <w:b/>
          <w:highlight w:val="green"/>
        </w:rPr>
        <w:t>Doplnit společnost</w:t>
      </w:r>
    </w:p>
    <w:p w14:paraId="1FCB1338" w14:textId="43D32D45" w:rsidR="002861CF" w:rsidRPr="00E64EFC" w:rsidRDefault="000A0E40" w:rsidP="004C3FA6">
      <w:pPr>
        <w:pStyle w:val="2nesltext"/>
        <w:keepNext/>
        <w:keepLines/>
        <w:ind w:left="4962"/>
        <w:jc w:val="center"/>
        <w:rPr>
          <w:rFonts w:ascii="Arial" w:hAnsi="Arial" w:cs="Arial"/>
          <w:b/>
        </w:rPr>
      </w:pPr>
      <w:r w:rsidRPr="00E64EFC">
        <w:rPr>
          <w:rFonts w:ascii="Arial" w:hAnsi="Arial" w:cs="Arial"/>
          <w:b/>
          <w:highlight w:val="green"/>
        </w:rPr>
        <w:t>DOPLNIT JMÉNO, FUNKCE</w:t>
      </w:r>
    </w:p>
    <w:sectPr w:rsidR="002861CF" w:rsidRPr="00E64EFC" w:rsidSect="004D489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0DECE" w14:textId="77777777" w:rsidR="00BF57F4" w:rsidRDefault="00BF57F4">
      <w:pPr>
        <w:spacing w:after="0" w:line="240" w:lineRule="auto"/>
      </w:pPr>
      <w:r>
        <w:separator/>
      </w:r>
    </w:p>
  </w:endnote>
  <w:endnote w:type="continuationSeparator" w:id="0">
    <w:p w14:paraId="11260083" w14:textId="77777777" w:rsidR="00BF57F4" w:rsidRDefault="00BF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0FCF" w14:textId="71344678" w:rsidR="00A508CD" w:rsidRPr="005B0711" w:rsidRDefault="000A0E40" w:rsidP="00AB51BF">
    <w:pPr>
      <w:pStyle w:val="Zpat"/>
      <w:tabs>
        <w:tab w:val="clear" w:pos="4536"/>
      </w:tabs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Žádost o účast v předběžných tržních konzultacích</w:t>
    </w:r>
    <w:r w:rsidR="00863A4A" w:rsidRPr="005B0711">
      <w:rPr>
        <w:rFonts w:ascii="Arial" w:hAnsi="Arial" w:cs="Arial"/>
        <w:sz w:val="20"/>
        <w:szCs w:val="20"/>
      </w:rPr>
      <w:tab/>
      <w:t xml:space="preserve">Stránka </w:t>
    </w:r>
    <w:r w:rsidR="00863A4A" w:rsidRPr="005B0711">
      <w:rPr>
        <w:rFonts w:ascii="Arial" w:hAnsi="Arial" w:cs="Arial"/>
        <w:b/>
        <w:bCs/>
        <w:sz w:val="20"/>
        <w:szCs w:val="20"/>
      </w:rPr>
      <w:fldChar w:fldCharType="begin"/>
    </w:r>
    <w:r w:rsidR="00863A4A" w:rsidRPr="005B0711">
      <w:rPr>
        <w:rFonts w:ascii="Arial" w:hAnsi="Arial" w:cs="Arial"/>
        <w:b/>
        <w:bCs/>
        <w:sz w:val="20"/>
        <w:szCs w:val="20"/>
      </w:rPr>
      <w:instrText>PAGE</w:instrText>
    </w:r>
    <w:r w:rsidR="00863A4A" w:rsidRPr="005B0711">
      <w:rPr>
        <w:rFonts w:ascii="Arial" w:hAnsi="Arial" w:cs="Arial"/>
        <w:b/>
        <w:bCs/>
        <w:sz w:val="20"/>
        <w:szCs w:val="20"/>
      </w:rPr>
      <w:fldChar w:fldCharType="separate"/>
    </w:r>
    <w:r w:rsidR="00863A4A" w:rsidRPr="005B0711">
      <w:rPr>
        <w:rFonts w:ascii="Arial" w:hAnsi="Arial" w:cs="Arial"/>
        <w:b/>
        <w:bCs/>
        <w:noProof/>
        <w:sz w:val="20"/>
        <w:szCs w:val="20"/>
      </w:rPr>
      <w:t>2</w:t>
    </w:r>
    <w:r w:rsidR="00863A4A" w:rsidRPr="005B0711">
      <w:rPr>
        <w:rFonts w:ascii="Arial" w:hAnsi="Arial" w:cs="Arial"/>
        <w:b/>
        <w:bCs/>
        <w:sz w:val="20"/>
        <w:szCs w:val="20"/>
      </w:rPr>
      <w:fldChar w:fldCharType="end"/>
    </w:r>
    <w:r w:rsidR="00863A4A" w:rsidRPr="005B0711">
      <w:rPr>
        <w:rFonts w:ascii="Arial" w:hAnsi="Arial" w:cs="Arial"/>
        <w:sz w:val="20"/>
        <w:szCs w:val="20"/>
      </w:rPr>
      <w:t xml:space="preserve"> z </w:t>
    </w:r>
    <w:r w:rsidR="00863A4A" w:rsidRPr="005B0711">
      <w:rPr>
        <w:rFonts w:ascii="Arial" w:hAnsi="Arial" w:cs="Arial"/>
        <w:b/>
        <w:bCs/>
        <w:sz w:val="20"/>
        <w:szCs w:val="20"/>
      </w:rPr>
      <w:fldChar w:fldCharType="begin"/>
    </w:r>
    <w:r w:rsidR="00863A4A" w:rsidRPr="005B0711">
      <w:rPr>
        <w:rFonts w:ascii="Arial" w:hAnsi="Arial" w:cs="Arial"/>
        <w:b/>
        <w:bCs/>
        <w:sz w:val="20"/>
        <w:szCs w:val="20"/>
      </w:rPr>
      <w:instrText>NUMPAGES</w:instrText>
    </w:r>
    <w:r w:rsidR="00863A4A" w:rsidRPr="005B0711">
      <w:rPr>
        <w:rFonts w:ascii="Arial" w:hAnsi="Arial" w:cs="Arial"/>
        <w:b/>
        <w:bCs/>
        <w:sz w:val="20"/>
        <w:szCs w:val="20"/>
      </w:rPr>
      <w:fldChar w:fldCharType="separate"/>
    </w:r>
    <w:r w:rsidR="00863A4A" w:rsidRPr="005B0711">
      <w:rPr>
        <w:rFonts w:ascii="Arial" w:hAnsi="Arial" w:cs="Arial"/>
        <w:b/>
        <w:bCs/>
        <w:noProof/>
        <w:sz w:val="20"/>
        <w:szCs w:val="20"/>
      </w:rPr>
      <w:t>3</w:t>
    </w:r>
    <w:r w:rsidR="00863A4A" w:rsidRPr="005B0711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D81F" w14:textId="4130C72F" w:rsidR="00A508CD" w:rsidRPr="005B0711" w:rsidRDefault="000A0E40" w:rsidP="00EB69DA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Žádost o účast v předběžných tržních konzultacích</w:t>
    </w:r>
    <w:r w:rsidR="00863A4A" w:rsidRPr="005B0711">
      <w:rPr>
        <w:rFonts w:ascii="Arial" w:hAnsi="Arial" w:cs="Arial"/>
        <w:sz w:val="20"/>
        <w:szCs w:val="20"/>
      </w:rPr>
      <w:t xml:space="preserve"> </w:t>
    </w:r>
    <w:r w:rsidR="00863A4A" w:rsidRPr="005B0711">
      <w:rPr>
        <w:rFonts w:ascii="Arial" w:hAnsi="Arial" w:cs="Arial"/>
        <w:sz w:val="20"/>
        <w:szCs w:val="20"/>
      </w:rPr>
      <w:tab/>
      <w:t xml:space="preserve">Stránka </w:t>
    </w:r>
    <w:r w:rsidR="00863A4A" w:rsidRPr="005B0711">
      <w:rPr>
        <w:rFonts w:ascii="Arial" w:hAnsi="Arial" w:cs="Arial"/>
        <w:b/>
        <w:bCs/>
        <w:sz w:val="20"/>
        <w:szCs w:val="20"/>
      </w:rPr>
      <w:fldChar w:fldCharType="begin"/>
    </w:r>
    <w:r w:rsidR="00863A4A" w:rsidRPr="005B0711">
      <w:rPr>
        <w:rFonts w:ascii="Arial" w:hAnsi="Arial" w:cs="Arial"/>
        <w:b/>
        <w:bCs/>
        <w:sz w:val="20"/>
        <w:szCs w:val="20"/>
      </w:rPr>
      <w:instrText>PAGE</w:instrText>
    </w:r>
    <w:r w:rsidR="00863A4A" w:rsidRPr="005B0711">
      <w:rPr>
        <w:rFonts w:ascii="Arial" w:hAnsi="Arial" w:cs="Arial"/>
        <w:b/>
        <w:bCs/>
        <w:sz w:val="20"/>
        <w:szCs w:val="20"/>
      </w:rPr>
      <w:fldChar w:fldCharType="separate"/>
    </w:r>
    <w:r w:rsidR="00863A4A" w:rsidRPr="005B0711">
      <w:rPr>
        <w:rFonts w:ascii="Arial" w:hAnsi="Arial" w:cs="Arial"/>
        <w:b/>
        <w:bCs/>
        <w:sz w:val="20"/>
        <w:szCs w:val="20"/>
      </w:rPr>
      <w:t>2</w:t>
    </w:r>
    <w:r w:rsidR="00863A4A" w:rsidRPr="005B0711">
      <w:rPr>
        <w:rFonts w:ascii="Arial" w:hAnsi="Arial" w:cs="Arial"/>
        <w:b/>
        <w:bCs/>
        <w:sz w:val="20"/>
        <w:szCs w:val="20"/>
      </w:rPr>
      <w:fldChar w:fldCharType="end"/>
    </w:r>
    <w:r w:rsidR="00863A4A" w:rsidRPr="005B0711">
      <w:rPr>
        <w:rFonts w:ascii="Arial" w:hAnsi="Arial" w:cs="Arial"/>
        <w:sz w:val="20"/>
        <w:szCs w:val="20"/>
      </w:rPr>
      <w:t xml:space="preserve"> z </w:t>
    </w:r>
    <w:r w:rsidR="00863A4A" w:rsidRPr="005B0711">
      <w:rPr>
        <w:rFonts w:ascii="Arial" w:hAnsi="Arial" w:cs="Arial"/>
        <w:b/>
        <w:bCs/>
        <w:sz w:val="20"/>
        <w:szCs w:val="20"/>
      </w:rPr>
      <w:fldChar w:fldCharType="begin"/>
    </w:r>
    <w:r w:rsidR="00863A4A" w:rsidRPr="005B0711">
      <w:rPr>
        <w:rFonts w:ascii="Arial" w:hAnsi="Arial" w:cs="Arial"/>
        <w:b/>
        <w:bCs/>
        <w:sz w:val="20"/>
        <w:szCs w:val="20"/>
      </w:rPr>
      <w:instrText>NUMPAGES</w:instrText>
    </w:r>
    <w:r w:rsidR="00863A4A" w:rsidRPr="005B0711">
      <w:rPr>
        <w:rFonts w:ascii="Arial" w:hAnsi="Arial" w:cs="Arial"/>
        <w:b/>
        <w:bCs/>
        <w:sz w:val="20"/>
        <w:szCs w:val="20"/>
      </w:rPr>
      <w:fldChar w:fldCharType="separate"/>
    </w:r>
    <w:r w:rsidR="00863A4A" w:rsidRPr="005B0711">
      <w:rPr>
        <w:rFonts w:ascii="Arial" w:hAnsi="Arial" w:cs="Arial"/>
        <w:b/>
        <w:bCs/>
        <w:sz w:val="20"/>
        <w:szCs w:val="20"/>
      </w:rPr>
      <w:t>2</w:t>
    </w:r>
    <w:r w:rsidR="00863A4A" w:rsidRPr="005B0711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866C" w14:textId="77777777" w:rsidR="00BF57F4" w:rsidRDefault="00BF57F4">
      <w:pPr>
        <w:spacing w:after="0" w:line="240" w:lineRule="auto"/>
      </w:pPr>
      <w:r>
        <w:separator/>
      </w:r>
    </w:p>
  </w:footnote>
  <w:footnote w:type="continuationSeparator" w:id="0">
    <w:p w14:paraId="13DAE967" w14:textId="77777777" w:rsidR="00BF57F4" w:rsidRDefault="00BF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9CFC2" w14:textId="77777777" w:rsidR="00A508CD" w:rsidRDefault="00863A4A" w:rsidP="003A1558">
    <w:pPr>
      <w:pStyle w:val="Zhlav"/>
      <w:spacing w:after="0"/>
    </w:pPr>
    <w:r>
      <w:tab/>
    </w:r>
    <w:r>
      <w:tab/>
    </w:r>
  </w:p>
  <w:p w14:paraId="61143711" w14:textId="77777777" w:rsidR="00A508CD" w:rsidRDefault="00863A4A" w:rsidP="003A1558">
    <w:pPr>
      <w:pStyle w:val="Zhlav"/>
      <w:spacing w:after="0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26CC" w14:textId="77777777" w:rsidR="00A508CD" w:rsidRDefault="00863A4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505C47" wp14:editId="4CF0E9E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69984" cy="847665"/>
          <wp:effectExtent l="0" t="0" r="0" b="0"/>
          <wp:wrapNone/>
          <wp:docPr id="811903636" name="Obrázek 1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903636" name="Obrázek 1" descr="Obsah obrázku Písmo, symbol, Grafika, logo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9984" cy="84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9501DB">
      <w:rPr>
        <w:noProof/>
      </w:rPr>
      <w:drawing>
        <wp:inline distT="0" distB="0" distL="0" distR="0" wp14:anchorId="514B3D01" wp14:editId="4E703EA2">
          <wp:extent cx="903603" cy="793820"/>
          <wp:effectExtent l="0" t="0" r="0" b="0"/>
          <wp:docPr id="3" name="Obrázek 3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černá, tma&#10;&#10;Popis byl vytvořen automaticky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4756" cy="83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8B6"/>
    <w:multiLevelType w:val="hybridMultilevel"/>
    <w:tmpl w:val="7EA62904"/>
    <w:lvl w:ilvl="0" w:tplc="5E6022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EF64C5"/>
    <w:multiLevelType w:val="hybridMultilevel"/>
    <w:tmpl w:val="C2F23A7E"/>
    <w:lvl w:ilvl="0" w:tplc="347CC7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4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BA4575"/>
    <w:multiLevelType w:val="hybridMultilevel"/>
    <w:tmpl w:val="28EC4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94490"/>
    <w:multiLevelType w:val="hybridMultilevel"/>
    <w:tmpl w:val="842067C0"/>
    <w:lvl w:ilvl="0" w:tplc="8C0644FE">
      <w:start w:val="1"/>
      <w:numFmt w:val="upperRoman"/>
      <w:pStyle w:val="Nadpis1"/>
      <w:suff w:val="space"/>
      <w:lvlText w:val="%1."/>
      <w:lvlJc w:val="left"/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7174" w:hanging="360"/>
      </w:pPr>
    </w:lvl>
    <w:lvl w:ilvl="2" w:tplc="0405001B" w:tentative="1">
      <w:start w:val="1"/>
      <w:numFmt w:val="lowerRoman"/>
      <w:lvlText w:val="%3."/>
      <w:lvlJc w:val="right"/>
      <w:pPr>
        <w:ind w:left="7894" w:hanging="180"/>
      </w:pPr>
    </w:lvl>
    <w:lvl w:ilvl="3" w:tplc="0405000F" w:tentative="1">
      <w:start w:val="1"/>
      <w:numFmt w:val="decimal"/>
      <w:lvlText w:val="%4."/>
      <w:lvlJc w:val="left"/>
      <w:pPr>
        <w:ind w:left="8614" w:hanging="360"/>
      </w:pPr>
    </w:lvl>
    <w:lvl w:ilvl="4" w:tplc="04050019" w:tentative="1">
      <w:start w:val="1"/>
      <w:numFmt w:val="lowerLetter"/>
      <w:lvlText w:val="%5."/>
      <w:lvlJc w:val="left"/>
      <w:pPr>
        <w:ind w:left="9334" w:hanging="360"/>
      </w:pPr>
    </w:lvl>
    <w:lvl w:ilvl="5" w:tplc="0405001B" w:tentative="1">
      <w:start w:val="1"/>
      <w:numFmt w:val="lowerRoman"/>
      <w:lvlText w:val="%6."/>
      <w:lvlJc w:val="right"/>
      <w:pPr>
        <w:ind w:left="10054" w:hanging="180"/>
      </w:pPr>
    </w:lvl>
    <w:lvl w:ilvl="6" w:tplc="0405000F" w:tentative="1">
      <w:start w:val="1"/>
      <w:numFmt w:val="decimal"/>
      <w:lvlText w:val="%7."/>
      <w:lvlJc w:val="left"/>
      <w:pPr>
        <w:ind w:left="10774" w:hanging="360"/>
      </w:pPr>
    </w:lvl>
    <w:lvl w:ilvl="7" w:tplc="04050019" w:tentative="1">
      <w:start w:val="1"/>
      <w:numFmt w:val="lowerLetter"/>
      <w:lvlText w:val="%8."/>
      <w:lvlJc w:val="left"/>
      <w:pPr>
        <w:ind w:left="11494" w:hanging="360"/>
      </w:pPr>
    </w:lvl>
    <w:lvl w:ilvl="8" w:tplc="0405001B" w:tentative="1">
      <w:start w:val="1"/>
      <w:numFmt w:val="lowerRoman"/>
      <w:lvlText w:val="%9."/>
      <w:lvlJc w:val="right"/>
      <w:pPr>
        <w:ind w:left="12214" w:hanging="180"/>
      </w:pPr>
    </w:lvl>
  </w:abstractNum>
  <w:abstractNum w:abstractNumId="5" w15:restartNumberingAfterBreak="0">
    <w:nsid w:val="39F51EA7"/>
    <w:multiLevelType w:val="multilevel"/>
    <w:tmpl w:val="A1D286BC"/>
    <w:lvl w:ilvl="0">
      <w:start w:val="1"/>
      <w:numFmt w:val="upperRoman"/>
      <w:lvlText w:val="%1."/>
      <w:lvlJc w:val="left"/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6" w15:restartNumberingAfterBreak="0">
    <w:nsid w:val="43403E0A"/>
    <w:multiLevelType w:val="hybridMultilevel"/>
    <w:tmpl w:val="DE666EB0"/>
    <w:lvl w:ilvl="0" w:tplc="69A6823C">
      <w:start w:val="2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6473D9"/>
    <w:multiLevelType w:val="hybridMultilevel"/>
    <w:tmpl w:val="B1C2D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034F8"/>
    <w:multiLevelType w:val="hybridMultilevel"/>
    <w:tmpl w:val="E06C5424"/>
    <w:lvl w:ilvl="0" w:tplc="7CE2769C">
      <w:start w:val="2"/>
      <w:numFmt w:val="lowerLetter"/>
      <w:lvlText w:val="%1)"/>
      <w:lvlJc w:val="left"/>
      <w:pPr>
        <w:ind w:left="720"/>
      </w:pPr>
      <w:rPr>
        <w:rFonts w:ascii="Arial" w:eastAsia="Calibri" w:hAnsi="Arial" w:cs="Arial" w:hint="default"/>
        <w:b w:val="0"/>
        <w:i/>
        <w:iCs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E0B2B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0AA04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CAC90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2A331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E633E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565E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02B04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B8A78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617BFD"/>
    <w:multiLevelType w:val="hybridMultilevel"/>
    <w:tmpl w:val="6EE8469E"/>
    <w:lvl w:ilvl="0" w:tplc="B204D9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DC5354A"/>
    <w:multiLevelType w:val="multilevel"/>
    <w:tmpl w:val="B6A2F6E0"/>
    <w:lvl w:ilvl="0">
      <w:start w:val="1"/>
      <w:numFmt w:val="decimal"/>
      <w:pStyle w:val="Odstavecseseznamem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44837707">
    <w:abstractNumId w:val="5"/>
  </w:num>
  <w:num w:numId="2" w16cid:durableId="1131747060">
    <w:abstractNumId w:val="5"/>
  </w:num>
  <w:num w:numId="3" w16cid:durableId="66146716">
    <w:abstractNumId w:val="5"/>
  </w:num>
  <w:num w:numId="4" w16cid:durableId="230162503">
    <w:abstractNumId w:val="5"/>
  </w:num>
  <w:num w:numId="5" w16cid:durableId="1420634165">
    <w:abstractNumId w:val="4"/>
  </w:num>
  <w:num w:numId="6" w16cid:durableId="663318524">
    <w:abstractNumId w:val="5"/>
  </w:num>
  <w:num w:numId="7" w16cid:durableId="1797872652">
    <w:abstractNumId w:val="5"/>
  </w:num>
  <w:num w:numId="8" w16cid:durableId="1944461778">
    <w:abstractNumId w:val="5"/>
  </w:num>
  <w:num w:numId="9" w16cid:durableId="525413128">
    <w:abstractNumId w:val="8"/>
  </w:num>
  <w:num w:numId="10" w16cid:durableId="51927112">
    <w:abstractNumId w:val="3"/>
  </w:num>
  <w:num w:numId="11" w16cid:durableId="942344634">
    <w:abstractNumId w:val="7"/>
  </w:num>
  <w:num w:numId="12" w16cid:durableId="204855">
    <w:abstractNumId w:val="1"/>
  </w:num>
  <w:num w:numId="13" w16cid:durableId="223104482">
    <w:abstractNumId w:val="10"/>
  </w:num>
  <w:num w:numId="14" w16cid:durableId="911700592">
    <w:abstractNumId w:val="2"/>
  </w:num>
  <w:num w:numId="15" w16cid:durableId="963730156">
    <w:abstractNumId w:val="9"/>
  </w:num>
  <w:num w:numId="16" w16cid:durableId="444472462">
    <w:abstractNumId w:val="0"/>
  </w:num>
  <w:num w:numId="17" w16cid:durableId="1114406104">
    <w:abstractNumId w:val="6"/>
  </w:num>
  <w:num w:numId="18" w16cid:durableId="1932347255">
    <w:abstractNumId w:val="10"/>
  </w:num>
  <w:num w:numId="19" w16cid:durableId="1584728956">
    <w:abstractNumId w:val="10"/>
  </w:num>
  <w:num w:numId="20" w16cid:durableId="1240289706">
    <w:abstractNumId w:val="10"/>
  </w:num>
  <w:num w:numId="21" w16cid:durableId="1870992199">
    <w:abstractNumId w:val="10"/>
  </w:num>
  <w:num w:numId="22" w16cid:durableId="1006637613">
    <w:abstractNumId w:val="10"/>
  </w:num>
  <w:num w:numId="23" w16cid:durableId="212930914">
    <w:abstractNumId w:val="10"/>
  </w:num>
  <w:num w:numId="24" w16cid:durableId="1417940827">
    <w:abstractNumId w:val="10"/>
  </w:num>
  <w:num w:numId="25" w16cid:durableId="1337072755">
    <w:abstractNumId w:val="10"/>
  </w:num>
  <w:num w:numId="26" w16cid:durableId="1856382442">
    <w:abstractNumId w:val="10"/>
  </w:num>
  <w:num w:numId="27" w16cid:durableId="68164506">
    <w:abstractNumId w:val="10"/>
  </w:num>
  <w:num w:numId="28" w16cid:durableId="637808182">
    <w:abstractNumId w:val="10"/>
  </w:num>
  <w:num w:numId="29" w16cid:durableId="2044472803">
    <w:abstractNumId w:val="10"/>
  </w:num>
  <w:num w:numId="30" w16cid:durableId="1775127262">
    <w:abstractNumId w:val="10"/>
  </w:num>
  <w:num w:numId="31" w16cid:durableId="100074401">
    <w:abstractNumId w:val="10"/>
  </w:num>
  <w:num w:numId="32" w16cid:durableId="741411084">
    <w:abstractNumId w:val="10"/>
  </w:num>
  <w:num w:numId="33" w16cid:durableId="1269461131">
    <w:abstractNumId w:val="10"/>
  </w:num>
  <w:num w:numId="34" w16cid:durableId="474222001">
    <w:abstractNumId w:val="10"/>
  </w:num>
  <w:num w:numId="35" w16cid:durableId="732314644">
    <w:abstractNumId w:val="10"/>
  </w:num>
  <w:num w:numId="36" w16cid:durableId="974406939">
    <w:abstractNumId w:val="10"/>
  </w:num>
  <w:num w:numId="37" w16cid:durableId="1829707308">
    <w:abstractNumId w:val="10"/>
  </w:num>
  <w:num w:numId="38" w16cid:durableId="852962313">
    <w:abstractNumId w:val="10"/>
  </w:num>
  <w:num w:numId="39" w16cid:durableId="2122020779">
    <w:abstractNumId w:val="10"/>
  </w:num>
  <w:num w:numId="40" w16cid:durableId="1303970695">
    <w:abstractNumId w:val="10"/>
  </w:num>
  <w:num w:numId="41" w16cid:durableId="1411854002">
    <w:abstractNumId w:val="10"/>
  </w:num>
  <w:num w:numId="42" w16cid:durableId="1020014135">
    <w:abstractNumId w:val="10"/>
  </w:num>
  <w:num w:numId="43" w16cid:durableId="1191071536">
    <w:abstractNumId w:val="10"/>
  </w:num>
  <w:num w:numId="44" w16cid:durableId="1123689202">
    <w:abstractNumId w:val="10"/>
  </w:num>
  <w:num w:numId="45" w16cid:durableId="251817429">
    <w:abstractNumId w:val="10"/>
  </w:num>
  <w:num w:numId="46" w16cid:durableId="285427273">
    <w:abstractNumId w:val="10"/>
  </w:num>
  <w:num w:numId="47" w16cid:durableId="20443560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95"/>
    <w:rsid w:val="00033E63"/>
    <w:rsid w:val="00075C1B"/>
    <w:rsid w:val="0009046A"/>
    <w:rsid w:val="000A0E40"/>
    <w:rsid w:val="000A7689"/>
    <w:rsid w:val="000A7FB9"/>
    <w:rsid w:val="000D07FB"/>
    <w:rsid w:val="000F4E12"/>
    <w:rsid w:val="000F57E7"/>
    <w:rsid w:val="00117867"/>
    <w:rsid w:val="00145477"/>
    <w:rsid w:val="00146E32"/>
    <w:rsid w:val="00155E93"/>
    <w:rsid w:val="00171449"/>
    <w:rsid w:val="00194E4F"/>
    <w:rsid w:val="001A73DC"/>
    <w:rsid w:val="001F085E"/>
    <w:rsid w:val="00266D6A"/>
    <w:rsid w:val="0028190F"/>
    <w:rsid w:val="002821A7"/>
    <w:rsid w:val="002861CF"/>
    <w:rsid w:val="002B1D1A"/>
    <w:rsid w:val="00327475"/>
    <w:rsid w:val="00327978"/>
    <w:rsid w:val="00333CC3"/>
    <w:rsid w:val="00346E63"/>
    <w:rsid w:val="003657D1"/>
    <w:rsid w:val="003669C1"/>
    <w:rsid w:val="003A3484"/>
    <w:rsid w:val="003A7E8D"/>
    <w:rsid w:val="003B70A8"/>
    <w:rsid w:val="003E2329"/>
    <w:rsid w:val="003F5979"/>
    <w:rsid w:val="0040460D"/>
    <w:rsid w:val="00433F37"/>
    <w:rsid w:val="00436BFD"/>
    <w:rsid w:val="00442CFD"/>
    <w:rsid w:val="00447130"/>
    <w:rsid w:val="00451726"/>
    <w:rsid w:val="00456CE5"/>
    <w:rsid w:val="004744C7"/>
    <w:rsid w:val="00475FD3"/>
    <w:rsid w:val="00487BBB"/>
    <w:rsid w:val="004B09A9"/>
    <w:rsid w:val="004B380E"/>
    <w:rsid w:val="004C3FA6"/>
    <w:rsid w:val="004C4EFC"/>
    <w:rsid w:val="004D4895"/>
    <w:rsid w:val="0050671B"/>
    <w:rsid w:val="0052135D"/>
    <w:rsid w:val="005239F6"/>
    <w:rsid w:val="00532844"/>
    <w:rsid w:val="00533A10"/>
    <w:rsid w:val="0054639E"/>
    <w:rsid w:val="005565FD"/>
    <w:rsid w:val="005A05E5"/>
    <w:rsid w:val="005A4697"/>
    <w:rsid w:val="005C16B5"/>
    <w:rsid w:val="005F639A"/>
    <w:rsid w:val="006016FA"/>
    <w:rsid w:val="006065A2"/>
    <w:rsid w:val="00611123"/>
    <w:rsid w:val="00616D11"/>
    <w:rsid w:val="00617527"/>
    <w:rsid w:val="00652C2B"/>
    <w:rsid w:val="00656AC1"/>
    <w:rsid w:val="00687E1C"/>
    <w:rsid w:val="006A17CA"/>
    <w:rsid w:val="006B5AF8"/>
    <w:rsid w:val="006E0092"/>
    <w:rsid w:val="006F0844"/>
    <w:rsid w:val="0074231C"/>
    <w:rsid w:val="00745CAE"/>
    <w:rsid w:val="00750B8C"/>
    <w:rsid w:val="007603A8"/>
    <w:rsid w:val="00765EC5"/>
    <w:rsid w:val="00766D3B"/>
    <w:rsid w:val="00792078"/>
    <w:rsid w:val="0079355B"/>
    <w:rsid w:val="007974F2"/>
    <w:rsid w:val="007A3612"/>
    <w:rsid w:val="007D2C32"/>
    <w:rsid w:val="007D7435"/>
    <w:rsid w:val="00811C88"/>
    <w:rsid w:val="00816C1A"/>
    <w:rsid w:val="008206FB"/>
    <w:rsid w:val="00836DBC"/>
    <w:rsid w:val="00862650"/>
    <w:rsid w:val="00863A4A"/>
    <w:rsid w:val="00866B42"/>
    <w:rsid w:val="00880B41"/>
    <w:rsid w:val="0088159B"/>
    <w:rsid w:val="008845B4"/>
    <w:rsid w:val="00887264"/>
    <w:rsid w:val="008872CF"/>
    <w:rsid w:val="00896EB3"/>
    <w:rsid w:val="008E6F3D"/>
    <w:rsid w:val="00900C6F"/>
    <w:rsid w:val="00901446"/>
    <w:rsid w:val="00940874"/>
    <w:rsid w:val="00964041"/>
    <w:rsid w:val="0096567C"/>
    <w:rsid w:val="00974FE7"/>
    <w:rsid w:val="009C3E28"/>
    <w:rsid w:val="009F2AB4"/>
    <w:rsid w:val="00A132FC"/>
    <w:rsid w:val="00A508CD"/>
    <w:rsid w:val="00A64B3B"/>
    <w:rsid w:val="00A92702"/>
    <w:rsid w:val="00A92CCD"/>
    <w:rsid w:val="00AA2CAE"/>
    <w:rsid w:val="00AA5305"/>
    <w:rsid w:val="00AD4AA9"/>
    <w:rsid w:val="00AD4D45"/>
    <w:rsid w:val="00AE0045"/>
    <w:rsid w:val="00AF07BD"/>
    <w:rsid w:val="00B019F3"/>
    <w:rsid w:val="00B06135"/>
    <w:rsid w:val="00B17410"/>
    <w:rsid w:val="00B91297"/>
    <w:rsid w:val="00BA1DCF"/>
    <w:rsid w:val="00BC3407"/>
    <w:rsid w:val="00BE5174"/>
    <w:rsid w:val="00BF57F4"/>
    <w:rsid w:val="00C12F84"/>
    <w:rsid w:val="00C34522"/>
    <w:rsid w:val="00C42D18"/>
    <w:rsid w:val="00C572EC"/>
    <w:rsid w:val="00C81663"/>
    <w:rsid w:val="00CB7113"/>
    <w:rsid w:val="00CC402B"/>
    <w:rsid w:val="00CF40F6"/>
    <w:rsid w:val="00CF6139"/>
    <w:rsid w:val="00D0631B"/>
    <w:rsid w:val="00D10F14"/>
    <w:rsid w:val="00D14AA4"/>
    <w:rsid w:val="00D45BCD"/>
    <w:rsid w:val="00D611AC"/>
    <w:rsid w:val="00D71B5B"/>
    <w:rsid w:val="00D7476A"/>
    <w:rsid w:val="00DA19D1"/>
    <w:rsid w:val="00DB1B9F"/>
    <w:rsid w:val="00E20A61"/>
    <w:rsid w:val="00E46F28"/>
    <w:rsid w:val="00E47BE6"/>
    <w:rsid w:val="00E5136E"/>
    <w:rsid w:val="00E543DC"/>
    <w:rsid w:val="00E5721C"/>
    <w:rsid w:val="00E64EFC"/>
    <w:rsid w:val="00E815C6"/>
    <w:rsid w:val="00EC56EA"/>
    <w:rsid w:val="00F02151"/>
    <w:rsid w:val="00F34815"/>
    <w:rsid w:val="00F54908"/>
    <w:rsid w:val="00F94D20"/>
    <w:rsid w:val="00FB26FC"/>
    <w:rsid w:val="00FD3725"/>
    <w:rsid w:val="00FD4998"/>
    <w:rsid w:val="00FE403E"/>
    <w:rsid w:val="00FE4347"/>
    <w:rsid w:val="00FF2137"/>
    <w:rsid w:val="00FF5183"/>
    <w:rsid w:val="015556EF"/>
    <w:rsid w:val="01BB7288"/>
    <w:rsid w:val="01E574E0"/>
    <w:rsid w:val="0238DDF9"/>
    <w:rsid w:val="03434B6D"/>
    <w:rsid w:val="034364B7"/>
    <w:rsid w:val="065D4CBA"/>
    <w:rsid w:val="07311EF9"/>
    <w:rsid w:val="0919B013"/>
    <w:rsid w:val="09D9E122"/>
    <w:rsid w:val="0D521489"/>
    <w:rsid w:val="0D9E7B55"/>
    <w:rsid w:val="0E67F0F7"/>
    <w:rsid w:val="12F1C960"/>
    <w:rsid w:val="13DB1412"/>
    <w:rsid w:val="13E65E29"/>
    <w:rsid w:val="1621ABE0"/>
    <w:rsid w:val="1730E40E"/>
    <w:rsid w:val="17B72A7B"/>
    <w:rsid w:val="19E182F2"/>
    <w:rsid w:val="1EA9E73F"/>
    <w:rsid w:val="21BDAC9F"/>
    <w:rsid w:val="23A758BF"/>
    <w:rsid w:val="26889777"/>
    <w:rsid w:val="27BFA1E4"/>
    <w:rsid w:val="286826BC"/>
    <w:rsid w:val="2884C242"/>
    <w:rsid w:val="2A9A3663"/>
    <w:rsid w:val="2B17145D"/>
    <w:rsid w:val="2B36B706"/>
    <w:rsid w:val="2ED33260"/>
    <w:rsid w:val="301F17E0"/>
    <w:rsid w:val="363BD6C5"/>
    <w:rsid w:val="3AFFDBF5"/>
    <w:rsid w:val="4170E05C"/>
    <w:rsid w:val="4261B21B"/>
    <w:rsid w:val="4273C222"/>
    <w:rsid w:val="45E0D760"/>
    <w:rsid w:val="46DDB7C3"/>
    <w:rsid w:val="4A0AAC4B"/>
    <w:rsid w:val="4AB0398F"/>
    <w:rsid w:val="4EB5DC36"/>
    <w:rsid w:val="54E14A22"/>
    <w:rsid w:val="554454DF"/>
    <w:rsid w:val="56336B7E"/>
    <w:rsid w:val="57DB39A9"/>
    <w:rsid w:val="582A2473"/>
    <w:rsid w:val="585F2AF1"/>
    <w:rsid w:val="59038041"/>
    <w:rsid w:val="60B5CB08"/>
    <w:rsid w:val="6327780A"/>
    <w:rsid w:val="642D3169"/>
    <w:rsid w:val="65F5FA15"/>
    <w:rsid w:val="67BE82CE"/>
    <w:rsid w:val="6D6F4426"/>
    <w:rsid w:val="74278F8A"/>
    <w:rsid w:val="76DA3075"/>
    <w:rsid w:val="76E3D25B"/>
    <w:rsid w:val="776E2880"/>
    <w:rsid w:val="7C078B82"/>
    <w:rsid w:val="7C5AE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A63E4"/>
  <w15:chartTrackingRefBased/>
  <w15:docId w15:val="{9EEFE4BB-D36E-49C8-91F0-97431E6C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489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87BBB"/>
    <w:pPr>
      <w:keepNext/>
      <w:keepLines/>
      <w:numPr>
        <w:numId w:val="5"/>
      </w:numPr>
      <w:spacing w:before="240" w:after="120"/>
      <w:ind w:left="567" w:hanging="567"/>
      <w:outlineLvl w:val="0"/>
    </w:pPr>
    <w:rPr>
      <w:rFonts w:eastAsia="Times New Roman"/>
      <w:b/>
      <w:szCs w:val="20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489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489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489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489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489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489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489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489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7BBB"/>
    <w:rPr>
      <w:rFonts w:ascii="Calibri" w:hAnsi="Calibri" w:cs="Times New Roman"/>
      <w:b/>
      <w:kern w:val="0"/>
      <w:sz w:val="22"/>
      <w:szCs w:val="20"/>
      <w:lang w:eastAsia="ar-SA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489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4895"/>
    <w:rPr>
      <w:rFonts w:eastAsiaTheme="majorEastAsia" w:cstheme="majorBidi"/>
      <w:color w:val="0F4761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4895"/>
    <w:rPr>
      <w:rFonts w:eastAsiaTheme="majorEastAsia" w:cstheme="majorBidi"/>
      <w:i/>
      <w:iCs/>
      <w:color w:val="0F4761" w:themeColor="accent1" w:themeShade="BF"/>
      <w:kern w:val="0"/>
      <w:sz w:val="2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4895"/>
    <w:rPr>
      <w:rFonts w:eastAsiaTheme="majorEastAsia" w:cstheme="majorBidi"/>
      <w:color w:val="0F4761" w:themeColor="accent1" w:themeShade="BF"/>
      <w:kern w:val="0"/>
      <w:sz w:val="2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4895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4895"/>
    <w:rPr>
      <w:rFonts w:eastAsiaTheme="majorEastAsia" w:cstheme="majorBidi"/>
      <w:color w:val="595959" w:themeColor="text1" w:themeTint="A6"/>
      <w:kern w:val="0"/>
      <w:sz w:val="2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4895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4895"/>
    <w:rPr>
      <w:rFonts w:eastAsiaTheme="majorEastAsia" w:cstheme="majorBidi"/>
      <w:color w:val="272727" w:themeColor="text1" w:themeTint="D8"/>
      <w:kern w:val="0"/>
      <w:sz w:val="2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4D4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4D4895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4895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4D489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4D4895"/>
    <w:pPr>
      <w:spacing w:before="160" w:after="160" w:line="240" w:lineRule="auto"/>
      <w:jc w:val="center"/>
    </w:pPr>
    <w:rPr>
      <w:rFonts w:ascii="Times New Roman" w:eastAsia="Times New Roman" w:hAnsi="Times New Roman"/>
      <w:i/>
      <w:iCs/>
      <w:color w:val="404040" w:themeColor="text1" w:themeTint="BF"/>
      <w:sz w:val="20"/>
      <w:szCs w:val="20"/>
      <w:lang w:eastAsia="cs-CZ"/>
    </w:rPr>
  </w:style>
  <w:style w:type="character" w:customStyle="1" w:styleId="CittChar">
    <w:name w:val="Citát Char"/>
    <w:basedOn w:val="Standardnpsmoodstavce"/>
    <w:link w:val="Citt"/>
    <w:uiPriority w:val="29"/>
    <w:rsid w:val="004D4895"/>
    <w:rPr>
      <w:rFonts w:ascii="Times New Roman" w:hAnsi="Times New Roman" w:cs="Times New Roman"/>
      <w:i/>
      <w:iCs/>
      <w:color w:val="404040" w:themeColor="text1" w:themeTint="BF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0A0E40"/>
    <w:pPr>
      <w:numPr>
        <w:numId w:val="13"/>
      </w:numPr>
      <w:spacing w:before="120" w:after="120"/>
      <w:jc w:val="both"/>
    </w:pPr>
    <w:rPr>
      <w:rFonts w:eastAsia="Times New Roman"/>
      <w:szCs w:val="20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4D48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4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0F4761" w:themeColor="accent1" w:themeShade="BF"/>
      <w:sz w:val="20"/>
      <w:szCs w:val="20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4895"/>
    <w:rPr>
      <w:rFonts w:ascii="Times New Roman" w:hAnsi="Times New Roman" w:cs="Times New Roman"/>
      <w:i/>
      <w:iCs/>
      <w:color w:val="0F4761" w:themeColor="accent1" w:themeShade="BF"/>
      <w:kern w:val="0"/>
      <w:sz w:val="2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4D489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4D48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D4895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D48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4895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2nesltext">
    <w:name w:val="2nečísl.text"/>
    <w:basedOn w:val="Normln"/>
    <w:qFormat/>
    <w:rsid w:val="004D4895"/>
    <w:pPr>
      <w:spacing w:before="240" w:after="240" w:line="240" w:lineRule="auto"/>
      <w:contextualSpacing/>
      <w:jc w:val="both"/>
    </w:pPr>
  </w:style>
  <w:style w:type="paragraph" w:customStyle="1" w:styleId="2margrubrika">
    <w:name w:val="2marg.rubrika"/>
    <w:basedOn w:val="2nesltext"/>
    <w:qFormat/>
    <w:rsid w:val="004D4895"/>
    <w:pPr>
      <w:keepNext/>
      <w:spacing w:before="360" w:after="120"/>
    </w:pPr>
    <w:rPr>
      <w:b/>
      <w:u w:val="single"/>
    </w:rPr>
  </w:style>
  <w:style w:type="table" w:customStyle="1" w:styleId="TableGrid">
    <w:name w:val="TableGrid"/>
    <w:rsid w:val="00A92CCD"/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456CE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6EB3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A92702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9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ky@urbanlega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1DE5B270004C71B58943F5F4B50A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6A1D21-6AF2-4DEF-B52C-27FB1E94C691}"/>
      </w:docPartPr>
      <w:docPartBody>
        <w:p w:rsidR="005D3C37" w:rsidRDefault="005D3C37" w:rsidP="005D3C37">
          <w:pPr>
            <w:pStyle w:val="301DE5B270004C71B58943F5F4B50ADD"/>
          </w:pPr>
          <w:r w:rsidRPr="00CE4AC8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37"/>
    <w:rsid w:val="000B6B8B"/>
    <w:rsid w:val="000E131D"/>
    <w:rsid w:val="00124B06"/>
    <w:rsid w:val="00145477"/>
    <w:rsid w:val="00146E32"/>
    <w:rsid w:val="0017061C"/>
    <w:rsid w:val="00194E4F"/>
    <w:rsid w:val="001F085E"/>
    <w:rsid w:val="002E2C24"/>
    <w:rsid w:val="00304D39"/>
    <w:rsid w:val="00327475"/>
    <w:rsid w:val="00327978"/>
    <w:rsid w:val="003418A5"/>
    <w:rsid w:val="00360C11"/>
    <w:rsid w:val="003657D1"/>
    <w:rsid w:val="003943AA"/>
    <w:rsid w:val="005548D0"/>
    <w:rsid w:val="005D3C37"/>
    <w:rsid w:val="006016FA"/>
    <w:rsid w:val="00624E19"/>
    <w:rsid w:val="00792078"/>
    <w:rsid w:val="00840336"/>
    <w:rsid w:val="008423AD"/>
    <w:rsid w:val="00A132FC"/>
    <w:rsid w:val="00A44525"/>
    <w:rsid w:val="00A71557"/>
    <w:rsid w:val="00C12F84"/>
    <w:rsid w:val="00D0631B"/>
    <w:rsid w:val="00D53021"/>
    <w:rsid w:val="00D71B5B"/>
    <w:rsid w:val="00E44529"/>
    <w:rsid w:val="00E5136E"/>
    <w:rsid w:val="00F02151"/>
    <w:rsid w:val="00F20331"/>
    <w:rsid w:val="00FA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D3C37"/>
    <w:rPr>
      <w:color w:val="808080"/>
    </w:rPr>
  </w:style>
  <w:style w:type="paragraph" w:customStyle="1" w:styleId="301DE5B270004C71B58943F5F4B50ADD">
    <w:name w:val="301DE5B270004C71B58943F5F4B50ADD"/>
    <w:rsid w:val="005D3C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ED8681-3F31-5644-82B6-BC1AB1E6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1733</Words>
  <Characters>10227</Characters>
  <Application>Microsoft Office Word</Application>
  <DocSecurity>0</DocSecurity>
  <Lines>85</Lines>
  <Paragraphs>23</Paragraphs>
  <ScaleCrop>false</ScaleCrop>
  <Company/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Sklenák</dc:creator>
  <cp:keywords/>
  <dc:description/>
  <cp:lastModifiedBy>Maroš Sovák | Urban legal</cp:lastModifiedBy>
  <cp:revision>10</cp:revision>
  <dcterms:created xsi:type="dcterms:W3CDTF">2026-03-27T08:44:00Z</dcterms:created>
  <dcterms:modified xsi:type="dcterms:W3CDTF">2026-04-14T09:21:00Z</dcterms:modified>
</cp:coreProperties>
</file>