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výběrového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sz w:val="24"/>
                <w:lang w:bidi="en-US"/>
              </w:rPr>
              <w:t>Webové stránky města Žďár nad Sázavou</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Služby</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p>
            <w:pPr>
              <w:tabs>
                <w:tab w:val="left" w:pos="5580"/>
              </w:tabs>
              <w:spacing w:before="40" w:after="40"/>
              <w:ind w:left="142"/>
              <w:rPr>
                <w:rFonts w:ascii="Arial" w:hAnsi="Arial" w:cs="Arial"/>
              </w:rPr>
            </w:pPr>
          </w:p>
          <w:p>
            <w:pPr>
              <w:tabs>
                <w:tab w:val="left" w:pos="5580"/>
              </w:tabs>
              <w:spacing w:before="40" w:after="40"/>
              <w:ind w:left="142"/>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eastAsia="Arial" w:hAnsi="Arial" w:cs="Arial"/>
              </w:rPr>
              <w:t>Veřejná zakázka malého rozsahu</w:t>
            </w:r>
            <w:r>
              <w:rPr>
                <w:rFonts w:ascii="Arial" w:eastAsia="Arial" w:hAnsi="Arial" w:cs="Arial"/>
              </w:rPr>
              <w:t xml:space="preserve">, </w:t>
            </w:r>
            <w:r>
              <w:rPr>
                <w:rFonts w:ascii="Arial" w:eastAsia="Arial" w:hAnsi="Arial" w:cs="Arial"/>
              </w:rPr>
              <w:t>mimo režim zákona č. 134/2016 Sb., o zadávání veřejných zakázek, ve znění pozdějších předpisů (dále jen ZZVZ)</w:t>
            </w:r>
          </w:p>
        </w:tc>
      </w:tr>
      <w:tr>
        <w:trPr>
          <w:trHeight w:val="95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výběrového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251"/>
        <w:gridCol w:w="1701"/>
        <w:gridCol w:w="142"/>
        <w:gridCol w:w="5103"/>
      </w:tblGrid>
      <w:tr>
        <w:trPr>
          <w:trHeight w:val="340"/>
        </w:trPr>
        <w:tc>
          <w:tcPr>
            <w:tcW w:w="2480"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6946" w:type="dxa"/>
            <w:gridSpan w:val="3"/>
            <w:vAlign w:val="center"/>
          </w:tcPr>
          <w:p>
            <w:pPr>
              <w:jc w:val="left"/>
              <w:rPr>
                <w:rFonts w:ascii="Arial" w:hAnsi="Arial" w:cs="Arial"/>
                <w:iCs/>
                <w:sz w:val="22"/>
                <w:szCs w:val="20"/>
                <w:highlight w:val="yellow"/>
              </w:rPr>
            </w:pPr>
            <w:r>
              <w:rPr>
                <w:rFonts w:ascii="Arial" w:hAnsi="Arial" w:cs="Arial"/>
                <w:b/>
                <w:iCs/>
                <w:sz w:val="22"/>
                <w:szCs w:val="20"/>
                <w:highlight w:val="yellow"/>
                <w:lang w:eastAsia="en-US" w:bidi="en-US"/>
              </w:rPr>
              <w:fldChar w:fldCharType="begin"/>
            </w:r>
            <w:r>
              <w:rPr>
                <w:rFonts w:ascii="Arial" w:hAnsi="Arial" w:cs="Arial"/>
                <w:b/>
                <w:iCs/>
                <w:sz w:val="22"/>
                <w:szCs w:val="20"/>
                <w:highlight w:val="yellow"/>
                <w:lang w:eastAsia="en-US" w:bidi="en-US"/>
              </w:rPr>
              <w:instrText xml:space="preserve"> MACROBUTTON  AkcentČárka "[doplní účastník]" </w:instrText>
            </w:r>
            <w:r>
              <w:rPr>
                <w:rFonts w:ascii="Arial" w:hAnsi="Arial" w:cs="Arial"/>
                <w:b/>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6946" w:type="dxa"/>
            <w:gridSpan w:val="3"/>
            <w:vAlign w:val="center"/>
          </w:tcPr>
          <w:p>
            <w:pPr>
              <w:jc w:val="left"/>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ID datové schránky</w:t>
            </w:r>
          </w:p>
        </w:tc>
        <w:tc>
          <w:tcPr>
            <w:tcW w:w="6946" w:type="dxa"/>
            <w:gridSpan w:val="3"/>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IČO</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DIČ</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129"/>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Velikost podniku</w:t>
            </w:r>
            <w:r>
              <w:rPr>
                <w:rStyle w:val="Znakapoznpodarou"/>
                <w:rFonts w:ascii="Arial" w:eastAsiaTheme="majorEastAsia" w:hAnsi="Arial" w:cs="Arial"/>
                <w:sz w:val="22"/>
                <w:szCs w:val="20"/>
                <w:lang w:bidi="en-US"/>
              </w:rPr>
              <w:footnoteReference w:id="1"/>
            </w: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Mikropodnik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Malý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Střední podnik</w:t>
            </w:r>
          </w:p>
        </w:tc>
        <w:tc>
          <w:tcPr>
            <w:tcW w:w="5245" w:type="dxa"/>
            <w:gridSpan w:val="2"/>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Velký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Calibri" w:hAnsi="Calibri"/>
                <w:b/>
                <w:sz w:val="22"/>
                <w:szCs w:val="20"/>
              </w:rPr>
            </w:pPr>
            <w:r>
              <w:rPr>
                <w:rFonts w:ascii="Arial" w:hAnsi="Arial" w:cs="Arial"/>
                <w:b/>
                <w:sz w:val="22"/>
                <w:szCs w:val="20"/>
              </w:rPr>
              <w:t>Je / není kótován na burze cenných papírů</w:t>
            </w:r>
          </w:p>
        </w:tc>
        <w:tc>
          <w:tcPr>
            <w:tcW w:w="6946" w:type="dxa"/>
            <w:gridSpan w:val="3"/>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Banka</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 xml:space="preserve">Kontaktní osoba dodavatele ve věci </w:t>
            </w:r>
            <w:r>
              <w:rPr>
                <w:rFonts w:ascii="Arial" w:hAnsi="Arial" w:cs="Arial"/>
                <w:b/>
                <w:sz w:val="22"/>
                <w:szCs w:val="20"/>
              </w:rPr>
              <w:lastRenderedPageBreak/>
              <w:t>nabídky</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lastRenderedPageBreak/>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9426" w:type="dxa"/>
            <w:gridSpan w:val="5"/>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VÝBĚROVÉHO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4"/>
            <w:vAlign w:val="center"/>
          </w:tcPr>
          <w:p>
            <w:pPr>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ve výběrovém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výběrového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kvalifikace požadované zadavatelem.</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výběrového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výběrového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lastRenderedPageBreak/>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výběrového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w:t>
      </w:r>
      <w:r>
        <w:rPr>
          <w:rFonts w:ascii="Arial" w:hAnsi="Arial" w:cs="Arial"/>
          <w:lang w:eastAsia="cs-CZ"/>
        </w:rPr>
        <w:t xml:space="preserve">výběrového </w:t>
      </w:r>
      <w:r>
        <w:rPr>
          <w:rFonts w:ascii="Arial" w:hAnsi="Arial" w:cs="Arial"/>
          <w:lang w:eastAsia="cs-CZ"/>
        </w:rPr>
        <w:t xml:space="preserve">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w:t>
      </w:r>
      <w:r>
        <w:rPr>
          <w:lang w:eastAsia="cs-CZ"/>
        </w:rPr>
        <w:t xml:space="preserve">výběrového </w:t>
      </w:r>
      <w:r>
        <w:rPr>
          <w:lang w:eastAsia="cs-CZ"/>
        </w:rPr>
        <w:t xml:space="preserve">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a to alespoň pro živnost „</w:t>
      </w:r>
      <w:r>
        <w:rPr>
          <w:b/>
          <w:bCs/>
        </w:rPr>
        <w:t>Výroba, obchod a služby neuvedené v přílohách 1 až 3 živnostenského zákona</w:t>
      </w:r>
      <w:r>
        <w:t xml:space="preserve">“, </w:t>
      </w:r>
      <w:r>
        <w:t xml:space="preserve">obor činnosti </w:t>
      </w:r>
      <w:r>
        <w:rPr>
          <w:b/>
          <w:bCs/>
        </w:rPr>
        <w:t>Poskytování software, poradenství v oblasti informačních technologií, zpracování dat, hostingové a související činnosti a webové portály</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služeb</w:t>
      </w:r>
    </w:p>
    <w:p>
      <w:pPr>
        <w:pStyle w:val="3seznam"/>
        <w:numPr>
          <w:ilvl w:val="0"/>
          <w:numId w:val="0"/>
        </w:numPr>
      </w:pPr>
      <w:r>
        <w:t xml:space="preserve">Ve vztahu k technické kvalifikaci účastník zadávacího řízení prohlašuje, že v zadavatelem stanoveném období 3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dodávky</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293"/>
        <w:gridCol w:w="2104"/>
        <w:gridCol w:w="5775"/>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služba č. 1</w:t>
            </w:r>
          </w:p>
        </w:tc>
      </w:tr>
      <w:tr>
        <w:trPr>
          <w:cantSplit/>
          <w:trHeight w:val="460"/>
        </w:trPr>
        <w:tc>
          <w:tcPr>
            <w:tcW w:w="84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10"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046"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84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10"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046"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84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10"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046"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Předmět významné </w:t>
            </w:r>
            <w:sdt>
              <w:sdtPr>
                <w:rPr>
                  <w:rFonts w:ascii="Arial" w:hAnsi="Arial" w:cs="Arial"/>
                  <w:b/>
                  <w:sz w:val="20"/>
                  <w:szCs w:val="20"/>
                </w:rPr>
                <w:id w:val="-441154420"/>
                <w:placeholder>
                  <w:docPart w:val="AF2EACB4163543C7885A5F26B9CCA4B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b/>
                <w:bCs/>
                <w:iCs/>
                <w:sz w:val="20"/>
                <w:szCs w:val="20"/>
              </w:rPr>
              <w:t>Popis předmětu,</w:t>
            </w:r>
            <w:r>
              <w:rPr>
                <w:rFonts w:ascii="Arial" w:hAnsi="Arial" w:cs="Arial"/>
                <w:i/>
                <w:sz w:val="20"/>
                <w:szCs w:val="20"/>
              </w:rPr>
              <w:t xml:space="preserve">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Odkaz na dodané webové stránky</w:t>
            </w:r>
          </w:p>
          <w:p>
            <w:pPr>
              <w:jc w:val="left"/>
              <w:rPr>
                <w:rFonts w:ascii="Arial" w:hAnsi="Arial" w:cs="Arial"/>
                <w:bCs/>
                <w:i/>
                <w:iCs/>
                <w:sz w:val="20"/>
                <w:szCs w:val="20"/>
              </w:rPr>
            </w:pPr>
            <w:r>
              <w:rPr>
                <w:rFonts w:ascii="Arial" w:hAnsi="Arial" w:cs="Arial"/>
                <w:bCs/>
                <w:i/>
                <w:iCs/>
                <w:sz w:val="20"/>
                <w:szCs w:val="20"/>
              </w:rPr>
              <w:t>(hypertextový odkaz)</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Označení/název redakčního systému </w:t>
            </w:r>
            <w:r>
              <w:rPr>
                <w:rFonts w:ascii="Arial" w:hAnsi="Arial" w:cs="Arial"/>
                <w:bCs/>
                <w:sz w:val="20"/>
                <w:szCs w:val="20"/>
              </w:rPr>
              <w:t>dodaných webových stránek</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Jedná se o totož</w:t>
            </w:r>
            <w:r>
              <w:rPr>
                <w:rFonts w:ascii="Arial" w:hAnsi="Arial" w:cs="Arial"/>
                <w:b/>
                <w:sz w:val="20"/>
                <w:szCs w:val="20"/>
              </w:rPr>
              <w:t>ný re</w:t>
            </w:r>
            <w:r>
              <w:rPr>
                <w:rFonts w:ascii="Arial" w:hAnsi="Arial" w:cs="Arial"/>
                <w:b/>
                <w:sz w:val="20"/>
                <w:szCs w:val="20"/>
              </w:rPr>
              <w:t xml:space="preserve">dakční systému, jaký dodavatel nabízí dodat v rámci této </w:t>
            </w:r>
            <w:r>
              <w:rPr>
                <w:rFonts w:ascii="Arial" w:hAnsi="Arial" w:cs="Arial"/>
                <w:b/>
                <w:sz w:val="20"/>
                <w:szCs w:val="20"/>
              </w:rPr>
              <w:t>V</w:t>
            </w:r>
            <w:r>
              <w:rPr>
                <w:rFonts w:ascii="Arial" w:hAnsi="Arial" w:cs="Arial"/>
                <w:b/>
                <w:sz w:val="20"/>
                <w:szCs w:val="20"/>
              </w:rPr>
              <w:t>eřejné zakázky</w:t>
            </w:r>
            <w:r>
              <w:rPr>
                <w:rFonts w:ascii="Arial" w:hAnsi="Arial" w:cs="Arial"/>
                <w:b/>
                <w:sz w:val="20"/>
                <w:szCs w:val="20"/>
              </w:rPr>
              <w:t>?</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t xml:space="preserve"> ANO / NE </w:t>
            </w: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"[účastník ponechá odpovídající možnost]" </w:instrText>
            </w:r>
            <w:r>
              <w:rPr>
                <w:rFonts w:ascii="Arial" w:hAnsi="Arial" w:cs="Arial"/>
                <w:sz w:val="22"/>
                <w:szCs w:val="22"/>
                <w:highlight w:val="yellow"/>
              </w:rPr>
              <w:fldChar w:fldCharType="end"/>
            </w:r>
          </w:p>
        </w:tc>
      </w:tr>
      <w:tr>
        <w:trPr>
          <w:cantSplit/>
          <w:trHeight w:val="1327"/>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74087878"/>
                <w:placeholder>
                  <w:docPart w:val="0FB0E11903C94098A0A45385083D5B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p>
            <w:pPr>
              <w:spacing w:before="60"/>
              <w:jc w:val="left"/>
              <w:rPr>
                <w:rFonts w:ascii="Arial" w:hAnsi="Arial" w:cs="Arial"/>
                <w:bCs/>
                <w:i/>
                <w:iCs/>
                <w:sz w:val="20"/>
                <w:szCs w:val="20"/>
              </w:rPr>
            </w:pPr>
            <w:r>
              <w:rPr>
                <w:rFonts w:ascii="Arial" w:hAnsi="Arial" w:cs="Arial"/>
                <w:bCs/>
                <w:i/>
                <w:iCs/>
                <w:sz w:val="20"/>
                <w:szCs w:val="20"/>
              </w:rPr>
              <w:t xml:space="preserve">[cena </w:t>
            </w:r>
            <w:r>
              <w:rPr>
                <w:rFonts w:ascii="Arial" w:hAnsi="Arial" w:cs="Arial"/>
                <w:bCs/>
                <w:i/>
                <w:iCs/>
                <w:sz w:val="20"/>
                <w:szCs w:val="20"/>
              </w:rPr>
              <w:t>bez započtení nákladů na provoz webových stránek</w:t>
            </w:r>
            <w:r>
              <w:rPr>
                <w:rFonts w:ascii="Arial" w:hAnsi="Arial" w:cs="Arial"/>
                <w:bCs/>
                <w:i/>
                <w:iCs/>
                <w:sz w:val="20"/>
                <w:szCs w:val="20"/>
              </w:rPr>
              <w:t>]</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50"/>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34"/>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D</w:t>
            </w:r>
            <w:r>
              <w:rPr>
                <w:rFonts w:ascii="Arial" w:hAnsi="Arial" w:cs="Arial"/>
                <w:b/>
                <w:sz w:val="20"/>
                <w:szCs w:val="20"/>
              </w:rPr>
              <w:t>atum uvedení webové prezentace do ostrého provozu</w:t>
            </w:r>
          </w:p>
          <w:p>
            <w:pPr>
              <w:jc w:val="left"/>
              <w:rPr>
                <w:rFonts w:ascii="Arial" w:hAnsi="Arial" w:cs="Arial"/>
                <w:b/>
                <w:sz w:val="20"/>
                <w:szCs w:val="20"/>
              </w:rPr>
            </w:pPr>
            <w:r>
              <w:rPr>
                <w:rFonts w:ascii="Arial" w:hAnsi="Arial" w:cs="Arial"/>
                <w:i/>
                <w:sz w:val="20"/>
                <w:szCs w:val="20"/>
              </w:rPr>
              <w:t>(v</w:t>
            </w:r>
            <w:r>
              <w:rPr>
                <w:rFonts w:ascii="Arial" w:hAnsi="Arial" w:cs="Arial"/>
                <w:i/>
                <w:sz w:val="20"/>
                <w:szCs w:val="20"/>
              </w:rPr>
              <w:t xml:space="preserve">e formátu </w:t>
            </w:r>
            <w:r>
              <w:rPr>
                <w:rFonts w:ascii="Arial" w:hAnsi="Arial" w:cs="Arial"/>
                <w:i/>
                <w:sz w:val="20"/>
                <w:szCs w:val="20"/>
              </w:rPr>
              <w:t>DD/</w:t>
            </w:r>
            <w:r>
              <w:rPr>
                <w:rFonts w:ascii="Arial" w:hAnsi="Arial" w:cs="Arial"/>
                <w:i/>
                <w:sz w:val="20"/>
                <w:szCs w:val="20"/>
              </w:rPr>
              <w:t>MM/RRRR)</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p>
        </w:tc>
      </w:tr>
      <w:tr>
        <w:trPr>
          <w:cantSplit/>
          <w:trHeight w:val="563"/>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046"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046"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046"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046"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293"/>
        <w:gridCol w:w="2104"/>
        <w:gridCol w:w="5775"/>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služba č. </w:t>
            </w:r>
            <w:r>
              <w:rPr>
                <w:rFonts w:ascii="Arial" w:hAnsi="Arial" w:cs="Arial"/>
                <w:b/>
                <w:sz w:val="22"/>
                <w:szCs w:val="22"/>
              </w:rPr>
              <w:t>2</w:t>
            </w:r>
            <w:r>
              <w:rPr>
                <w:rStyle w:val="Znakapoznpodarou"/>
                <w:rFonts w:ascii="Arial" w:hAnsi="Arial" w:cs="Arial"/>
                <w:b/>
                <w:sz w:val="22"/>
                <w:szCs w:val="22"/>
              </w:rPr>
              <w:footnoteReference w:id="2"/>
            </w:r>
          </w:p>
        </w:tc>
      </w:tr>
      <w:tr>
        <w:trPr>
          <w:cantSplit/>
          <w:trHeight w:val="460"/>
        </w:trPr>
        <w:tc>
          <w:tcPr>
            <w:tcW w:w="84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10"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046"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84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10"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046"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84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10"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046"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638339492"/>
                <w:placeholder>
                  <w:docPart w:val="DA69C0ACA63A44D5A0CF2A2046666A0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Předmět významné </w:t>
            </w:r>
            <w:sdt>
              <w:sdtPr>
                <w:rPr>
                  <w:rFonts w:ascii="Arial" w:hAnsi="Arial" w:cs="Arial"/>
                  <w:b/>
                  <w:sz w:val="20"/>
                  <w:szCs w:val="20"/>
                </w:rPr>
                <w:id w:val="1592578289"/>
                <w:placeholder>
                  <w:docPart w:val="78AB45F605E84A64890F551FE984D5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b/>
                <w:bCs/>
                <w:iCs/>
                <w:sz w:val="20"/>
                <w:szCs w:val="20"/>
              </w:rPr>
              <w:t>P</w:t>
            </w:r>
            <w:r>
              <w:rPr>
                <w:rFonts w:ascii="Arial" w:hAnsi="Arial" w:cs="Arial"/>
                <w:b/>
                <w:bCs/>
                <w:iCs/>
                <w:sz w:val="20"/>
                <w:szCs w:val="20"/>
              </w:rPr>
              <w:t>opis předmětu</w:t>
            </w:r>
            <w:r>
              <w:rPr>
                <w:rFonts w:ascii="Arial" w:hAnsi="Arial" w:cs="Arial"/>
                <w:i/>
                <w:sz w:val="20"/>
                <w:szCs w:val="20"/>
              </w:rPr>
              <w:t xml:space="preserve">,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Odkaz na dodané webové stránky</w:t>
            </w:r>
          </w:p>
          <w:p>
            <w:pPr>
              <w:jc w:val="left"/>
              <w:rPr>
                <w:rFonts w:ascii="Arial" w:hAnsi="Arial" w:cs="Arial"/>
                <w:bCs/>
                <w:i/>
                <w:iCs/>
                <w:sz w:val="20"/>
                <w:szCs w:val="20"/>
              </w:rPr>
            </w:pPr>
            <w:r>
              <w:rPr>
                <w:rFonts w:ascii="Arial" w:hAnsi="Arial" w:cs="Arial"/>
                <w:bCs/>
                <w:i/>
                <w:iCs/>
                <w:sz w:val="20"/>
                <w:szCs w:val="20"/>
              </w:rPr>
              <w:t>(hypertextový odkaz)</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Označení/název redakčního systému </w:t>
            </w:r>
            <w:r>
              <w:rPr>
                <w:rFonts w:ascii="Arial" w:hAnsi="Arial" w:cs="Arial"/>
                <w:bCs/>
                <w:sz w:val="20"/>
                <w:szCs w:val="20"/>
              </w:rPr>
              <w:t>dodaných webových stránek</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30"/>
        </w:trPr>
        <w:tc>
          <w:tcPr>
            <w:tcW w:w="689"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Jedná se o totožný redakční systému, jaký dodavatel nabízí dodat v rámci této Veřejné zakázky?</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t xml:space="preserve"> ANO / NE </w:t>
            </w: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"[účastník ponechá odpovídající možnost]" </w:instrText>
            </w:r>
            <w:r>
              <w:rPr>
                <w:rFonts w:ascii="Arial" w:hAnsi="Arial" w:cs="Arial"/>
                <w:sz w:val="22"/>
                <w:szCs w:val="22"/>
                <w:highlight w:val="yellow"/>
              </w:rPr>
              <w:fldChar w:fldCharType="end"/>
            </w:r>
          </w:p>
        </w:tc>
      </w:tr>
      <w:tr>
        <w:trPr>
          <w:cantSplit/>
          <w:trHeight w:val="1327"/>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36468664"/>
                <w:placeholder>
                  <w:docPart w:val="191682FDFFE647A1B9EF15046B84D87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p>
            <w:pPr>
              <w:spacing w:before="60"/>
              <w:jc w:val="left"/>
              <w:rPr>
                <w:rFonts w:ascii="Arial" w:hAnsi="Arial" w:cs="Arial"/>
                <w:bCs/>
                <w:i/>
                <w:iCs/>
                <w:sz w:val="20"/>
                <w:szCs w:val="20"/>
              </w:rPr>
            </w:pPr>
            <w:r>
              <w:rPr>
                <w:rFonts w:ascii="Arial" w:hAnsi="Arial" w:cs="Arial"/>
                <w:bCs/>
                <w:i/>
                <w:iCs/>
                <w:sz w:val="20"/>
                <w:szCs w:val="20"/>
              </w:rPr>
              <w:t>[cena bez započtení nákladů na provoz webových stránek]</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50"/>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587384633"/>
                <w:placeholder>
                  <w:docPart w:val="5DE721196C8C4F4C863078B6855EFEE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34"/>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Datum uvedení webové prezentace do ostrého provozu</w:t>
            </w:r>
          </w:p>
          <w:p>
            <w:pPr>
              <w:jc w:val="left"/>
              <w:rPr>
                <w:rFonts w:ascii="Arial" w:hAnsi="Arial" w:cs="Arial"/>
                <w:b/>
                <w:sz w:val="20"/>
                <w:szCs w:val="20"/>
              </w:rPr>
            </w:pPr>
            <w:r>
              <w:rPr>
                <w:rFonts w:ascii="Arial" w:hAnsi="Arial" w:cs="Arial"/>
                <w:i/>
                <w:sz w:val="20"/>
                <w:szCs w:val="20"/>
              </w:rPr>
              <w:t>(ve formátu DD/MM/RRRR)</w:t>
            </w:r>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p>
        </w:tc>
      </w:tr>
      <w:tr>
        <w:trPr>
          <w:cantSplit/>
          <w:trHeight w:val="563"/>
        </w:trPr>
        <w:tc>
          <w:tcPr>
            <w:tcW w:w="195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2012135731"/>
                <w:placeholder>
                  <w:docPart w:val="CED6749DDE1F4FA88ADCA5A8F016963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046"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635243042"/>
                <w:placeholder>
                  <w:docPart w:val="04E97769475D462397647CA8B1395A87"/>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046"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046"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046"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689"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26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046"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lastRenderedPageBreak/>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Jméno a příjmení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Funkce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pPr>
      <w:r>
        <w:rPr>
          <w:rStyle w:val="Znakapoznpodarou"/>
          <w:rFonts w:eastAsiaTheme="majorEastAsia"/>
        </w:rPr>
        <w:footnoteRef/>
      </w:r>
      <w:r>
        <w:t xml:space="preserve"> viz </w:t>
      </w:r>
      <w:hyperlink r:id="rId1" w:history="1">
        <w:r>
          <w:rPr>
            <w:rStyle w:val="Hypertextovodkaz"/>
            <w:rFonts w:eastAsiaTheme="majorEastAsia"/>
          </w:rPr>
          <w:t>http://eur-lex.europa.eu/legal-content/CS/TXT/?uri=URISERV:n26026</w:t>
        </w:r>
      </w:hyperlink>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2 významné služby, použije tuto tabulku tolikrát, kolik významných </w:t>
      </w:r>
      <w:sdt>
        <w:sdtPr>
          <w:rPr>
            <w:rFonts w:ascii="Arial" w:hAnsi="Arial" w:cs="Arial"/>
            <w:i/>
            <w:iCs/>
          </w:rPr>
          <w:id w:val="898166792"/>
          <w:placeholder>
            <w:docPart w:val="11A3D906709D4EE491164455103A84CE"/>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služeb</w:t>
          </w:r>
        </w:sdtContent>
      </w:sdt>
      <w:r>
        <w:rPr>
          <w:rFonts w:ascii="Arial" w:hAnsi="Arial" w:cs="Arial"/>
          <w:i/>
          <w:iCs/>
        </w:rPr>
        <w:t xml:space="preserve">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2"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uiPriority w:val="99"/>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character" w:styleId="Odkaznakoment">
    <w:name w:val="annotation reference"/>
    <w:uiPriority w:val="99"/>
    <w:rPr>
      <w:rFonts w:cs="Times New Roman"/>
      <w:sz w:val="16"/>
      <w:szCs w:val="16"/>
    </w:rPr>
  </w:style>
  <w:style w:type="paragraph" w:styleId="Textkomente">
    <w:name w:val="annotation text"/>
    <w:link w:val="TextkomenteChar"/>
    <w:uiPriority w:val="99"/>
    <w:pPr>
      <w:jc w:val="both"/>
    </w:pPr>
    <w:rPr>
      <w:rFonts w:cs="Calibri"/>
      <w:lang w:val="cs" w:eastAsia="zh-CN"/>
    </w:rPr>
  </w:style>
  <w:style w:type="character" w:customStyle="1" w:styleId="TextkomenteChar">
    <w:name w:val="Text komentáře Char"/>
    <w:basedOn w:val="Standardnpsmoodstavce"/>
    <w:link w:val="Textkomente"/>
    <w:uiPriority w:val="99"/>
    <w:rPr>
      <w:rFonts w:cs="Calibri"/>
      <w:lang w:val="c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files/20220412-ukr-blr.xlsx" TargetMode="External"/><Relationship Id="rId1" Type="http://schemas.openxmlformats.org/officeDocument/2006/relationships/hyperlink" Target="http://eur-lex.europa.eu/legal-content/CS/TXT/?uri=URISERV:n26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0FB0E11903C94098A0A45385083D5B17"/>
        <w:category>
          <w:name w:val="Obecné"/>
          <w:gallery w:val="placeholder"/>
        </w:category>
        <w:types>
          <w:type w:val="bbPlcHdr"/>
        </w:types>
        <w:behaviors>
          <w:behavior w:val="content"/>
        </w:behaviors>
        <w:guid w:val="{33CBFB79-1188-4264-AE85-8DF08DABFCE8}"/>
      </w:docPartPr>
      <w:docPartBody>
        <w:p>
          <w:pPr>
            <w:pStyle w:val="0FB0E11903C94098A0A45385083D5B17"/>
          </w:pPr>
          <w:r>
            <w:rPr>
              <w:rStyle w:val="Zstupntext"/>
            </w:rPr>
            <w:t>Zvolte položku.</w:t>
          </w:r>
        </w:p>
      </w:docPartBody>
    </w:docPart>
    <w:docPart>
      <w:docPartPr>
        <w:name w:val="AF2EACB4163543C7885A5F26B9CCA4B7"/>
        <w:category>
          <w:name w:val="Obecné"/>
          <w:gallery w:val="placeholder"/>
        </w:category>
        <w:types>
          <w:type w:val="bbPlcHdr"/>
        </w:types>
        <w:behaviors>
          <w:behavior w:val="content"/>
        </w:behaviors>
        <w:guid w:val="{B85A77DB-C736-4BC0-816E-1B58A0EE7035}"/>
      </w:docPartPr>
      <w:docPartBody>
        <w:p>
          <w:pPr>
            <w:pStyle w:val="AF2EACB4163543C7885A5F26B9CCA4B7"/>
          </w:pPr>
          <w:r>
            <w:rPr>
              <w:rStyle w:val="Zstupntext"/>
            </w:rPr>
            <w:t>Zvolte položku.</w:t>
          </w:r>
        </w:p>
      </w:docPartBody>
    </w:docPart>
    <w:docPart>
      <w:docPartPr>
        <w:name w:val="DA69C0ACA63A44D5A0CF2A2046666A09"/>
        <w:category>
          <w:name w:val="Obecné"/>
          <w:gallery w:val="placeholder"/>
        </w:category>
        <w:types>
          <w:type w:val="bbPlcHdr"/>
        </w:types>
        <w:behaviors>
          <w:behavior w:val="content"/>
        </w:behaviors>
        <w:guid w:val="{B5408973-8450-4773-98E4-DDF17127B45E}"/>
      </w:docPartPr>
      <w:docPartBody>
        <w:p>
          <w:pPr>
            <w:pStyle w:val="DA69C0ACA63A44D5A0CF2A2046666A09"/>
          </w:pPr>
          <w:r>
            <w:rPr>
              <w:rStyle w:val="Zstupntext"/>
            </w:rPr>
            <w:t>Zvolte položku.</w:t>
          </w:r>
        </w:p>
      </w:docPartBody>
    </w:docPart>
    <w:docPart>
      <w:docPartPr>
        <w:name w:val="78AB45F605E84A64890F551FE984D56F"/>
        <w:category>
          <w:name w:val="Obecné"/>
          <w:gallery w:val="placeholder"/>
        </w:category>
        <w:types>
          <w:type w:val="bbPlcHdr"/>
        </w:types>
        <w:behaviors>
          <w:behavior w:val="content"/>
        </w:behaviors>
        <w:guid w:val="{B5499089-D740-4C7A-A24B-B61CC782B4B3}"/>
      </w:docPartPr>
      <w:docPartBody>
        <w:p>
          <w:pPr>
            <w:pStyle w:val="78AB45F605E84A64890F551FE984D56F"/>
          </w:pPr>
          <w:r>
            <w:rPr>
              <w:rStyle w:val="Zstupntext"/>
            </w:rPr>
            <w:t>Zvolte položku.</w:t>
          </w:r>
        </w:p>
      </w:docPartBody>
    </w:docPart>
    <w:docPart>
      <w:docPartPr>
        <w:name w:val="191682FDFFE647A1B9EF15046B84D87D"/>
        <w:category>
          <w:name w:val="Obecné"/>
          <w:gallery w:val="placeholder"/>
        </w:category>
        <w:types>
          <w:type w:val="bbPlcHdr"/>
        </w:types>
        <w:behaviors>
          <w:behavior w:val="content"/>
        </w:behaviors>
        <w:guid w:val="{1FCE7DB4-CC8A-4C7C-8AA0-8C6046BBDC71}"/>
      </w:docPartPr>
      <w:docPartBody>
        <w:p>
          <w:pPr>
            <w:pStyle w:val="191682FDFFE647A1B9EF15046B84D87D"/>
          </w:pPr>
          <w:r>
            <w:rPr>
              <w:rStyle w:val="Zstupntext"/>
            </w:rPr>
            <w:t>Zvolte položku.</w:t>
          </w:r>
        </w:p>
      </w:docPartBody>
    </w:docPart>
    <w:docPart>
      <w:docPartPr>
        <w:name w:val="5DE721196C8C4F4C863078B6855EFEE7"/>
        <w:category>
          <w:name w:val="Obecné"/>
          <w:gallery w:val="placeholder"/>
        </w:category>
        <w:types>
          <w:type w:val="bbPlcHdr"/>
        </w:types>
        <w:behaviors>
          <w:behavior w:val="content"/>
        </w:behaviors>
        <w:guid w:val="{F791D144-1F1F-4F92-B0CB-DD1001EF129A}"/>
      </w:docPartPr>
      <w:docPartBody>
        <w:p>
          <w:pPr>
            <w:pStyle w:val="5DE721196C8C4F4C863078B6855EFEE7"/>
          </w:pPr>
          <w:r>
            <w:rPr>
              <w:rStyle w:val="Zstupntext"/>
            </w:rPr>
            <w:t>Zvolte položku.</w:t>
          </w:r>
        </w:p>
      </w:docPartBody>
    </w:docPart>
    <w:docPart>
      <w:docPartPr>
        <w:name w:val="CED6749DDE1F4FA88ADCA5A8F016963B"/>
        <w:category>
          <w:name w:val="Obecné"/>
          <w:gallery w:val="placeholder"/>
        </w:category>
        <w:types>
          <w:type w:val="bbPlcHdr"/>
        </w:types>
        <w:behaviors>
          <w:behavior w:val="content"/>
        </w:behaviors>
        <w:guid w:val="{422556F2-CDD7-450D-AFD7-A6F473B31488}"/>
      </w:docPartPr>
      <w:docPartBody>
        <w:p>
          <w:pPr>
            <w:pStyle w:val="CED6749DDE1F4FA88ADCA5A8F016963B"/>
          </w:pPr>
          <w:r>
            <w:rPr>
              <w:rStyle w:val="Zstupntext"/>
            </w:rPr>
            <w:t>Zvolte položku.</w:t>
          </w:r>
        </w:p>
      </w:docPartBody>
    </w:docPart>
    <w:docPart>
      <w:docPartPr>
        <w:name w:val="04E97769475D462397647CA8B1395A87"/>
        <w:category>
          <w:name w:val="Obecné"/>
          <w:gallery w:val="placeholder"/>
        </w:category>
        <w:types>
          <w:type w:val="bbPlcHdr"/>
        </w:types>
        <w:behaviors>
          <w:behavior w:val="content"/>
        </w:behaviors>
        <w:guid w:val="{DEB4DCCC-7D58-4D83-A9B7-8CAE5AC4D095}"/>
      </w:docPartPr>
      <w:docPartBody>
        <w:p>
          <w:pPr>
            <w:pStyle w:val="04E97769475D462397647CA8B1395A87"/>
          </w:pPr>
          <w:r>
            <w:rPr>
              <w:rStyle w:val="Zstupntext"/>
            </w:rPr>
            <w:t>Zvolte položku.</w:t>
          </w:r>
        </w:p>
      </w:docPartBody>
    </w:docPart>
    <w:docPart>
      <w:docPartPr>
        <w:name w:val="11A3D906709D4EE491164455103A84CE"/>
        <w:category>
          <w:name w:val="Obecné"/>
          <w:gallery w:val="placeholder"/>
        </w:category>
        <w:types>
          <w:type w:val="bbPlcHdr"/>
        </w:types>
        <w:behaviors>
          <w:behavior w:val="content"/>
        </w:behaviors>
        <w:guid w:val="{6A0EE2E1-68A0-469F-AEC9-648D04B386F4}"/>
      </w:docPartPr>
      <w:docPartBody>
        <w:p>
          <w:pPr>
            <w:pStyle w:val="11A3D906709D4EE491164455103A84CE"/>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07D0AD4075994D928CBB663747DC61E5">
    <w:name w:val="07D0AD4075994D928CBB663747DC61E5"/>
    <w:pPr>
      <w:spacing w:after="160" w:line="259" w:lineRule="auto"/>
    </w:pPr>
  </w:style>
  <w:style w:type="paragraph" w:customStyle="1" w:styleId="42D582517D824F6796B72F5414A494C4">
    <w:name w:val="42D582517D824F6796B72F5414A494C4"/>
    <w:pPr>
      <w:spacing w:after="160" w:line="259" w:lineRule="auto"/>
    </w:pPr>
  </w:style>
  <w:style w:type="paragraph" w:customStyle="1" w:styleId="0F562ED42C5B4F4E8911D0467F97817D">
    <w:name w:val="0F562ED42C5B4F4E8911D0467F97817D"/>
    <w:pPr>
      <w:spacing w:after="160" w:line="259" w:lineRule="auto"/>
    </w:pPr>
  </w:style>
  <w:style w:type="paragraph" w:customStyle="1" w:styleId="AF2EACB4163543C7885A5F26B9CCA4B7">
    <w:name w:val="AF2EACB4163543C7885A5F26B9CCA4B7"/>
    <w:pPr>
      <w:spacing w:after="160" w:line="259" w:lineRule="auto"/>
    </w:pPr>
  </w:style>
  <w:style w:type="paragraph" w:customStyle="1" w:styleId="DA69C0ACA63A44D5A0CF2A2046666A09">
    <w:name w:val="DA69C0ACA63A44D5A0CF2A2046666A09"/>
    <w:pPr>
      <w:spacing w:after="160" w:line="259" w:lineRule="auto"/>
    </w:pPr>
  </w:style>
  <w:style w:type="paragraph" w:customStyle="1" w:styleId="78AB45F605E84A64890F551FE984D56F">
    <w:name w:val="78AB45F605E84A64890F551FE984D56F"/>
    <w:pPr>
      <w:spacing w:after="160" w:line="259" w:lineRule="auto"/>
    </w:pPr>
  </w:style>
  <w:style w:type="paragraph" w:customStyle="1" w:styleId="191682FDFFE647A1B9EF15046B84D87D">
    <w:name w:val="191682FDFFE647A1B9EF15046B84D87D"/>
    <w:pPr>
      <w:spacing w:after="160" w:line="259" w:lineRule="auto"/>
    </w:pPr>
  </w:style>
  <w:style w:type="paragraph" w:customStyle="1" w:styleId="5DE721196C8C4F4C863078B6855EFEE7">
    <w:name w:val="5DE721196C8C4F4C863078B6855EFEE7"/>
    <w:pPr>
      <w:spacing w:after="160" w:line="259" w:lineRule="auto"/>
    </w:pPr>
  </w:style>
  <w:style w:type="paragraph" w:customStyle="1" w:styleId="CED6749DDE1F4FA88ADCA5A8F016963B">
    <w:name w:val="CED6749DDE1F4FA88ADCA5A8F016963B"/>
    <w:pPr>
      <w:spacing w:after="160" w:line="259" w:lineRule="auto"/>
    </w:pPr>
  </w:style>
  <w:style w:type="paragraph" w:customStyle="1" w:styleId="04E97769475D462397647CA8B1395A87">
    <w:name w:val="04E97769475D462397647CA8B1395A87"/>
    <w:pPr>
      <w:spacing w:after="160" w:line="259" w:lineRule="auto"/>
    </w:pPr>
  </w:style>
  <w:style w:type="paragraph" w:customStyle="1" w:styleId="11A3D906709D4EE491164455103A84CE">
    <w:name w:val="11A3D906709D4EE491164455103A84CE"/>
    <w:pPr>
      <w:spacing w:after="160" w:line="259" w:lineRule="auto"/>
    </w:pPr>
  </w:style>
  <w:style w:type="paragraph" w:customStyle="1" w:styleId="0FB0E11903C94098A0A45385083D5B17">
    <w:name w:val="0FB0E11903C94098A0A45385083D5B17"/>
    <w:pPr>
      <w:spacing w:after="160" w:line="259" w:lineRule="auto"/>
    </w:pPr>
  </w:style>
  <w:style w:type="paragraph" w:customStyle="1" w:styleId="969C3FF2B4804F5183C5AFF0A3098FA1">
    <w:name w:val="969C3FF2B4804F5183C5AFF0A3098FA1"/>
    <w:pPr>
      <w:spacing w:after="160" w:line="259" w:lineRule="auto"/>
    </w:pPr>
  </w:style>
  <w:style w:type="paragraph" w:customStyle="1" w:styleId="0D5EBBCC6E7042058F1B2333F059D8D1">
    <w:name w:val="0D5EBBCC6E7042058F1B2333F059D8D1"/>
    <w:pPr>
      <w:spacing w:after="160" w:line="259" w:lineRule="auto"/>
    </w:pPr>
  </w:style>
  <w:style w:type="paragraph" w:customStyle="1" w:styleId="3D5FEB552617469086BD8F87EF7EBB8E">
    <w:name w:val="3D5FEB552617469086BD8F87EF7EBB8E"/>
    <w:pPr>
      <w:spacing w:after="160" w:line="259" w:lineRule="auto"/>
    </w:pPr>
  </w:style>
  <w:style w:type="paragraph" w:customStyle="1" w:styleId="C09C7D576E3547A39AAA954CAF97130F">
    <w:name w:val="C09C7D576E3547A39AAA954CAF97130F"/>
    <w:pPr>
      <w:spacing w:after="160" w:line="259" w:lineRule="auto"/>
    </w:pPr>
  </w:style>
  <w:style w:type="paragraph" w:customStyle="1" w:styleId="86721C6068FB40F9A5D613E6CAA65FB1">
    <w:name w:val="86721C6068FB40F9A5D613E6CAA65FB1"/>
    <w:pPr>
      <w:spacing w:after="160" w:line="259" w:lineRule="auto"/>
    </w:pPr>
  </w:style>
  <w:style w:type="paragraph" w:customStyle="1" w:styleId="804CEB4D912046B8BD35AD7AF6270C78">
    <w:name w:val="804CEB4D912046B8BD35AD7AF6270C78"/>
    <w:pPr>
      <w:spacing w:after="160" w:line="259" w:lineRule="auto"/>
    </w:pPr>
  </w:style>
  <w:style w:type="paragraph" w:customStyle="1" w:styleId="2388170BE3AD4B52B6A5CAE22B2E07DC">
    <w:name w:val="2388170BE3AD4B52B6A5CAE22B2E07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1928</Words>
  <Characters>11379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2026-04-10T14:11:00Z</dcterms:modified>
</cp:coreProperties>
</file>