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174" w:rsidRPr="00332050" w:rsidRDefault="00704174" w:rsidP="00704174">
      <w:pPr>
        <w:rPr>
          <w:b/>
          <w:bCs/>
        </w:rPr>
      </w:pPr>
      <w:r w:rsidRPr="00332050">
        <w:rPr>
          <w:b/>
          <w:bCs/>
        </w:rPr>
        <w:t xml:space="preserve">Příloha č. 1 </w:t>
      </w:r>
      <w:proofErr w:type="gramStart"/>
      <w:r w:rsidRPr="00332050">
        <w:rPr>
          <w:b/>
          <w:bCs/>
        </w:rPr>
        <w:t>ZD  -</w:t>
      </w:r>
      <w:proofErr w:type="gramEnd"/>
      <w:r w:rsidRPr="00332050">
        <w:rPr>
          <w:b/>
          <w:bCs/>
        </w:rPr>
        <w:t xml:space="preserve"> Technické podmínky</w:t>
      </w:r>
    </w:p>
    <w:p w:rsidR="00704174" w:rsidRDefault="00704174"/>
    <w:p w:rsidR="00704174" w:rsidRDefault="00704174"/>
    <w:p w:rsidR="004F6A36" w:rsidRPr="00704174" w:rsidRDefault="00EE1F99" w:rsidP="00704174">
      <w:pPr>
        <w:jc w:val="center"/>
        <w:rPr>
          <w:b/>
          <w:bCs/>
          <w:sz w:val="28"/>
          <w:szCs w:val="28"/>
          <w:u w:val="single"/>
        </w:rPr>
      </w:pPr>
      <w:r w:rsidRPr="00704174">
        <w:rPr>
          <w:b/>
          <w:bCs/>
          <w:sz w:val="28"/>
          <w:szCs w:val="28"/>
          <w:u w:val="single"/>
        </w:rPr>
        <w:t>OSTATNÍ INFORMACE</w:t>
      </w:r>
    </w:p>
    <w:p w:rsidR="00EE1F99" w:rsidRPr="00704174" w:rsidRDefault="00EE1F99">
      <w:pPr>
        <w:rPr>
          <w:sz w:val="28"/>
          <w:szCs w:val="28"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04174">
        <w:rPr>
          <w:rFonts w:asciiTheme="minorHAnsi" w:hAnsiTheme="minorHAnsi" w:cstheme="minorHAnsi"/>
          <w:b/>
          <w:sz w:val="28"/>
          <w:szCs w:val="28"/>
        </w:rPr>
        <w:t>Postup zpracování a způsob projednání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EE1F99" w:rsidRPr="00704174" w:rsidRDefault="00EE1F99" w:rsidP="00EE1F99">
      <w:pPr>
        <w:pStyle w:val="Odstavecseseznamem1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Vyhlášení výběrového řízení na dodavatele Generelu dopravy a výběr dodavatele;</w:t>
      </w:r>
    </w:p>
    <w:p w:rsidR="00EE1F99" w:rsidRPr="00704174" w:rsidRDefault="00EE1F99" w:rsidP="00EE1F99">
      <w:pPr>
        <w:pStyle w:val="Odstavecseseznamem1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Podpis smlouvy o dílo;</w:t>
      </w:r>
    </w:p>
    <w:p w:rsidR="00EE1F99" w:rsidRPr="00704174" w:rsidRDefault="00EE1F99" w:rsidP="00EE1F99">
      <w:pPr>
        <w:pStyle w:val="Odstavecseseznamem1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Vypracování analytických částí včetně SWOT analýz;</w:t>
      </w:r>
    </w:p>
    <w:p w:rsidR="00EE1F99" w:rsidRPr="00704174" w:rsidRDefault="00EE1F99" w:rsidP="00EE1F99">
      <w:pPr>
        <w:pStyle w:val="Odstavecseseznamem1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Vypracování dopravního modelu;</w:t>
      </w:r>
    </w:p>
    <w:p w:rsidR="00EE1F99" w:rsidRPr="00704174" w:rsidRDefault="00EE1F99" w:rsidP="00EE1F99">
      <w:pPr>
        <w:pStyle w:val="Odstavecseseznamem1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 xml:space="preserve">Projednání výsledků analytických částí s pracovní skupinou formou veřejného kulatého stolu; </w:t>
      </w:r>
    </w:p>
    <w:p w:rsidR="00EE1F99" w:rsidRPr="00704174" w:rsidRDefault="00EE1F99" w:rsidP="00EE1F99">
      <w:pPr>
        <w:pStyle w:val="Odstavecseseznamem1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 xml:space="preserve">Vypracování návrhové části; </w:t>
      </w:r>
    </w:p>
    <w:p w:rsidR="00EE1F99" w:rsidRPr="00704174" w:rsidRDefault="00EE1F99" w:rsidP="00EE1F99">
      <w:pPr>
        <w:pStyle w:val="Odstavecseseznamem1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Projednání výsledků analytické části s pracovní skupinou formou veřejného kulatého stolu;</w:t>
      </w:r>
    </w:p>
    <w:p w:rsidR="00EE1F99" w:rsidRPr="00704174" w:rsidRDefault="00EE1F99" w:rsidP="00EE1F99">
      <w:pPr>
        <w:pStyle w:val="Odstavecseseznamem1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Vypracování finální verze a předání zadavateli;</w:t>
      </w:r>
    </w:p>
    <w:p w:rsidR="00EE1F99" w:rsidRPr="00704174" w:rsidRDefault="00EE1F99" w:rsidP="00EE1F99">
      <w:pPr>
        <w:pStyle w:val="Odstavecseseznamem1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(proplacení faktury)</w:t>
      </w:r>
    </w:p>
    <w:p w:rsidR="00EE1F99" w:rsidRPr="00704174" w:rsidRDefault="00EE1F99" w:rsidP="00EE1F99">
      <w:pPr>
        <w:pStyle w:val="Odstavecseseznamem1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-</w:t>
      </w:r>
      <w:r w:rsidRPr="00704174">
        <w:rPr>
          <w:rFonts w:asciiTheme="minorHAnsi" w:hAnsiTheme="minorHAnsi" w:cstheme="minorHAnsi"/>
          <w:b/>
        </w:rPr>
        <w:t>---------------------------</w:t>
      </w:r>
    </w:p>
    <w:p w:rsidR="00EE1F99" w:rsidRPr="00704174" w:rsidRDefault="00EE1F99" w:rsidP="00EE1F99">
      <w:pPr>
        <w:pStyle w:val="Odstavecseseznamem1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Projednání s OSS;</w:t>
      </w:r>
    </w:p>
    <w:p w:rsidR="00EE1F99" w:rsidRPr="00704174" w:rsidRDefault="00EE1F99" w:rsidP="00EE1F99">
      <w:pPr>
        <w:pStyle w:val="Odstavecseseznamem1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Porovnání s platnými strategickými dokumenty;</w:t>
      </w:r>
    </w:p>
    <w:p w:rsidR="00EE1F99" w:rsidRPr="00704174" w:rsidRDefault="00EE1F99" w:rsidP="00EE1F99">
      <w:pPr>
        <w:pStyle w:val="Odstavecseseznamem1"/>
        <w:numPr>
          <w:ilvl w:val="0"/>
          <w:numId w:val="1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Zveřejnění v seznamu ÚPD případně implementace do příslušných dokumentů nebo zahájení změn dokumentů.</w:t>
      </w:r>
    </w:p>
    <w:p w:rsidR="00EE1F99" w:rsidRPr="00704174" w:rsidRDefault="00EE1F99">
      <w:pPr>
        <w:rPr>
          <w:rFonts w:cstheme="minorHAnsi"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04174">
        <w:rPr>
          <w:rFonts w:asciiTheme="minorHAnsi" w:hAnsiTheme="minorHAnsi" w:cstheme="minorHAnsi"/>
          <w:b/>
          <w:sz w:val="28"/>
          <w:szCs w:val="28"/>
        </w:rPr>
        <w:t>Pracovní a řídící skupina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  <w:r w:rsidRPr="00704174">
        <w:rPr>
          <w:rFonts w:asciiTheme="minorHAnsi" w:hAnsiTheme="minorHAnsi" w:cstheme="minorHAnsi"/>
          <w:b/>
        </w:rPr>
        <w:t xml:space="preserve">Pracovní skupina 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Odbor rozvoje a územního plánování + projektant Územního plánu + architekti města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Odbor komunálních služeb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Odbor dopravy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Policie České republiky, Dopravní inspektorát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 xml:space="preserve">Městská policie 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ZDAR, a.s. (provozovatel MHD Žďár nad Sázavou)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 xml:space="preserve">Ředitelství silnic a dálnic, p. o. 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Krajská správa a údržba silnic Vysočiny, p. o.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doc. Ing. Pavel Drdla, Ph.D.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 xml:space="preserve">+ 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 xml:space="preserve">Komise </w:t>
      </w:r>
    </w:p>
    <w:p w:rsidR="00EE1F99" w:rsidRPr="00704174" w:rsidRDefault="00EE1F99">
      <w:pPr>
        <w:rPr>
          <w:rFonts w:cstheme="minorHAnsi"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04174">
        <w:rPr>
          <w:rFonts w:asciiTheme="minorHAnsi" w:hAnsiTheme="minorHAnsi" w:cstheme="minorHAnsi"/>
          <w:b/>
          <w:sz w:val="28"/>
          <w:szCs w:val="28"/>
        </w:rPr>
        <w:t>Řídící skupina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 xml:space="preserve">Rada města 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04174">
        <w:rPr>
          <w:rFonts w:asciiTheme="minorHAnsi" w:hAnsiTheme="minorHAnsi" w:cstheme="minorHAnsi"/>
          <w:b/>
          <w:sz w:val="28"/>
          <w:szCs w:val="28"/>
        </w:rPr>
        <w:t>Koordinátor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Na koordinaci průběhu projednávání se bude podílet oddělení projektů s odborem rozvoje a ÚP.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04174">
        <w:rPr>
          <w:rFonts w:asciiTheme="minorHAnsi" w:hAnsiTheme="minorHAnsi" w:cstheme="minorHAnsi"/>
          <w:b/>
          <w:sz w:val="28"/>
          <w:szCs w:val="28"/>
        </w:rPr>
        <w:t>Správce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 xml:space="preserve">Správce Generelu dopravy bude stanoven v průběhu projednávání. 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  <w:sz w:val="28"/>
          <w:szCs w:val="28"/>
        </w:rPr>
      </w:pP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04174">
        <w:rPr>
          <w:rFonts w:asciiTheme="minorHAnsi" w:hAnsiTheme="minorHAnsi" w:cstheme="minorHAnsi"/>
          <w:b/>
          <w:sz w:val="28"/>
          <w:szCs w:val="28"/>
        </w:rPr>
        <w:t>Zdroje</w:t>
      </w:r>
    </w:p>
    <w:p w:rsidR="00EE1F99" w:rsidRPr="00704174" w:rsidRDefault="00EE1F99" w:rsidP="00EE1F99">
      <w:pPr>
        <w:pStyle w:val="Odstavecseseznamem1"/>
        <w:spacing w:after="0" w:line="240" w:lineRule="auto"/>
        <w:ind w:left="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EE1F99" w:rsidRPr="00704174" w:rsidRDefault="00EE1F99" w:rsidP="00EE1F99">
      <w:pPr>
        <w:pStyle w:val="Odstavecseseznamem1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 xml:space="preserve">Strategie rozvoje města Žďáru nad Sázavou; </w:t>
      </w:r>
    </w:p>
    <w:p w:rsidR="00EE1F99" w:rsidRPr="00704174" w:rsidRDefault="00EE1F99" w:rsidP="00EE1F99">
      <w:pPr>
        <w:pStyle w:val="Odstavecseseznamem1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Generel dopravy města Zlín;</w:t>
      </w:r>
    </w:p>
    <w:p w:rsidR="00EE1F99" w:rsidRPr="00704174" w:rsidRDefault="00EE1F99" w:rsidP="00EE1F99">
      <w:pPr>
        <w:pStyle w:val="Odstavecseseznamem1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Generel dopravy města Poděbrady;</w:t>
      </w:r>
    </w:p>
    <w:p w:rsidR="00EE1F99" w:rsidRPr="00704174" w:rsidRDefault="00EE1F99" w:rsidP="00EE1F99">
      <w:pPr>
        <w:pStyle w:val="Odstavecseseznamem1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Generel dopravy města Vyškov;</w:t>
      </w:r>
    </w:p>
    <w:p w:rsidR="00EE1F99" w:rsidRPr="00704174" w:rsidRDefault="00EE1F99" w:rsidP="00EE1F99">
      <w:pPr>
        <w:pStyle w:val="Odstavecseseznamem1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Strategické dokumenty, metodika;</w:t>
      </w:r>
    </w:p>
    <w:p w:rsidR="00EE1F99" w:rsidRPr="00704174" w:rsidRDefault="00EE1F99" w:rsidP="00EE1F99">
      <w:pPr>
        <w:pStyle w:val="Odstavecseseznamem1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Město s dobrou adresou;</w:t>
      </w:r>
    </w:p>
    <w:p w:rsidR="00EE1F99" w:rsidRPr="00704174" w:rsidRDefault="00EE1F99" w:rsidP="00EE1F99">
      <w:pPr>
        <w:pStyle w:val="Odstavecseseznamem1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704174">
        <w:rPr>
          <w:rFonts w:asciiTheme="minorHAnsi" w:hAnsiTheme="minorHAnsi" w:cstheme="minorHAnsi"/>
        </w:rPr>
        <w:t>Udržitelná městská mobilita (SUMP), Ministerstvo dopravy.</w:t>
      </w:r>
    </w:p>
    <w:p w:rsidR="00EE1F99" w:rsidRPr="00704174" w:rsidRDefault="00EE1F99">
      <w:pPr>
        <w:rPr>
          <w:rFonts w:cstheme="minorHAnsi"/>
        </w:rPr>
      </w:pPr>
    </w:p>
    <w:sectPr w:rsidR="00EE1F99" w:rsidRPr="00704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47BC"/>
    <w:multiLevelType w:val="hybridMultilevel"/>
    <w:tmpl w:val="5DFE3442"/>
    <w:lvl w:ilvl="0" w:tplc="C372A956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5249F1"/>
    <w:multiLevelType w:val="hybridMultilevel"/>
    <w:tmpl w:val="EB640F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F99"/>
    <w:rsid w:val="00704174"/>
    <w:rsid w:val="008414CB"/>
    <w:rsid w:val="00CB1FBE"/>
    <w:rsid w:val="00EE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59B8"/>
  <w15:chartTrackingRefBased/>
  <w15:docId w15:val="{F0E38AF3-89BE-4F7D-A5CD-5A3DC869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EE1F99"/>
    <w:pPr>
      <w:spacing w:after="200" w:line="276" w:lineRule="auto"/>
      <w:ind w:left="720"/>
      <w:contextualSpacing/>
    </w:pPr>
    <w:rPr>
      <w:rFonts w:ascii="Calibri" w:eastAsia="SimSun" w:hAnsi="Calibri" w:cs="Times New Roman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1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1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Kučerová</dc:creator>
  <cp:keywords/>
  <dc:description/>
  <cp:lastModifiedBy>Veronika Kučerová</cp:lastModifiedBy>
  <cp:revision>2</cp:revision>
  <dcterms:created xsi:type="dcterms:W3CDTF">2020-02-20T09:38:00Z</dcterms:created>
  <dcterms:modified xsi:type="dcterms:W3CDTF">2020-02-20T09:41:00Z</dcterms:modified>
</cp:coreProperties>
</file>