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7AFD4" w14:textId="72046252" w:rsidR="00B94AC6" w:rsidRPr="002835E7" w:rsidRDefault="00087BE4" w:rsidP="000C18B5">
      <w:pPr>
        <w:pStyle w:val="Nzev"/>
        <w:widowControl w:val="0"/>
        <w:ind w:left="0"/>
        <w:rPr>
          <w:rFonts w:asciiTheme="minorHAnsi" w:hAnsiTheme="minorHAnsi"/>
          <w:noProof/>
          <w:lang w:eastAsia="cs-CZ"/>
        </w:rPr>
      </w:pPr>
      <w:r>
        <w:rPr>
          <w:rFonts w:asciiTheme="minorHAnsi" w:hAnsiTheme="minorHAnsi"/>
          <w:noProof/>
          <w:lang w:eastAsia="cs-CZ"/>
        </w:rPr>
        <w:t xml:space="preserve">informace o stávajícím </w:t>
      </w:r>
      <w:r w:rsidR="00AA7D8D">
        <w:rPr>
          <w:rFonts w:asciiTheme="minorHAnsi" w:hAnsiTheme="minorHAnsi"/>
          <w:noProof/>
          <w:lang w:eastAsia="cs-CZ"/>
        </w:rPr>
        <w:t>provozu</w:t>
      </w:r>
      <w:r>
        <w:rPr>
          <w:rFonts w:asciiTheme="minorHAnsi" w:hAnsiTheme="minorHAnsi"/>
          <w:noProof/>
          <w:lang w:eastAsia="cs-CZ"/>
        </w:rPr>
        <w:t xml:space="preserve"> rehabilitace</w:t>
      </w:r>
    </w:p>
    <w:p w14:paraId="3DB11C20" w14:textId="77777777" w:rsidR="00B94AC6" w:rsidRPr="002835E7" w:rsidRDefault="00B94AC6" w:rsidP="00CD25A6">
      <w:pPr>
        <w:widowControl w:val="0"/>
        <w:rPr>
          <w:rFonts w:asciiTheme="minorHAnsi" w:hAnsiTheme="minorHAnsi" w:cstheme="minorHAnsi"/>
          <w:noProof/>
          <w:lang w:eastAsia="cs-CZ"/>
        </w:rPr>
      </w:pPr>
    </w:p>
    <w:p w14:paraId="4E90D5BC" w14:textId="77777777" w:rsidR="00B94AC6" w:rsidRPr="002835E7" w:rsidRDefault="00B94AC6">
      <w:pPr>
        <w:widowControl w:val="0"/>
        <w:rPr>
          <w:rFonts w:asciiTheme="minorHAnsi" w:hAnsiTheme="minorHAnsi" w:cstheme="minorHAnsi"/>
          <w:noProof/>
          <w:lang w:eastAsia="cs-CZ"/>
        </w:rPr>
      </w:pP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B94AC6" w:rsidRPr="002835E7" w14:paraId="1099F5AD" w14:textId="77777777" w:rsidTr="00DA56E8">
        <w:trPr>
          <w:trHeight w:val="298"/>
          <w:jc w:val="center"/>
        </w:trPr>
        <w:tc>
          <w:tcPr>
            <w:tcW w:w="2552" w:type="dxa"/>
            <w:shd w:val="clear" w:color="auto" w:fill="F2F2F2"/>
          </w:tcPr>
          <w:p w14:paraId="150625E3" w14:textId="77777777" w:rsidR="00B94AC6" w:rsidRPr="002835E7" w:rsidRDefault="00B94AC6">
            <w:pPr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r w:rsidRPr="002835E7">
              <w:rPr>
                <w:rFonts w:asciiTheme="minorHAnsi" w:hAnsiTheme="minorHAnsi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/>
          </w:tcPr>
          <w:p w14:paraId="27E829D7" w14:textId="087D5989" w:rsidR="00B94AC6" w:rsidRPr="002835E7" w:rsidRDefault="005F15DE">
            <w:pPr>
              <w:widowControl w:val="0"/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1702817210"/>
                <w:placeholder>
                  <w:docPart w:val="849CD3B696EF43EB854DBF859C982D9E"/>
                </w:placeholder>
                <w:text/>
              </w:sdtPr>
              <w:sdtEndPr/>
              <w:sdtContent>
                <w:r w:rsidR="006547E6">
                  <w:rPr>
                    <w:rFonts w:asciiTheme="minorHAnsi" w:hAnsiTheme="minorHAnsi" w:cstheme="minorHAnsi"/>
                    <w:b/>
                    <w:bCs/>
                    <w:noProof/>
                    <w:lang w:eastAsia="cs-CZ"/>
                  </w:rPr>
                  <w:t>Pacht rehabilitace</w:t>
                </w:r>
                <w:r w:rsidR="00B94AC6">
                  <w:rPr>
                    <w:rFonts w:asciiTheme="minorHAnsi" w:hAnsiTheme="minorHAnsi" w:cstheme="minorHAnsi"/>
                    <w:b/>
                    <w:bCs/>
                    <w:noProof/>
                    <w:lang w:eastAsia="cs-CZ"/>
                  </w:rPr>
                  <w:t xml:space="preserve"> na Poliklinice Žďár nad Sázavou</w:t>
                </w:r>
              </w:sdtContent>
            </w:sdt>
          </w:p>
        </w:tc>
      </w:tr>
    </w:tbl>
    <w:p w14:paraId="7D7295C8" w14:textId="77777777" w:rsidR="00B94AC6" w:rsidRPr="002835E7" w:rsidRDefault="00B94AC6" w:rsidP="00CD25A6">
      <w:pPr>
        <w:widowControl w:val="0"/>
        <w:rPr>
          <w:rFonts w:asciiTheme="minorHAnsi" w:hAnsiTheme="minorHAnsi" w:cstheme="minorHAnsi"/>
          <w:noProof/>
          <w:lang w:eastAsia="cs-CZ"/>
        </w:rPr>
      </w:pPr>
    </w:p>
    <w:p w14:paraId="6C7982D5" w14:textId="310CC007" w:rsidR="0013716E" w:rsidRDefault="00100BA8" w:rsidP="001C6C5A">
      <w:pPr>
        <w:pStyle w:val="Nadpis1"/>
        <w:keepNext w:val="0"/>
        <w:keepLines w:val="0"/>
        <w:widowControl w:val="0"/>
        <w:pBdr>
          <w:bottom w:val="none" w:sz="0" w:space="0" w:color="auto"/>
        </w:pBdr>
        <w:spacing w:after="120"/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</w:pPr>
      <w:r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 xml:space="preserve">Propachtovatel předkládá informace o stávajícím </w:t>
      </w:r>
      <w:r w:rsidR="00C04CB8"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>provozu</w:t>
      </w:r>
      <w:r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 xml:space="preserve"> </w:t>
      </w:r>
      <w:r w:rsidR="006547E6"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>Rehabilitace</w:t>
      </w:r>
      <w:r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 xml:space="preserve">, aby si mohli </w:t>
      </w:r>
      <w:r w:rsidR="00852D54"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 xml:space="preserve">Dodavatelé </w:t>
      </w:r>
      <w:r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 xml:space="preserve">udělat </w:t>
      </w:r>
      <w:r w:rsidR="00A064C6" w:rsidRPr="00A064C6">
        <w:rPr>
          <w:rStyle w:val="Siln"/>
          <w:rFonts w:asciiTheme="minorHAnsi" w:hAnsiTheme="minorHAnsi" w:cstheme="minorHAnsi"/>
          <w:b/>
          <w:bCs w:val="0"/>
          <w:caps w:val="0"/>
          <w:noProof/>
          <w:sz w:val="22"/>
          <w:szCs w:val="22"/>
          <w:lang w:eastAsia="cs-CZ"/>
        </w:rPr>
        <w:t>lepší</w:t>
      </w:r>
      <w:r w:rsidR="00A064C6">
        <w:rPr>
          <w:rStyle w:val="Siln"/>
          <w:rFonts w:asciiTheme="minorHAnsi" w:hAnsiTheme="minorHAnsi" w:cstheme="minorHAnsi"/>
          <w:caps w:val="0"/>
          <w:noProof/>
          <w:sz w:val="22"/>
          <w:szCs w:val="22"/>
          <w:lang w:eastAsia="cs-CZ"/>
        </w:rPr>
        <w:t xml:space="preserve"> </w:t>
      </w:r>
      <w:r w:rsidRPr="001C6C5A">
        <w:rPr>
          <w:rStyle w:val="Siln"/>
          <w:rFonts w:asciiTheme="minorHAnsi" w:hAnsiTheme="minorHAnsi" w:cstheme="minorHAnsi"/>
          <w:b/>
          <w:bCs w:val="0"/>
          <w:caps w:val="0"/>
          <w:noProof/>
          <w:sz w:val="22"/>
          <w:szCs w:val="22"/>
          <w:lang w:eastAsia="cs-CZ"/>
        </w:rPr>
        <w:t>představu o jejím provozu a fungování.</w:t>
      </w:r>
    </w:p>
    <w:p w14:paraId="678664D2" w14:textId="53E283DB" w:rsidR="00087BE4" w:rsidRPr="00087BE4" w:rsidRDefault="006547E6" w:rsidP="0B35164B">
      <w:pPr>
        <w:pStyle w:val="Nadpis1"/>
        <w:keepNext w:val="0"/>
        <w:keepLines w:val="0"/>
        <w:widowControl w:val="0"/>
        <w:numPr>
          <w:ilvl w:val="0"/>
          <w:numId w:val="32"/>
        </w:numPr>
        <w:pBdr>
          <w:bottom w:val="none" w:sz="0" w:space="0" w:color="auto"/>
        </w:pBdr>
        <w:spacing w:before="0" w:after="120"/>
        <w:rPr>
          <w:b w:val="0"/>
          <w:caps w:val="0"/>
          <w:sz w:val="22"/>
          <w:szCs w:val="22"/>
        </w:rPr>
      </w:pPr>
      <w:r w:rsidRPr="0B35164B">
        <w:rPr>
          <w:rStyle w:val="Siln"/>
          <w:rFonts w:asciiTheme="minorHAnsi" w:hAnsiTheme="minorHAnsi" w:cstheme="minorBidi"/>
          <w:caps w:val="0"/>
          <w:noProof/>
          <w:sz w:val="22"/>
          <w:szCs w:val="22"/>
          <w:lang w:eastAsia="cs-CZ"/>
        </w:rPr>
        <w:t>Webové stránky Rehabilitace</w:t>
      </w:r>
      <w:r w:rsidR="006C7BB9" w:rsidRPr="0B35164B">
        <w:rPr>
          <w:b w:val="0"/>
          <w:caps w:val="0"/>
          <w:sz w:val="22"/>
          <w:szCs w:val="22"/>
          <w:lang w:eastAsia="cs-CZ"/>
        </w:rPr>
        <w:t xml:space="preserve"> </w:t>
      </w:r>
      <w:r w:rsidR="00574797" w:rsidRPr="0B35164B">
        <w:rPr>
          <w:b w:val="0"/>
          <w:caps w:val="0"/>
          <w:sz w:val="22"/>
          <w:szCs w:val="22"/>
          <w:lang w:eastAsia="cs-CZ"/>
        </w:rPr>
        <w:t>jsou k dispozici</w:t>
      </w:r>
      <w:r w:rsidR="006C7BB9" w:rsidRPr="0B35164B">
        <w:rPr>
          <w:b w:val="0"/>
          <w:caps w:val="0"/>
          <w:sz w:val="22"/>
          <w:szCs w:val="22"/>
          <w:lang w:eastAsia="cs-CZ"/>
        </w:rPr>
        <w:t xml:space="preserve"> </w:t>
      </w:r>
      <w:r w:rsidR="00E97033" w:rsidRPr="0B35164B">
        <w:rPr>
          <w:b w:val="0"/>
          <w:caps w:val="0"/>
          <w:sz w:val="22"/>
          <w:szCs w:val="22"/>
          <w:lang w:eastAsia="cs-CZ"/>
        </w:rPr>
        <w:t>na odkazu</w:t>
      </w:r>
      <w:r w:rsidR="00E26B7B" w:rsidRPr="0B35164B">
        <w:rPr>
          <w:b w:val="0"/>
          <w:caps w:val="0"/>
          <w:sz w:val="22"/>
          <w:szCs w:val="22"/>
          <w:lang w:eastAsia="cs-CZ"/>
        </w:rPr>
        <w:t>:</w:t>
      </w:r>
      <w:r w:rsidR="009E66AF" w:rsidRPr="0B35164B">
        <w:rPr>
          <w:b w:val="0"/>
          <w:caps w:val="0"/>
          <w:sz w:val="22"/>
          <w:szCs w:val="22"/>
          <w:lang w:eastAsia="cs-CZ"/>
        </w:rPr>
        <w:t xml:space="preserve"> </w:t>
      </w:r>
      <w:hyperlink r:id="rId12">
        <w:r w:rsidR="009E66AF" w:rsidRPr="0B35164B">
          <w:rPr>
            <w:rStyle w:val="Hypertextovodkaz"/>
            <w:b w:val="0"/>
            <w:caps w:val="0"/>
            <w:sz w:val="22"/>
            <w:szCs w:val="22"/>
          </w:rPr>
          <w:t>https://www.pol</w:t>
        </w:r>
        <w:r w:rsidRPr="0B35164B">
          <w:rPr>
            <w:rStyle w:val="Hypertextovodkaz"/>
            <w:b w:val="0"/>
            <w:caps w:val="0"/>
            <w:sz w:val="22"/>
            <w:szCs w:val="22"/>
          </w:rPr>
          <w:t>iklinikazr.cz/page.aspx?IDPage=8</w:t>
        </w:r>
      </w:hyperlink>
      <w:r w:rsidR="009E66AF" w:rsidRPr="0B35164B">
        <w:rPr>
          <w:b w:val="0"/>
          <w:caps w:val="0"/>
          <w:sz w:val="22"/>
          <w:szCs w:val="22"/>
        </w:rPr>
        <w:t>.</w:t>
      </w:r>
      <w:r w:rsidR="006C7BB9" w:rsidRPr="0B35164B">
        <w:rPr>
          <w:b w:val="0"/>
          <w:caps w:val="0"/>
          <w:sz w:val="22"/>
          <w:szCs w:val="22"/>
          <w:lang w:eastAsia="cs-CZ"/>
        </w:rPr>
        <w:t xml:space="preserve"> </w:t>
      </w:r>
    </w:p>
    <w:p w14:paraId="49C3FD0D" w14:textId="4FBC867B" w:rsidR="2F69D0F4" w:rsidRDefault="2F69D0F4" w:rsidP="0B35164B">
      <w:pPr>
        <w:pStyle w:val="Odstavecseseznamem"/>
        <w:numPr>
          <w:ilvl w:val="0"/>
          <w:numId w:val="32"/>
        </w:numPr>
        <w:spacing w:before="0" w:after="120"/>
        <w:rPr>
          <w:noProof/>
          <w:lang w:eastAsia="cs-CZ"/>
        </w:rPr>
      </w:pPr>
      <w:r w:rsidRPr="0B35164B">
        <w:rPr>
          <w:rFonts w:asciiTheme="minorHAnsi" w:hAnsiTheme="minorHAnsi"/>
          <w:noProof/>
          <w:lang w:eastAsia="cs-CZ"/>
        </w:rPr>
        <w:t>Organizace a kapacita Reha</w:t>
      </w:r>
      <w:r w:rsidR="16811909" w:rsidRPr="0B35164B">
        <w:rPr>
          <w:rFonts w:asciiTheme="minorHAnsi" w:hAnsiTheme="minorHAnsi"/>
          <w:noProof/>
          <w:lang w:eastAsia="cs-CZ"/>
        </w:rPr>
        <w:t>b</w:t>
      </w:r>
      <w:r w:rsidRPr="0B35164B">
        <w:rPr>
          <w:rFonts w:asciiTheme="minorHAnsi" w:hAnsiTheme="minorHAnsi"/>
          <w:noProof/>
          <w:lang w:eastAsia="cs-CZ"/>
        </w:rPr>
        <w:t>ilitace</w:t>
      </w:r>
    </w:p>
    <w:p w14:paraId="5E1B6E58" w14:textId="2557D562" w:rsidR="2F69D0F4" w:rsidRPr="00D320B8" w:rsidRDefault="2F69D0F4" w:rsidP="00D320B8">
      <w:pPr>
        <w:pStyle w:val="Nadpis4"/>
        <w:widowControl w:val="0"/>
        <w:spacing w:before="0" w:after="120"/>
        <w:ind w:left="720" w:firstLine="0"/>
      </w:pPr>
      <w:r w:rsidRPr="00D320B8">
        <w:t xml:space="preserve">Objednávání </w:t>
      </w:r>
      <w:r w:rsidR="7AD12E31" w:rsidRPr="00D320B8">
        <w:t>Klientů probíhá převážně osobní návštěvou evidece Rehabilitace</w:t>
      </w:r>
      <w:r w:rsidR="27DF2A96" w:rsidRPr="00D320B8">
        <w:t>, objednávají se</w:t>
      </w:r>
      <w:r w:rsidR="7AD12E31" w:rsidRPr="00D320B8">
        <w:t xml:space="preserve"> dle </w:t>
      </w:r>
      <w:r w:rsidR="3F5877A5" w:rsidRPr="00D320B8">
        <w:t>FT poukazů.</w:t>
      </w:r>
      <w:r w:rsidR="10937B7F" w:rsidRPr="00D320B8">
        <w:t xml:space="preserve"> FT poukazy jsou vypisovány jednotlivými lékaři. Například </w:t>
      </w:r>
      <w:r w:rsidR="0AB1173D" w:rsidRPr="00D320B8">
        <w:t xml:space="preserve"> rehabilitační lékař předepisuje velké množství elektroléčby, často pouze MT. LTV </w:t>
      </w:r>
      <w:r w:rsidR="3D0D01C8" w:rsidRPr="00D320B8">
        <w:t xml:space="preserve">píše často na NFP, u drobncýh úrazů spíše 21225. Frekvence 8-10krát, a rád píše pokračování. </w:t>
      </w:r>
      <w:r w:rsidR="60E6BDD4" w:rsidRPr="00D320B8">
        <w:t>U o</w:t>
      </w:r>
      <w:r w:rsidR="3D0D01C8" w:rsidRPr="00D320B8">
        <w:t>statní</w:t>
      </w:r>
      <w:r w:rsidR="4A569EA0" w:rsidRPr="00D320B8">
        <w:t>ch</w:t>
      </w:r>
      <w:r w:rsidR="3D0D01C8" w:rsidRPr="00D320B8">
        <w:t xml:space="preserve"> lékař</w:t>
      </w:r>
      <w:r w:rsidR="67D259E6" w:rsidRPr="00D320B8">
        <w:t>ů spíše počet elektro koresponduje s LTV, frevence 6- 10krát. Poukazy se většinou neopakují. Neurol</w:t>
      </w:r>
      <w:r w:rsidR="1B26E2BA" w:rsidRPr="00D320B8">
        <w:t>ogové slíbí předpis 2krát do roka.</w:t>
      </w:r>
    </w:p>
    <w:p w14:paraId="147EED60" w14:textId="3982E397" w:rsidR="3F5877A5" w:rsidRPr="00D320B8" w:rsidRDefault="3F5877A5" w:rsidP="00D320B8">
      <w:pPr>
        <w:pStyle w:val="Nadpis4"/>
        <w:widowControl w:val="0"/>
        <w:spacing w:before="0" w:after="120"/>
        <w:ind w:left="720" w:firstLine="0"/>
      </w:pPr>
      <w:r w:rsidRPr="00D320B8">
        <w:t>Z hlediska organizace práce zaměstnanců Rehabilitace dochází ke střídání 2 zdravotních sester u objed</w:t>
      </w:r>
      <w:r w:rsidR="6BD1FDEE" w:rsidRPr="00D320B8">
        <w:t xml:space="preserve">návání a na </w:t>
      </w:r>
      <w:r w:rsidR="1AAFB6BD" w:rsidRPr="00D320B8">
        <w:t>p</w:t>
      </w:r>
      <w:r w:rsidR="6BD1FDEE" w:rsidRPr="00D320B8">
        <w:t>racovišti vodoléčby/elektroléčby. Jedna ze zd</w:t>
      </w:r>
      <w:r w:rsidR="6DB92EAF" w:rsidRPr="00D320B8">
        <w:t>r</w:t>
      </w:r>
      <w:r w:rsidR="6BD1FDEE" w:rsidRPr="00D320B8">
        <w:t>avotních sester má masérský kurz, a dle potřeby masíruje.</w:t>
      </w:r>
      <w:r w:rsidR="158E1E3D" w:rsidRPr="00D320B8">
        <w:t xml:space="preserve"> Fyzioterapeutky se pravidelně střídají na cvičebnách, jednou za 3 měsíce jsou měsíc na elektroléčbě. Fyzioterapeutky</w:t>
      </w:r>
      <w:r w:rsidR="6EFE2C93" w:rsidRPr="00D320B8">
        <w:t xml:space="preserve"> tzv.</w:t>
      </w:r>
      <w:r w:rsidR="158E1E3D" w:rsidRPr="00D320B8">
        <w:t xml:space="preserve"> musí</w:t>
      </w:r>
      <w:r w:rsidRPr="00D320B8">
        <w:t xml:space="preserve"> </w:t>
      </w:r>
      <w:r w:rsidR="2239D43B" w:rsidRPr="00D320B8">
        <w:t>umět vše: cvičí, jsou na elektro/vodoléčbě.</w:t>
      </w:r>
    </w:p>
    <w:p w14:paraId="4BBA3A1A" w14:textId="1B1B5D73" w:rsidR="2DA311C5" w:rsidRPr="00D320B8" w:rsidRDefault="2DA311C5" w:rsidP="00D320B8">
      <w:pPr>
        <w:pStyle w:val="Nadpis4"/>
        <w:widowControl w:val="0"/>
        <w:spacing w:before="0" w:after="120"/>
        <w:ind w:left="720" w:firstLine="0"/>
      </w:pPr>
      <w:r w:rsidRPr="00D320B8">
        <w:t>Fyzioterapeuti mají standardně 30 minut na Klienta, u závažnějších diagnóz i 45 minut nebo 60 minut. V průměru fyzioter</w:t>
      </w:r>
      <w:r w:rsidR="517CCDD1" w:rsidRPr="00D320B8">
        <w:t>apeut obslouží 13 Klientů denně.</w:t>
      </w:r>
      <w:r w:rsidR="1A44C46E" w:rsidRPr="00D320B8">
        <w:t xml:space="preserve"> Celkově projde Rehabilitací v průměru 153 Klientů denně. Záleží na dni (úterky a čtvrtky  je provozní doba  do 17 hodin, v páte</w:t>
      </w:r>
      <w:r w:rsidR="54BC4714" w:rsidRPr="00D320B8">
        <w:t>k do 12 hodin). Průměr byl stanoven na základě 14 dní v dubnu 2021.</w:t>
      </w:r>
    </w:p>
    <w:p w14:paraId="0468F442" w14:textId="2D3D61DD" w:rsidR="5597C6B6" w:rsidRPr="00D320B8" w:rsidRDefault="5597C6B6" w:rsidP="00D320B8">
      <w:pPr>
        <w:pStyle w:val="Nadpis4"/>
        <w:widowControl w:val="0"/>
        <w:spacing w:before="0" w:after="120"/>
        <w:ind w:left="720" w:firstLine="0"/>
      </w:pPr>
      <w:r w:rsidRPr="00D320B8">
        <w:t>Kartotéka Klientů je vedena eletronicky v počítači. Po ukončení terapie</w:t>
      </w:r>
      <w:r w:rsidR="6CB9BF72" w:rsidRPr="00D320B8">
        <w:t xml:space="preserve"> je karta Klienta vytisknuta a založena do kartotéky v papírověé podobě.</w:t>
      </w:r>
    </w:p>
    <w:p w14:paraId="1273A342" w14:textId="4350B43C" w:rsidR="618973DC" w:rsidRPr="00D320B8" w:rsidRDefault="618973DC" w:rsidP="00D320B8">
      <w:pPr>
        <w:pStyle w:val="Nadpis4"/>
        <w:widowControl w:val="0"/>
        <w:spacing w:before="0" w:after="120"/>
        <w:ind w:left="720" w:firstLine="0"/>
      </w:pPr>
      <w:r w:rsidRPr="00D320B8">
        <w:t>Zaměstnanci Rehabilitace absolvují zákonná školení na BOZP a PO</w:t>
      </w:r>
      <w:r w:rsidR="202E590E" w:rsidRPr="00D320B8">
        <w:t>, buď</w:t>
      </w:r>
      <w:r w:rsidRPr="00D320B8">
        <w:t xml:space="preserve"> v rámci hromadného </w:t>
      </w:r>
      <w:r w:rsidR="0E3B4985" w:rsidRPr="00D320B8">
        <w:t>š</w:t>
      </w:r>
      <w:r w:rsidRPr="00D320B8">
        <w:t xml:space="preserve">kolení </w:t>
      </w:r>
      <w:r w:rsidR="01DC660D" w:rsidRPr="00D320B8">
        <w:t xml:space="preserve">všech </w:t>
      </w:r>
      <w:r w:rsidRPr="00D320B8">
        <w:t xml:space="preserve">zaměstnanců </w:t>
      </w:r>
      <w:r w:rsidR="0B760037" w:rsidRPr="00D320B8">
        <w:t>Propachtovatele</w:t>
      </w:r>
      <w:r w:rsidR="7337D100" w:rsidRPr="00D320B8">
        <w:t>,</w:t>
      </w:r>
      <w:r w:rsidR="0B760037" w:rsidRPr="00D320B8">
        <w:t xml:space="preserve"> nebo</w:t>
      </w:r>
      <w:r w:rsidR="7B2892C5" w:rsidRPr="00D320B8">
        <w:t xml:space="preserve"> jako školení vedoucích pracovníků, kteří poté školí své podřízené.</w:t>
      </w:r>
    </w:p>
    <w:p w14:paraId="08A871C6" w14:textId="7EAFEADF" w:rsidR="08125CCA" w:rsidRPr="00D320B8" w:rsidRDefault="08125CCA" w:rsidP="00D320B8">
      <w:pPr>
        <w:pStyle w:val="Nadpis4"/>
        <w:widowControl w:val="0"/>
        <w:spacing w:before="0" w:after="120"/>
        <w:ind w:left="720" w:firstLine="0"/>
      </w:pPr>
      <w:r w:rsidRPr="00D320B8">
        <w:t xml:space="preserve">V rámci anti-covidových opatření probíhá dezinfekce lehátek, pomůcek, ad. po každém klientovi. </w:t>
      </w:r>
      <w:r w:rsidR="5B1BD4BC" w:rsidRPr="00D320B8">
        <w:t xml:space="preserve">Při příchodu Kienta je </w:t>
      </w:r>
      <w:r w:rsidR="70736249" w:rsidRPr="00D320B8">
        <w:t xml:space="preserve">od něj </w:t>
      </w:r>
      <w:r w:rsidR="5B1BD4BC" w:rsidRPr="00D320B8">
        <w:t xml:space="preserve">vyžadována dezinfekce rukou a nošení roušek/respirátorů. </w:t>
      </w:r>
      <w:r w:rsidR="4382B6D8" w:rsidRPr="00D320B8">
        <w:t xml:space="preserve"> Zaměstnanaci rehabilitace si dezinfikují r</w:t>
      </w:r>
      <w:r w:rsidR="2F18477B" w:rsidRPr="00D320B8">
        <w:t>u</w:t>
      </w:r>
      <w:r w:rsidR="4382B6D8" w:rsidRPr="00D320B8">
        <w:t>ce, nosí roušky/respirátory, a</w:t>
      </w:r>
      <w:r w:rsidR="488878C7" w:rsidRPr="00D320B8">
        <w:t xml:space="preserve"> </w:t>
      </w:r>
      <w:r w:rsidR="4382B6D8" w:rsidRPr="00D320B8">
        <w:t>dle potřeby i rukavice. Pro</w:t>
      </w:r>
      <w:r w:rsidR="3DD9DC2F" w:rsidRPr="00D320B8">
        <w:t>s</w:t>
      </w:r>
      <w:r w:rsidR="4382B6D8" w:rsidRPr="00D320B8">
        <w:t>tory Rehabilitace se větrají.</w:t>
      </w:r>
    </w:p>
    <w:p w14:paraId="5B29E422" w14:textId="34F8A8B9" w:rsidR="001C6C5A" w:rsidRPr="001C6C5A" w:rsidRDefault="001C6C5A" w:rsidP="0B35164B">
      <w:pPr>
        <w:pStyle w:val="Odstavecseseznamem"/>
        <w:widowControl w:val="0"/>
        <w:numPr>
          <w:ilvl w:val="0"/>
          <w:numId w:val="32"/>
        </w:numPr>
        <w:spacing w:before="0" w:after="120"/>
        <w:contextualSpacing w:val="0"/>
        <w:rPr>
          <w:rFonts w:eastAsiaTheme="minorEastAsia" w:cs="Calibri"/>
          <w:caps/>
        </w:rPr>
      </w:pPr>
      <w:r w:rsidRPr="0B35164B">
        <w:rPr>
          <w:rFonts w:asciiTheme="minorHAnsi" w:hAnsiTheme="minorHAnsi"/>
          <w:noProof/>
          <w:lang w:eastAsia="cs-CZ"/>
        </w:rPr>
        <w:t xml:space="preserve">Pro vytvoření představy o provozu Rehabilitace a výnosech spojených s jejím užíváním </w:t>
      </w:r>
      <w:r w:rsidR="00E97033" w:rsidRPr="0B35164B">
        <w:rPr>
          <w:rFonts w:asciiTheme="minorHAnsi" w:hAnsiTheme="minorHAnsi"/>
          <w:noProof/>
          <w:lang w:eastAsia="cs-CZ"/>
        </w:rPr>
        <w:t>předkládá Propachtovatel</w:t>
      </w:r>
      <w:r w:rsidRPr="0B35164B">
        <w:rPr>
          <w:rFonts w:asciiTheme="minorHAnsi" w:hAnsiTheme="minorHAnsi"/>
          <w:noProof/>
          <w:lang w:eastAsia="cs-CZ"/>
        </w:rPr>
        <w:t xml:space="preserve"> výsledek hospodařní  v letech 2015 – 20</w:t>
      </w:r>
      <w:r w:rsidR="14805735" w:rsidRPr="0B35164B">
        <w:rPr>
          <w:rFonts w:asciiTheme="minorHAnsi" w:hAnsiTheme="minorHAnsi"/>
          <w:noProof/>
          <w:lang w:eastAsia="cs-CZ"/>
        </w:rPr>
        <w:t>20</w:t>
      </w:r>
      <w:r w:rsidR="0026786F" w:rsidRPr="0B35164B">
        <w:rPr>
          <w:rFonts w:asciiTheme="minorHAnsi" w:hAnsiTheme="minorHAnsi"/>
          <w:noProof/>
          <w:lang w:eastAsia="cs-CZ"/>
        </w:rPr>
        <w:t xml:space="preserve"> (jedná se o důvěrné informace; Dodavatel je v případě zájmu o jejich zpřístupnění povinen postupovat </w:t>
      </w:r>
      <w:r w:rsidR="00EB383D" w:rsidRPr="0B35164B">
        <w:rPr>
          <w:rFonts w:asciiTheme="minorHAnsi" w:hAnsiTheme="minorHAnsi"/>
          <w:noProof/>
          <w:lang w:eastAsia="cs-CZ"/>
        </w:rPr>
        <w:t xml:space="preserve">dle </w:t>
      </w:r>
      <w:proofErr w:type="spellStart"/>
      <w:r w:rsidR="00EB383D">
        <w:t>ust</w:t>
      </w:r>
      <w:proofErr w:type="spellEnd"/>
      <w:r w:rsidR="00EB383D">
        <w:t>. 2 kmenové části podmínek záměru)</w:t>
      </w:r>
      <w:r w:rsidRPr="0B35164B">
        <w:rPr>
          <w:rFonts w:asciiTheme="minorHAnsi" w:hAnsiTheme="minorHAnsi"/>
          <w:noProof/>
          <w:lang w:eastAsia="cs-CZ"/>
        </w:rPr>
        <w:t xml:space="preserve">. </w:t>
      </w:r>
    </w:p>
    <w:p w14:paraId="3849C612" w14:textId="77777777" w:rsidR="001C6C5A" w:rsidRDefault="001C6C5A" w:rsidP="001C6C5A">
      <w:pPr>
        <w:pStyle w:val="Odstavecseseznamem"/>
        <w:widowControl w:val="0"/>
        <w:numPr>
          <w:ilvl w:val="0"/>
          <w:numId w:val="32"/>
        </w:numPr>
        <w:spacing w:before="0" w:after="120"/>
        <w:contextualSpacing w:val="0"/>
        <w:rPr>
          <w:lang w:eastAsia="cs-CZ"/>
        </w:rPr>
      </w:pPr>
      <w:r w:rsidRPr="0B35164B">
        <w:rPr>
          <w:lang w:eastAsia="cs-CZ"/>
        </w:rPr>
        <w:t>Dále Propachtovatel předkládá:</w:t>
      </w:r>
    </w:p>
    <w:p w14:paraId="12AF8B66" w14:textId="2879CA82" w:rsidR="001C6C5A" w:rsidRDefault="1CC3FD4C" w:rsidP="001C6C5A">
      <w:pPr>
        <w:pStyle w:val="Odstavecseseznamem"/>
        <w:widowControl w:val="0"/>
        <w:numPr>
          <w:ilvl w:val="1"/>
          <w:numId w:val="33"/>
        </w:numPr>
        <w:spacing w:before="0" w:after="120"/>
        <w:contextualSpacing w:val="0"/>
        <w:rPr>
          <w:lang w:eastAsia="cs-CZ"/>
        </w:rPr>
      </w:pPr>
      <w:r w:rsidRPr="0B35164B">
        <w:rPr>
          <w:lang w:eastAsia="cs-CZ"/>
        </w:rPr>
        <w:t xml:space="preserve">přehled </w:t>
      </w:r>
      <w:proofErr w:type="spellStart"/>
      <w:r w:rsidRPr="0B35164B">
        <w:rPr>
          <w:lang w:eastAsia="cs-CZ"/>
        </w:rPr>
        <w:t>unicitních</w:t>
      </w:r>
      <w:proofErr w:type="spellEnd"/>
      <w:r w:rsidRPr="0B35164B">
        <w:rPr>
          <w:lang w:eastAsia="cs-CZ"/>
        </w:rPr>
        <w:t xml:space="preserve"> rodných čísel v letech 201</w:t>
      </w:r>
      <w:r w:rsidR="1D482F6E" w:rsidRPr="0B35164B">
        <w:rPr>
          <w:lang w:eastAsia="cs-CZ"/>
        </w:rPr>
        <w:t>8</w:t>
      </w:r>
      <w:r w:rsidRPr="0B35164B">
        <w:rPr>
          <w:lang w:eastAsia="cs-CZ"/>
        </w:rPr>
        <w:t xml:space="preserve"> – 2020</w:t>
      </w:r>
      <w:r w:rsidR="00CF0DF4" w:rsidRPr="0B35164B">
        <w:rPr>
          <w:lang w:eastAsia="cs-CZ"/>
        </w:rPr>
        <w:t xml:space="preserve"> </w:t>
      </w:r>
      <w:r w:rsidR="00C919D1" w:rsidRPr="0B35164B">
        <w:rPr>
          <w:lang w:eastAsia="cs-CZ"/>
        </w:rPr>
        <w:t>(důvěrné informace)</w:t>
      </w:r>
      <w:r w:rsidRPr="0B35164B">
        <w:rPr>
          <w:lang w:eastAsia="cs-CZ"/>
        </w:rPr>
        <w:t>,</w:t>
      </w:r>
    </w:p>
    <w:p w14:paraId="0A14998B" w14:textId="6BCF4936" w:rsidR="001C6C5A" w:rsidRDefault="34D8F0D4" w:rsidP="0B35164B">
      <w:pPr>
        <w:pStyle w:val="Odstavecseseznamem"/>
        <w:widowControl w:val="0"/>
        <w:numPr>
          <w:ilvl w:val="1"/>
          <w:numId w:val="33"/>
        </w:numPr>
        <w:spacing w:before="0" w:after="120"/>
        <w:contextualSpacing w:val="0"/>
        <w:rPr>
          <w:rFonts w:asciiTheme="minorHAnsi" w:eastAsiaTheme="minorEastAsia" w:hAnsiTheme="minorHAnsi"/>
          <w:lang w:eastAsia="cs-CZ"/>
        </w:rPr>
      </w:pPr>
      <w:r w:rsidRPr="0B35164B">
        <w:rPr>
          <w:rFonts w:eastAsia="Calibri" w:cs="Arial"/>
          <w:lang w:eastAsia="cs-CZ"/>
        </w:rPr>
        <w:t xml:space="preserve">přehled průměrných úhrad na </w:t>
      </w:r>
      <w:proofErr w:type="spellStart"/>
      <w:r w:rsidRPr="0B35164B">
        <w:rPr>
          <w:rFonts w:eastAsia="Calibri" w:cs="Arial"/>
          <w:lang w:eastAsia="cs-CZ"/>
        </w:rPr>
        <w:t>unicitní</w:t>
      </w:r>
      <w:proofErr w:type="spellEnd"/>
      <w:r w:rsidRPr="0B35164B">
        <w:rPr>
          <w:rFonts w:eastAsia="Calibri" w:cs="Arial"/>
          <w:lang w:eastAsia="cs-CZ"/>
        </w:rPr>
        <w:t xml:space="preserve"> rodné číslo (tzv. PURO) v letech 2018</w:t>
      </w:r>
      <w:r w:rsidR="1A91F9D1" w:rsidRPr="0B35164B">
        <w:rPr>
          <w:rFonts w:eastAsia="Calibri" w:cs="Arial"/>
          <w:lang w:eastAsia="cs-CZ"/>
        </w:rPr>
        <w:t xml:space="preserve"> – </w:t>
      </w:r>
      <w:r w:rsidRPr="0B35164B">
        <w:rPr>
          <w:rFonts w:eastAsia="Calibri" w:cs="Arial"/>
          <w:lang w:eastAsia="cs-CZ"/>
        </w:rPr>
        <w:t>20</w:t>
      </w:r>
      <w:r w:rsidR="1EA60D6D" w:rsidRPr="0B35164B">
        <w:rPr>
          <w:rFonts w:eastAsia="Calibri" w:cs="Arial"/>
          <w:lang w:eastAsia="cs-CZ"/>
        </w:rPr>
        <w:t>19</w:t>
      </w:r>
      <w:r w:rsidR="00EC4CF7" w:rsidRPr="0B35164B">
        <w:rPr>
          <w:rFonts w:eastAsia="Calibri" w:cs="Arial"/>
          <w:lang w:eastAsia="cs-CZ"/>
        </w:rPr>
        <w:t xml:space="preserve"> (důvěrné informace)</w:t>
      </w:r>
      <w:r w:rsidR="1A91F9D1" w:rsidRPr="0B35164B">
        <w:rPr>
          <w:rFonts w:eastAsia="Calibri" w:cs="Arial"/>
          <w:lang w:eastAsia="cs-CZ"/>
        </w:rPr>
        <w:t>,</w:t>
      </w:r>
    </w:p>
    <w:p w14:paraId="3E0072AA" w14:textId="462ACDBF" w:rsidR="37229941" w:rsidRDefault="37229941" w:rsidP="7B76B050">
      <w:pPr>
        <w:pStyle w:val="Odstavecseseznamem"/>
        <w:numPr>
          <w:ilvl w:val="1"/>
          <w:numId w:val="33"/>
        </w:numPr>
        <w:spacing w:before="0" w:after="120"/>
        <w:rPr>
          <w:rFonts w:asciiTheme="minorHAnsi" w:eastAsiaTheme="minorEastAsia" w:hAnsiTheme="minorHAnsi"/>
          <w:lang w:eastAsia="cs-CZ"/>
        </w:rPr>
      </w:pPr>
      <w:r w:rsidRPr="0B35164B">
        <w:rPr>
          <w:lang w:eastAsia="cs-CZ"/>
        </w:rPr>
        <w:t>přehled mimořádně nákladných pacientů v letech 2019-2020 (důvěrné informace),</w:t>
      </w:r>
    </w:p>
    <w:p w14:paraId="01D36F0E" w14:textId="70BEEBE0" w:rsidR="001C6C5A" w:rsidRDefault="1A91F9D1" w:rsidP="1259923F">
      <w:pPr>
        <w:pStyle w:val="Odstavecseseznamem"/>
        <w:widowControl w:val="0"/>
        <w:numPr>
          <w:ilvl w:val="1"/>
          <w:numId w:val="33"/>
        </w:numPr>
        <w:spacing w:before="0" w:after="120"/>
        <w:contextualSpacing w:val="0"/>
        <w:rPr>
          <w:lang w:eastAsia="cs-CZ"/>
        </w:rPr>
      </w:pPr>
      <w:r w:rsidRPr="0B35164B">
        <w:rPr>
          <w:rFonts w:eastAsia="Calibri" w:cs="Arial"/>
          <w:lang w:eastAsia="cs-CZ"/>
        </w:rPr>
        <w:lastRenderedPageBreak/>
        <w:t>přehled podílů klientů na pojišťovnu v r. 2020</w:t>
      </w:r>
      <w:r w:rsidR="00EC4CF7" w:rsidRPr="0B35164B">
        <w:rPr>
          <w:rFonts w:eastAsia="Calibri" w:cs="Arial"/>
          <w:lang w:eastAsia="cs-CZ"/>
        </w:rPr>
        <w:t xml:space="preserve"> (důvěrné informace)</w:t>
      </w:r>
      <w:r w:rsidRPr="0B35164B">
        <w:rPr>
          <w:rFonts w:eastAsia="Calibri" w:cs="Arial"/>
          <w:lang w:eastAsia="cs-CZ"/>
        </w:rPr>
        <w:t>,</w:t>
      </w:r>
    </w:p>
    <w:p w14:paraId="23E258FE" w14:textId="2BC5CE06" w:rsidR="001C6C5A" w:rsidRDefault="1A91F9D1" w:rsidP="1259923F">
      <w:pPr>
        <w:pStyle w:val="Odstavecseseznamem"/>
        <w:widowControl w:val="0"/>
        <w:numPr>
          <w:ilvl w:val="1"/>
          <w:numId w:val="33"/>
        </w:numPr>
        <w:spacing w:before="0" w:after="120"/>
        <w:contextualSpacing w:val="0"/>
        <w:rPr>
          <w:lang w:eastAsia="cs-CZ"/>
        </w:rPr>
      </w:pPr>
      <w:r w:rsidRPr="0B35164B">
        <w:rPr>
          <w:rFonts w:eastAsia="Calibri" w:cs="Arial"/>
          <w:lang w:eastAsia="cs-CZ"/>
        </w:rPr>
        <w:t>přehled podílů výkonů na pojišťovnu v r. 2020</w:t>
      </w:r>
      <w:r w:rsidR="7D4DC3A9" w:rsidRPr="0B35164B">
        <w:rPr>
          <w:rFonts w:eastAsia="Calibri" w:cs="Arial"/>
          <w:lang w:eastAsia="cs-CZ"/>
        </w:rPr>
        <w:t xml:space="preserve"> a celkov</w:t>
      </w:r>
      <w:r w:rsidR="12A55137" w:rsidRPr="0B35164B">
        <w:rPr>
          <w:rFonts w:eastAsia="Calibri" w:cs="Arial"/>
          <w:lang w:eastAsia="cs-CZ"/>
        </w:rPr>
        <w:t>ou</w:t>
      </w:r>
      <w:r w:rsidR="7D4DC3A9" w:rsidRPr="0B35164B">
        <w:rPr>
          <w:rFonts w:eastAsia="Calibri" w:cs="Arial"/>
          <w:lang w:eastAsia="cs-CZ"/>
        </w:rPr>
        <w:t xml:space="preserve"> struktur</w:t>
      </w:r>
      <w:r w:rsidR="6054B50A" w:rsidRPr="0B35164B">
        <w:rPr>
          <w:rFonts w:eastAsia="Calibri" w:cs="Arial"/>
          <w:lang w:eastAsia="cs-CZ"/>
        </w:rPr>
        <w:t>u</w:t>
      </w:r>
      <w:r w:rsidR="7D4DC3A9" w:rsidRPr="0B35164B">
        <w:rPr>
          <w:rFonts w:eastAsia="Calibri" w:cs="Arial"/>
          <w:lang w:eastAsia="cs-CZ"/>
        </w:rPr>
        <w:t xml:space="preserve"> výkonů v r. 2020</w:t>
      </w:r>
      <w:r w:rsidR="00EC4CF7" w:rsidRPr="0B35164B">
        <w:rPr>
          <w:rFonts w:eastAsia="Calibri" w:cs="Arial"/>
          <w:lang w:eastAsia="cs-CZ"/>
        </w:rPr>
        <w:t xml:space="preserve"> (důvěrné informace)</w:t>
      </w:r>
      <w:r w:rsidR="052C332A" w:rsidRPr="0B35164B">
        <w:rPr>
          <w:rFonts w:eastAsia="Calibri" w:cs="Arial"/>
          <w:lang w:eastAsia="cs-CZ"/>
        </w:rPr>
        <w:t>,</w:t>
      </w:r>
    </w:p>
    <w:p w14:paraId="0AA66B8B" w14:textId="552DFD71" w:rsidR="489725FF" w:rsidRDefault="489725FF" w:rsidP="7B76B050">
      <w:pPr>
        <w:pStyle w:val="Odstavecseseznamem"/>
        <w:numPr>
          <w:ilvl w:val="1"/>
          <w:numId w:val="33"/>
        </w:numPr>
        <w:spacing w:before="0" w:after="120"/>
        <w:rPr>
          <w:rFonts w:eastAsia="Calibri" w:cs="Calibri"/>
          <w:lang w:eastAsia="cs-CZ"/>
        </w:rPr>
      </w:pPr>
      <w:r w:rsidRPr="0B35164B">
        <w:rPr>
          <w:rFonts w:eastAsia="Calibri" w:cs="Calibri"/>
          <w:lang w:eastAsia="cs-CZ"/>
        </w:rPr>
        <w:t>přehled hlavních diagnóz v r. 2020</w:t>
      </w:r>
      <w:r w:rsidRPr="0B35164B">
        <w:rPr>
          <w:rFonts w:eastAsia="Calibri" w:cs="Arial"/>
          <w:lang w:eastAsia="cs-CZ"/>
        </w:rPr>
        <w:t xml:space="preserve"> (důvěrné informace)</w:t>
      </w:r>
      <w:r w:rsidRPr="0B35164B">
        <w:rPr>
          <w:rFonts w:eastAsia="Calibri" w:cs="Calibri"/>
          <w:lang w:eastAsia="cs-CZ"/>
        </w:rPr>
        <w:t>,</w:t>
      </w:r>
    </w:p>
    <w:p w14:paraId="58215EE1" w14:textId="6F53D3D6" w:rsidR="489725FF" w:rsidRDefault="489725FF" w:rsidP="7B76B050">
      <w:pPr>
        <w:pStyle w:val="Odstavecseseznamem"/>
        <w:numPr>
          <w:ilvl w:val="1"/>
          <w:numId w:val="33"/>
        </w:numPr>
        <w:spacing w:before="0" w:after="120"/>
        <w:rPr>
          <w:rFonts w:asciiTheme="minorHAnsi" w:eastAsiaTheme="minorEastAsia" w:hAnsiTheme="minorHAnsi"/>
          <w:lang w:eastAsia="cs-CZ"/>
        </w:rPr>
      </w:pPr>
      <w:r w:rsidRPr="0B35164B">
        <w:rPr>
          <w:rFonts w:eastAsia="Calibri" w:cs="Arial"/>
          <w:lang w:eastAsia="cs-CZ"/>
        </w:rPr>
        <w:t>statistiku předepisujících lékařů v r. 2020 (důvěrné informace),</w:t>
      </w:r>
    </w:p>
    <w:p w14:paraId="1FB26349" w14:textId="50DE7608" w:rsidR="001C6C5A" w:rsidRDefault="001C6C5A" w:rsidP="1259923F">
      <w:pPr>
        <w:pStyle w:val="Odstavecseseznamem"/>
        <w:widowControl w:val="0"/>
        <w:numPr>
          <w:ilvl w:val="1"/>
          <w:numId w:val="33"/>
        </w:numPr>
        <w:spacing w:before="0" w:after="120"/>
        <w:contextualSpacing w:val="0"/>
        <w:rPr>
          <w:rFonts w:asciiTheme="minorHAnsi" w:eastAsiaTheme="minorEastAsia" w:hAnsiTheme="minorHAnsi"/>
          <w:lang w:eastAsia="cs-CZ"/>
        </w:rPr>
      </w:pPr>
      <w:r w:rsidRPr="1259923F">
        <w:rPr>
          <w:lang w:eastAsia="cs-CZ"/>
        </w:rPr>
        <w:t xml:space="preserve">seznam výkonů, které má </w:t>
      </w:r>
      <w:r w:rsidR="00E97033" w:rsidRPr="1259923F">
        <w:rPr>
          <w:lang w:eastAsia="cs-CZ"/>
        </w:rPr>
        <w:t>Propachtovatel</w:t>
      </w:r>
      <w:r w:rsidRPr="1259923F">
        <w:rPr>
          <w:lang w:eastAsia="cs-CZ"/>
        </w:rPr>
        <w:t xml:space="preserve"> nyní nasmlouvané se zdravotními pojišťovnami</w:t>
      </w:r>
      <w:r w:rsidR="00A064C6" w:rsidRPr="1259923F">
        <w:rPr>
          <w:lang w:eastAsia="cs-CZ"/>
        </w:rPr>
        <w:t>,</w:t>
      </w:r>
    </w:p>
    <w:p w14:paraId="3BAAE331" w14:textId="10B8D40E" w:rsidR="35D60EA8" w:rsidRDefault="35D60EA8" w:rsidP="1259923F">
      <w:pPr>
        <w:pStyle w:val="Odstavecseseznamem"/>
        <w:numPr>
          <w:ilvl w:val="1"/>
          <w:numId w:val="33"/>
        </w:numPr>
        <w:spacing w:before="0" w:after="120"/>
        <w:rPr>
          <w:lang w:eastAsia="cs-CZ"/>
        </w:rPr>
      </w:pPr>
      <w:r w:rsidRPr="0B35164B">
        <w:rPr>
          <w:rFonts w:eastAsia="Calibri" w:cs="Arial"/>
          <w:lang w:eastAsia="cs-CZ"/>
        </w:rPr>
        <w:t>vyúčtování hrazených služeb zdravotními pojišťovnami</w:t>
      </w:r>
      <w:r w:rsidR="1F5A9F96" w:rsidRPr="0B35164B">
        <w:rPr>
          <w:rFonts w:eastAsia="Calibri" w:cs="Arial"/>
          <w:lang w:eastAsia="cs-CZ"/>
        </w:rPr>
        <w:t xml:space="preserve"> za r. 2019 a 2020</w:t>
      </w:r>
      <w:r w:rsidR="00954D7F" w:rsidRPr="0B35164B">
        <w:rPr>
          <w:rFonts w:eastAsia="Calibri" w:cs="Arial"/>
          <w:lang w:eastAsia="cs-CZ"/>
        </w:rPr>
        <w:t xml:space="preserve"> (důvěrné informace)</w:t>
      </w:r>
      <w:r w:rsidRPr="0B35164B">
        <w:rPr>
          <w:rFonts w:eastAsia="Calibri" w:cs="Arial"/>
          <w:lang w:eastAsia="cs-CZ"/>
        </w:rPr>
        <w:t>,</w:t>
      </w:r>
    </w:p>
    <w:p w14:paraId="63173497" w14:textId="0D1DDC0C" w:rsidR="13C34379" w:rsidRDefault="13C34379" w:rsidP="0B35164B">
      <w:pPr>
        <w:pStyle w:val="Odstavecseseznamem"/>
        <w:numPr>
          <w:ilvl w:val="1"/>
          <w:numId w:val="33"/>
        </w:numPr>
        <w:spacing w:before="0" w:after="120"/>
        <w:rPr>
          <w:lang w:eastAsia="cs-CZ"/>
        </w:rPr>
      </w:pPr>
      <w:r w:rsidRPr="0B35164B">
        <w:rPr>
          <w:lang w:eastAsia="cs-CZ"/>
        </w:rPr>
        <w:t>Přehled fakturací zdravotn</w:t>
      </w:r>
      <w:r w:rsidR="70DC8238" w:rsidRPr="0B35164B">
        <w:rPr>
          <w:lang w:eastAsia="cs-CZ"/>
        </w:rPr>
        <w:t xml:space="preserve">ích pojišťoven </w:t>
      </w:r>
      <w:r w:rsidRPr="0B35164B">
        <w:rPr>
          <w:lang w:eastAsia="cs-CZ"/>
        </w:rPr>
        <w:t>(vyúčtování zdravotních výkonů)</w:t>
      </w:r>
      <w:r w:rsidR="162DA730" w:rsidRPr="0B35164B">
        <w:rPr>
          <w:lang w:eastAsia="cs-CZ"/>
        </w:rPr>
        <w:t xml:space="preserve"> na r. 2019</w:t>
      </w:r>
      <w:r w:rsidR="03A0E434" w:rsidRPr="0B35164B">
        <w:rPr>
          <w:lang w:eastAsia="cs-CZ"/>
        </w:rPr>
        <w:t xml:space="preserve"> – </w:t>
      </w:r>
      <w:r w:rsidR="162DA730" w:rsidRPr="0B35164B">
        <w:rPr>
          <w:lang w:eastAsia="cs-CZ"/>
        </w:rPr>
        <w:t>2021</w:t>
      </w:r>
      <w:r w:rsidR="005F15DE">
        <w:rPr>
          <w:lang w:eastAsia="cs-CZ"/>
        </w:rPr>
        <w:t xml:space="preserve"> </w:t>
      </w:r>
      <w:r w:rsidR="005F15DE" w:rsidRPr="0B35164B">
        <w:rPr>
          <w:rFonts w:eastAsia="Calibri" w:cs="Arial"/>
          <w:lang w:eastAsia="cs-CZ"/>
        </w:rPr>
        <w:t>(důvěrné informace)</w:t>
      </w:r>
      <w:r w:rsidR="03A0E434" w:rsidRPr="0B35164B">
        <w:rPr>
          <w:lang w:eastAsia="cs-CZ"/>
        </w:rPr>
        <w:t>,</w:t>
      </w:r>
    </w:p>
    <w:p w14:paraId="43AAC73C" w14:textId="78B6DF2D" w:rsidR="03A0E434" w:rsidRDefault="03A0E434" w:rsidP="0B35164B">
      <w:pPr>
        <w:pStyle w:val="Odstavecseseznamem"/>
        <w:numPr>
          <w:ilvl w:val="1"/>
          <w:numId w:val="33"/>
        </w:numPr>
        <w:spacing w:before="0" w:after="120"/>
        <w:rPr>
          <w:lang w:eastAsia="cs-CZ"/>
        </w:rPr>
      </w:pPr>
      <w:r w:rsidRPr="0B35164B">
        <w:rPr>
          <w:rFonts w:eastAsia="Calibri" w:cs="Arial"/>
          <w:lang w:eastAsia="cs-CZ"/>
        </w:rPr>
        <w:t>Náhled pracovní smlouvy fyzioterapeutky</w:t>
      </w:r>
      <w:r w:rsidR="1F679E07" w:rsidRPr="0B35164B">
        <w:rPr>
          <w:rFonts w:eastAsia="Calibri" w:cs="Arial"/>
          <w:lang w:eastAsia="cs-CZ"/>
        </w:rPr>
        <w:t xml:space="preserve"> (poslední verze smlouvy, která se vyvíjela, ne všechny </w:t>
      </w:r>
      <w:r w:rsidR="79E3D3E4" w:rsidRPr="0B35164B">
        <w:rPr>
          <w:rFonts w:eastAsia="Calibri" w:cs="Arial"/>
          <w:lang w:eastAsia="cs-CZ"/>
        </w:rPr>
        <w:t>fyzio</w:t>
      </w:r>
      <w:r w:rsidR="1F679E07" w:rsidRPr="0B35164B">
        <w:rPr>
          <w:rFonts w:eastAsia="Calibri" w:cs="Arial"/>
          <w:lang w:eastAsia="cs-CZ"/>
        </w:rPr>
        <w:t xml:space="preserve">terapeutky </w:t>
      </w:r>
      <w:r w:rsidR="1E9061B2" w:rsidRPr="0B35164B">
        <w:rPr>
          <w:rFonts w:eastAsia="Calibri" w:cs="Arial"/>
          <w:lang w:eastAsia="cs-CZ"/>
        </w:rPr>
        <w:t xml:space="preserve">a sestry </w:t>
      </w:r>
      <w:r w:rsidR="1F679E07" w:rsidRPr="0B35164B">
        <w:rPr>
          <w:rFonts w:eastAsia="Calibri" w:cs="Arial"/>
          <w:lang w:eastAsia="cs-CZ"/>
        </w:rPr>
        <w:t>mají tedy smlouvu v tomto znění)</w:t>
      </w:r>
      <w:r w:rsidRPr="0B35164B">
        <w:rPr>
          <w:rFonts w:eastAsia="Calibri" w:cs="Arial"/>
          <w:lang w:eastAsia="cs-CZ"/>
        </w:rPr>
        <w:t>,</w:t>
      </w:r>
    </w:p>
    <w:p w14:paraId="1997B0F4" w14:textId="558AF1AD" w:rsidR="001C6C5A" w:rsidRDefault="001C6C5A" w:rsidP="001C6C5A">
      <w:pPr>
        <w:pStyle w:val="Odstavecseseznamem"/>
        <w:widowControl w:val="0"/>
        <w:numPr>
          <w:ilvl w:val="1"/>
          <w:numId w:val="33"/>
        </w:numPr>
        <w:spacing w:before="0" w:after="120"/>
        <w:contextualSpacing w:val="0"/>
        <w:rPr>
          <w:lang w:eastAsia="cs-CZ"/>
        </w:rPr>
      </w:pPr>
      <w:r w:rsidRPr="0B35164B">
        <w:rPr>
          <w:lang w:eastAsia="cs-CZ"/>
        </w:rPr>
        <w:t>informace o stávajícím software a hardware</w:t>
      </w:r>
      <w:r w:rsidR="00DA2739" w:rsidRPr="0B35164B">
        <w:rPr>
          <w:lang w:eastAsia="cs-CZ"/>
        </w:rPr>
        <w:t>;</w:t>
      </w:r>
    </w:p>
    <w:p w14:paraId="0ACD304C" w14:textId="2444DAC7" w:rsidR="269013B4" w:rsidRDefault="269013B4" w:rsidP="0B35164B">
      <w:pPr>
        <w:pStyle w:val="Odstavecseseznamem"/>
        <w:numPr>
          <w:ilvl w:val="1"/>
          <w:numId w:val="33"/>
        </w:numPr>
        <w:spacing w:before="0" w:after="120"/>
        <w:rPr>
          <w:lang w:eastAsia="cs-CZ"/>
        </w:rPr>
      </w:pPr>
      <w:r w:rsidRPr="0B35164B">
        <w:rPr>
          <w:rFonts w:eastAsia="Calibri" w:cs="Arial"/>
          <w:lang w:eastAsia="cs-CZ"/>
        </w:rPr>
        <w:t xml:space="preserve">Informace o firmách zajišťujících opravy a servis </w:t>
      </w:r>
      <w:r w:rsidR="0A0A45A0" w:rsidRPr="0B35164B">
        <w:rPr>
          <w:rFonts w:eastAsia="Calibri" w:cs="Arial"/>
          <w:lang w:eastAsia="cs-CZ"/>
        </w:rPr>
        <w:t>přístrojů a vybavení rehabilitace,</w:t>
      </w:r>
    </w:p>
    <w:p w14:paraId="06D3B537" w14:textId="12C32100" w:rsidR="0A0A45A0" w:rsidRDefault="0A0A45A0" w:rsidP="0B35164B">
      <w:pPr>
        <w:pStyle w:val="Odstavecseseznamem"/>
        <w:numPr>
          <w:ilvl w:val="1"/>
          <w:numId w:val="33"/>
        </w:numPr>
        <w:spacing w:before="0" w:after="120"/>
        <w:rPr>
          <w:lang w:eastAsia="cs-CZ"/>
        </w:rPr>
      </w:pPr>
      <w:r w:rsidRPr="0B35164B">
        <w:rPr>
          <w:rFonts w:eastAsia="Calibri" w:cs="Arial"/>
          <w:lang w:eastAsia="cs-CZ"/>
        </w:rPr>
        <w:t>Technický výkres půdorysu prostor rehabilitace.</w:t>
      </w:r>
    </w:p>
    <w:p w14:paraId="5F0220EB" w14:textId="72807EC5" w:rsidR="00DA2739" w:rsidRPr="00087BE4" w:rsidRDefault="00DA2739" w:rsidP="00DA2739">
      <w:pPr>
        <w:pStyle w:val="Odstavecseseznamem"/>
        <w:widowControl w:val="0"/>
        <w:spacing w:before="0" w:after="120"/>
        <w:contextualSpacing w:val="0"/>
        <w:rPr>
          <w:lang w:eastAsia="cs-CZ"/>
        </w:rPr>
      </w:pPr>
      <w:r w:rsidRPr="0B35164B">
        <w:rPr>
          <w:lang w:eastAsia="cs-CZ"/>
        </w:rPr>
        <w:t xml:space="preserve">Dodavatel je v případě zájmu o zpřístupnění důvěrných informací povinen postupovat dle </w:t>
      </w:r>
      <w:proofErr w:type="spellStart"/>
      <w:r w:rsidRPr="0B35164B">
        <w:rPr>
          <w:lang w:eastAsia="cs-CZ"/>
        </w:rPr>
        <w:t>ust</w:t>
      </w:r>
      <w:proofErr w:type="spellEnd"/>
      <w:r w:rsidRPr="0B35164B">
        <w:rPr>
          <w:lang w:eastAsia="cs-CZ"/>
        </w:rPr>
        <w:t>. 2 kmenové části podmínek záměru.</w:t>
      </w:r>
    </w:p>
    <w:p w14:paraId="7E83B28D" w14:textId="432FD054" w:rsidR="001C6C5A" w:rsidRDefault="001C6C5A" w:rsidP="001C6C5A">
      <w:pPr>
        <w:pStyle w:val="Odstavecseseznamem"/>
        <w:widowControl w:val="0"/>
        <w:numPr>
          <w:ilvl w:val="0"/>
          <w:numId w:val="32"/>
        </w:numPr>
        <w:spacing w:before="0" w:after="120"/>
        <w:contextualSpacing w:val="0"/>
        <w:rPr>
          <w:lang w:eastAsia="cs-CZ"/>
        </w:rPr>
      </w:pPr>
      <w:r w:rsidRPr="0B35164B">
        <w:rPr>
          <w:lang w:eastAsia="cs-CZ"/>
        </w:rPr>
        <w:t>Rehabilitace nemá vlastního rehabilitačního lékaře, veškeré poukazy na péči jsou vystavované externími lékaři, především lékaři působícími v budově Polikliniky Žďár nad Sázavou.</w:t>
      </w:r>
    </w:p>
    <w:p w14:paraId="791ABD52" w14:textId="7211156A" w:rsidR="001C6C5A" w:rsidRPr="00087BE4" w:rsidRDefault="001C6C5A" w:rsidP="001C6C5A">
      <w:pPr>
        <w:pStyle w:val="Odstavecseseznamem"/>
        <w:widowControl w:val="0"/>
        <w:numPr>
          <w:ilvl w:val="0"/>
          <w:numId w:val="32"/>
        </w:numPr>
        <w:spacing w:before="0" w:after="120"/>
        <w:contextualSpacing w:val="0"/>
        <w:rPr>
          <w:lang w:eastAsia="cs-CZ"/>
        </w:rPr>
      </w:pPr>
      <w:r w:rsidRPr="0B35164B">
        <w:rPr>
          <w:lang w:eastAsia="cs-CZ"/>
        </w:rPr>
        <w:t>Rehabilitace garantuje zdravotní péči všem příchozím klientům, neodmítá opakující se ani nákladné pacienty.</w:t>
      </w:r>
    </w:p>
    <w:p w14:paraId="15A1E3CD" w14:textId="72FC486C" w:rsidR="001C6C5A" w:rsidRPr="001C6C5A" w:rsidRDefault="001C6C5A" w:rsidP="001C6C5A">
      <w:pPr>
        <w:pStyle w:val="Odstavecseseznamem"/>
        <w:widowControl w:val="0"/>
        <w:numPr>
          <w:ilvl w:val="0"/>
          <w:numId w:val="32"/>
        </w:numPr>
        <w:spacing w:before="0" w:after="120"/>
        <w:contextualSpacing w:val="0"/>
        <w:rPr>
          <w:lang w:eastAsia="cs-CZ"/>
        </w:rPr>
      </w:pPr>
      <w:r w:rsidRPr="0B35164B">
        <w:rPr>
          <w:lang w:eastAsia="cs-CZ"/>
        </w:rPr>
        <w:t>Rehabilitace poskytuje péči především na poukazy, péče pro samoplátce je minimální.</w:t>
      </w:r>
    </w:p>
    <w:p w14:paraId="532A5F15" w14:textId="5D2ABFCD" w:rsidR="00E97033" w:rsidRPr="00E97033" w:rsidRDefault="00E97033" w:rsidP="00E97033">
      <w:pPr>
        <w:pStyle w:val="Odstavecseseznamem"/>
        <w:widowControl w:val="0"/>
        <w:numPr>
          <w:ilvl w:val="0"/>
          <w:numId w:val="32"/>
        </w:numPr>
        <w:spacing w:before="0" w:after="120"/>
        <w:contextualSpacing w:val="0"/>
        <w:rPr>
          <w:rFonts w:cs="Calibri"/>
          <w:lang w:eastAsia="cs-CZ"/>
        </w:rPr>
      </w:pPr>
      <w:r w:rsidRPr="0B35164B">
        <w:rPr>
          <w:lang w:eastAsia="cs-CZ"/>
        </w:rPr>
        <w:t>Prostory Rehabilitace</w:t>
      </w:r>
      <w:bookmarkStart w:id="0" w:name="_GoBack"/>
      <w:bookmarkEnd w:id="0"/>
    </w:p>
    <w:p w14:paraId="4329D980" w14:textId="4723B971" w:rsidR="00E32435" w:rsidRPr="00E97033" w:rsidRDefault="001C6C5A" w:rsidP="00E97033">
      <w:pPr>
        <w:pStyle w:val="Odstavecseseznamem"/>
        <w:widowControl w:val="0"/>
        <w:spacing w:before="0" w:after="120"/>
        <w:contextualSpacing w:val="0"/>
        <w:rPr>
          <w:rFonts w:cs="Calibri"/>
          <w:lang w:eastAsia="cs-CZ"/>
        </w:rPr>
      </w:pPr>
      <w:r>
        <w:rPr>
          <w:lang w:eastAsia="cs-CZ"/>
        </w:rPr>
        <w:t>Č</w:t>
      </w:r>
      <w:r w:rsidRPr="00087BE4">
        <w:rPr>
          <w:lang w:eastAsia="cs-CZ"/>
        </w:rPr>
        <w:t>ekárna Rehabilitace je průchozí, volně přístupná veřejnosti, probíhá přes ni zásobování Výdejny zdravotnických potřeb a Lékárny, navazují na ni schodiště do ostatních částí budovy. Z čekárny Rehabilitace je rovněž přístup do kanceláří Charity a do místností uklízeček, do místnosti údržby a do technického zázemí budovy. Oddělení Rehabilitace není možné z těchto důvodů zcela uzavřít a udělat plně samostatné</w:t>
      </w:r>
      <w:r>
        <w:rPr>
          <w:lang w:eastAsia="cs-CZ"/>
        </w:rPr>
        <w:t>. V</w:t>
      </w:r>
      <w:r w:rsidRPr="00087BE4">
        <w:rPr>
          <w:lang w:eastAsia="cs-CZ"/>
        </w:rPr>
        <w:t xml:space="preserve">odoléčba je samostatně, bokem od </w:t>
      </w:r>
      <w:r>
        <w:rPr>
          <w:lang w:eastAsia="cs-CZ"/>
        </w:rPr>
        <w:t>R</w:t>
      </w:r>
      <w:r w:rsidRPr="00087BE4">
        <w:rPr>
          <w:lang w:eastAsia="cs-CZ"/>
        </w:rPr>
        <w:t>ehabilitace</w:t>
      </w:r>
      <w:r>
        <w:rPr>
          <w:lang w:eastAsia="cs-CZ"/>
        </w:rPr>
        <w:t>.</w:t>
      </w:r>
      <w:r w:rsidR="00E97033">
        <w:rPr>
          <w:lang w:eastAsia="cs-CZ"/>
        </w:rPr>
        <w:t xml:space="preserve"> Přílohou Smlouvy je rovněž nákres prostor Rehabilitace.</w:t>
      </w:r>
    </w:p>
    <w:p w14:paraId="2FB19E22" w14:textId="77777777" w:rsidR="00E97033" w:rsidRPr="001C6C5A" w:rsidRDefault="00E97033" w:rsidP="0B35164B">
      <w:pPr>
        <w:pStyle w:val="Odstavecseseznamem"/>
        <w:widowControl w:val="0"/>
        <w:numPr>
          <w:ilvl w:val="0"/>
          <w:numId w:val="32"/>
        </w:numPr>
        <w:spacing w:before="0" w:after="120"/>
        <w:contextualSpacing w:val="0"/>
        <w:rPr>
          <w:rStyle w:val="Siln"/>
          <w:rFonts w:eastAsiaTheme="minorEastAsia" w:cs="Calibri"/>
          <w:b w:val="0"/>
          <w:bCs w:val="0"/>
          <w:caps/>
        </w:rPr>
      </w:pPr>
      <w:r w:rsidRPr="0B35164B">
        <w:rPr>
          <w:rStyle w:val="Siln"/>
          <w:rFonts w:eastAsiaTheme="minorEastAsia" w:cs="Calibri"/>
          <w:b w:val="0"/>
          <w:bCs w:val="0"/>
        </w:rPr>
        <w:t xml:space="preserve">Lékaři působící na Poliklinice Žďár nad Sázavou </w:t>
      </w:r>
    </w:p>
    <w:p w14:paraId="4C0C4A07" w14:textId="1F69740F" w:rsidR="00E97033" w:rsidRDefault="00E97033" w:rsidP="00E97033">
      <w:pPr>
        <w:pStyle w:val="Nadpis4"/>
        <w:widowControl w:val="0"/>
        <w:spacing w:before="0" w:after="120"/>
        <w:ind w:left="720" w:firstLine="0"/>
      </w:pPr>
      <w:r>
        <w:t xml:space="preserve">Seznam všech lékařů, kteří působí na Poliklinice Žďár nad Sázavou a ve vedlejší budově, je dostupný na webových stránkách Polikliniky Žďár nad Sázavou. Propachtovatel uvádí, že pouze lékařka psychiatrie, onkolog a </w:t>
      </w:r>
      <w:proofErr w:type="spellStart"/>
      <w:r>
        <w:t>angiolog</w:t>
      </w:r>
      <w:proofErr w:type="spellEnd"/>
      <w:r>
        <w:t xml:space="preserve"> působící na Poliklinice Žďár nad Sázavou jsou zaměstnanci Propachtovatele. Ostatní lékaři si svoje ordinace pronajímají od Propachtovatele či od soukromého subjektu, který vlastní druhou budovu Polikliniky Žďár nad Sázavou. Z toho důvodu nemůže Propachtovatel lékařům působícím na Poliklinice Žďár nad Sázavou stanovit povinnost spolupracovat s Rehabilitací či je zavázat k určitému plnění.</w:t>
      </w:r>
    </w:p>
    <w:p w14:paraId="59DB8998" w14:textId="7E51F418" w:rsidR="1ADCF42F" w:rsidRDefault="1ADCF42F" w:rsidP="0B35164B">
      <w:pPr>
        <w:pStyle w:val="Odstavecseseznamem"/>
        <w:numPr>
          <w:ilvl w:val="0"/>
          <w:numId w:val="32"/>
        </w:numPr>
        <w:spacing w:before="0" w:after="120"/>
        <w:rPr>
          <w:rFonts w:asciiTheme="minorHAnsi" w:eastAsiaTheme="minorEastAsia" w:hAnsiTheme="minorHAnsi"/>
        </w:rPr>
      </w:pPr>
      <w:r w:rsidRPr="0B35164B">
        <w:rPr>
          <w:rStyle w:val="Siln"/>
          <w:rFonts w:eastAsiaTheme="minorEastAsia" w:cs="Calibri"/>
          <w:b w:val="0"/>
          <w:bCs w:val="0"/>
        </w:rPr>
        <w:t>Komerční služby nabízené Rehabilitací</w:t>
      </w:r>
    </w:p>
    <w:p w14:paraId="0B1A84D3" w14:textId="25D83921" w:rsidR="003DC7E1" w:rsidRDefault="003DC7E1" w:rsidP="0B35164B">
      <w:pPr>
        <w:rPr>
          <w:rFonts w:eastAsia="Calibri" w:cs="Arial"/>
        </w:rPr>
      </w:pPr>
      <w:r w:rsidRPr="0B35164B">
        <w:rPr>
          <w:rFonts w:eastAsia="Calibri" w:cs="Arial"/>
        </w:rPr>
        <w:t>Komerční služby nabízí Rehabilitace</w:t>
      </w:r>
      <w:r w:rsidR="435E63FC" w:rsidRPr="0B35164B">
        <w:rPr>
          <w:rFonts w:eastAsia="Calibri" w:cs="Arial"/>
        </w:rPr>
        <w:t xml:space="preserve"> většinou</w:t>
      </w:r>
      <w:r w:rsidRPr="0B35164B">
        <w:rPr>
          <w:rFonts w:eastAsia="Calibri" w:cs="Arial"/>
        </w:rPr>
        <w:t xml:space="preserve"> v rámci terapií</w:t>
      </w:r>
      <w:r w:rsidR="497EC4D6" w:rsidRPr="0B35164B">
        <w:rPr>
          <w:rFonts w:eastAsia="Calibri" w:cs="Arial"/>
        </w:rPr>
        <w:t>. Nabídku služeb představuje</w:t>
      </w:r>
      <w:r w:rsidR="3469E875" w:rsidRPr="0B35164B">
        <w:rPr>
          <w:rFonts w:eastAsia="Calibri" w:cs="Arial"/>
        </w:rPr>
        <w:t xml:space="preserve"> Rehabilitace v propagační smyčce</w:t>
      </w:r>
      <w:r w:rsidR="497EC4D6" w:rsidRPr="0B35164B">
        <w:rPr>
          <w:rFonts w:eastAsia="Calibri" w:cs="Arial"/>
        </w:rPr>
        <w:t xml:space="preserve"> na reklamních</w:t>
      </w:r>
      <w:r w:rsidR="3AD07ED9" w:rsidRPr="0B35164B">
        <w:rPr>
          <w:rFonts w:eastAsia="Calibri" w:cs="Arial"/>
        </w:rPr>
        <w:t xml:space="preserve"> televizích v budově polikliniky. Příležitostně (při změně nabídky / rozšíření služeb</w:t>
      </w:r>
      <w:r w:rsidR="0DD9F6CC" w:rsidRPr="0B35164B">
        <w:rPr>
          <w:rFonts w:eastAsia="Calibri" w:cs="Arial"/>
        </w:rPr>
        <w:t xml:space="preserve"> Rehabilitace</w:t>
      </w:r>
      <w:r w:rsidR="3AD07ED9" w:rsidRPr="0B35164B">
        <w:rPr>
          <w:rFonts w:eastAsia="Calibri" w:cs="Arial"/>
        </w:rPr>
        <w:t>)</w:t>
      </w:r>
      <w:r w:rsidR="60E36EBE" w:rsidRPr="0B35164B">
        <w:rPr>
          <w:rFonts w:eastAsia="Calibri" w:cs="Arial"/>
        </w:rPr>
        <w:t xml:space="preserve"> vyjde článek v novinách Žďáru nad Sázavou.</w:t>
      </w:r>
    </w:p>
    <w:p w14:paraId="55EB0B8F" w14:textId="53B2B9D0" w:rsidR="54E611E8" w:rsidRDefault="54E611E8" w:rsidP="0B35164B">
      <w:pPr>
        <w:pStyle w:val="Odstavecseseznamem"/>
        <w:numPr>
          <w:ilvl w:val="0"/>
          <w:numId w:val="32"/>
        </w:numPr>
        <w:spacing w:before="0" w:after="120"/>
        <w:ind w:left="709"/>
        <w:rPr>
          <w:rFonts w:asciiTheme="minorHAnsi" w:eastAsiaTheme="minorEastAsia" w:hAnsiTheme="minorHAnsi"/>
        </w:rPr>
      </w:pPr>
      <w:r>
        <w:t>Telekomunikační služby</w:t>
      </w:r>
    </w:p>
    <w:p w14:paraId="0F08CCE5" w14:textId="093FA9BE" w:rsidR="517FD1BD" w:rsidRDefault="517FD1BD" w:rsidP="0B35164B">
      <w:pPr>
        <w:pStyle w:val="Nadpis4"/>
        <w:spacing w:before="0" w:after="120"/>
        <w:ind w:left="720"/>
      </w:pPr>
      <w:r>
        <w:lastRenderedPageBreak/>
        <w:t xml:space="preserve">    </w:t>
      </w:r>
      <w:r w:rsidR="076EB2A1">
        <w:t>Z</w:t>
      </w:r>
      <w:r w:rsidR="54E611E8">
        <w:t>ajišťuje Propachtovatel prostřednictvím</w:t>
      </w:r>
      <w:r w:rsidR="27AEDCE2">
        <w:t xml:space="preserve"> </w:t>
      </w:r>
      <w:proofErr w:type="gramStart"/>
      <w:r w:rsidR="27AEDCE2" w:rsidRPr="0B35164B">
        <w:t>T-Mobile</w:t>
      </w:r>
      <w:proofErr w:type="gramEnd"/>
      <w:r w:rsidR="27AEDCE2" w:rsidRPr="0B35164B">
        <w:t xml:space="preserve"> Czech Republic a.s. a veškeré služby se vyúčtovávají dle provolaných hovorů</w:t>
      </w:r>
      <w:r w:rsidR="00B0228F" w:rsidRPr="0B35164B">
        <w:t xml:space="preserve">. Je možné si zařídit vlastní </w:t>
      </w:r>
      <w:r w:rsidR="09BEB576" w:rsidRPr="0B35164B">
        <w:t>telekomunikační služby</w:t>
      </w:r>
      <w:r w:rsidR="00B0228F" w:rsidRPr="0B35164B">
        <w:t>.</w:t>
      </w:r>
    </w:p>
    <w:p w14:paraId="5B5CCE6E" w14:textId="1CD58FD2" w:rsidR="47DE0301" w:rsidRDefault="47DE0301" w:rsidP="0B35164B">
      <w:pPr>
        <w:pStyle w:val="Odstavecseseznamem"/>
        <w:numPr>
          <w:ilvl w:val="0"/>
          <w:numId w:val="32"/>
        </w:numPr>
        <w:spacing w:before="0" w:after="120"/>
        <w:ind w:left="709"/>
      </w:pPr>
      <w:r w:rsidRPr="0B35164B">
        <w:rPr>
          <w:rFonts w:eastAsia="Calibri" w:cs="Arial"/>
        </w:rPr>
        <w:t>Režijní náklady</w:t>
      </w:r>
      <w:r w:rsidR="42611BCD" w:rsidRPr="0B35164B">
        <w:rPr>
          <w:rFonts w:eastAsia="Calibri" w:cs="Arial"/>
        </w:rPr>
        <w:t xml:space="preserve"> za energie</w:t>
      </w:r>
    </w:p>
    <w:p w14:paraId="3151984D" w14:textId="2E327727" w:rsidR="47DE0301" w:rsidRDefault="47DE0301" w:rsidP="0B35164B">
      <w:pPr>
        <w:pStyle w:val="Nadpis4"/>
        <w:spacing w:before="0" w:after="120"/>
        <w:ind w:left="720" w:firstLine="0"/>
      </w:pPr>
      <w:r w:rsidRPr="0B35164B">
        <w:t>V současnosti nemá Rehabilitace samostatné měřáky</w:t>
      </w:r>
      <w:r w:rsidR="57532C4C" w:rsidRPr="0B35164B">
        <w:t xml:space="preserve"> energií. </w:t>
      </w:r>
      <w:r w:rsidR="23A9F66C" w:rsidRPr="0B35164B">
        <w:t xml:space="preserve">V létě 2021 budou instalovány </w:t>
      </w:r>
      <w:r w:rsidR="26D62511" w:rsidRPr="0B35164B">
        <w:t xml:space="preserve">samostatné </w:t>
      </w:r>
      <w:r w:rsidR="02FC6905" w:rsidRPr="0B35164B">
        <w:t>měřáky elektřiny a vody</w:t>
      </w:r>
      <w:r w:rsidR="0101FFE9" w:rsidRPr="0B35164B">
        <w:t xml:space="preserve"> pro Rehabilitaci</w:t>
      </w:r>
      <w:r w:rsidR="740C3950" w:rsidRPr="0B35164B">
        <w:t>.</w:t>
      </w:r>
      <w:r w:rsidR="6B5D6E84" w:rsidRPr="0B35164B">
        <w:t xml:space="preserve"> </w:t>
      </w:r>
      <w:r w:rsidR="241FEF74" w:rsidRPr="0B35164B">
        <w:t xml:space="preserve">Dosud byly rozúčtovány koeficientem dle plochy. </w:t>
      </w:r>
      <w:r w:rsidR="6B5D6E84" w:rsidRPr="0B35164B">
        <w:t>Teplo je odebíráno centrálně a rozúčtováno koeficientem</w:t>
      </w:r>
      <w:r w:rsidR="44CD7CDB" w:rsidRPr="0B35164B">
        <w:t>. Plyn není zaveden.</w:t>
      </w:r>
    </w:p>
    <w:p w14:paraId="0F0CEB96" w14:textId="37B46407" w:rsidR="54CC21CD" w:rsidRDefault="54CC21CD" w:rsidP="0B35164B">
      <w:pPr>
        <w:pStyle w:val="Nadpis4"/>
        <w:spacing w:before="0" w:after="120"/>
        <w:ind w:left="720" w:firstLine="0"/>
      </w:pPr>
      <w:r w:rsidRPr="0B35164B">
        <w:t>V roce 2020 činily náklady na energie: voda 5 4217,55 Kč, teplo 94 847,88 Kč, elektřina 23 169,82 Kč.</w:t>
      </w:r>
    </w:p>
    <w:p w14:paraId="137D2661" w14:textId="42A4E7B2" w:rsidR="6272A235" w:rsidRDefault="6272A235" w:rsidP="0B35164B">
      <w:pPr>
        <w:pStyle w:val="Odstavecseseznamem"/>
        <w:numPr>
          <w:ilvl w:val="0"/>
          <w:numId w:val="32"/>
        </w:numPr>
        <w:spacing w:before="0" w:after="120"/>
        <w:ind w:left="709"/>
        <w:rPr>
          <w:rFonts w:asciiTheme="minorHAnsi" w:eastAsiaTheme="minorEastAsia" w:hAnsiTheme="minorHAnsi"/>
        </w:rPr>
      </w:pPr>
      <w:r w:rsidRPr="0B35164B">
        <w:rPr>
          <w:rFonts w:eastAsia="Calibri" w:cs="Arial"/>
        </w:rPr>
        <w:t>Propagace Rehabilitace</w:t>
      </w:r>
    </w:p>
    <w:p w14:paraId="022AC4ED" w14:textId="5B7DF472" w:rsidR="70238142" w:rsidRDefault="70238142" w:rsidP="0B35164B">
      <w:pPr>
        <w:pStyle w:val="Nadpis4"/>
        <w:spacing w:before="0" w:after="120"/>
        <w:ind w:left="709" w:firstLine="0"/>
        <w:rPr>
          <w:b/>
          <w:bCs/>
          <w:sz w:val="28"/>
          <w:szCs w:val="28"/>
        </w:rPr>
      </w:pPr>
      <w:r w:rsidRPr="0B35164B">
        <w:t>Bezplatná propagace ze strany města je možná pouze na rovině informování ze strany města o uskutečněném záměru</w:t>
      </w:r>
      <w:r w:rsidR="3F75C47C" w:rsidRPr="0B35164B">
        <w:t xml:space="preserve"> pachtu Rehabilitace</w:t>
      </w:r>
      <w:r w:rsidR="1BBB9237" w:rsidRPr="0B35164B">
        <w:t>,</w:t>
      </w:r>
      <w:r w:rsidRPr="0B35164B">
        <w:t xml:space="preserve"> nikoliv propagace firmy Pachtýře jako takové</w:t>
      </w:r>
      <w:r w:rsidR="6807E927" w:rsidRPr="0B35164B">
        <w:t>.</w:t>
      </w:r>
    </w:p>
    <w:p w14:paraId="71476365" w14:textId="68A8C46E" w:rsidR="6807E927" w:rsidRDefault="6807E927" w:rsidP="00D320B8">
      <w:pPr>
        <w:pStyle w:val="Nadpis4"/>
        <w:spacing w:before="0" w:after="120"/>
        <w:ind w:left="709" w:firstLine="0"/>
      </w:pPr>
      <w:r w:rsidRPr="0B35164B">
        <w:t>V rámci poplatku za web 100,-Kč/měsíc bez DPH zveřejňuje</w:t>
      </w:r>
      <w:r w:rsidR="0FF99E47" w:rsidRPr="0B35164B">
        <w:t xml:space="preserve"> Propachtovatel</w:t>
      </w:r>
      <w:r w:rsidRPr="0B35164B">
        <w:t xml:space="preserve"> veškeré údaje, které si </w:t>
      </w:r>
      <w:r w:rsidR="317B5377" w:rsidRPr="0B35164B">
        <w:t>P</w:t>
      </w:r>
      <w:r w:rsidRPr="0B35164B">
        <w:t xml:space="preserve">achtýř zašle. Běžně </w:t>
      </w:r>
      <w:r w:rsidR="49146372" w:rsidRPr="0B35164B">
        <w:t xml:space="preserve">se </w:t>
      </w:r>
      <w:r w:rsidRPr="0B35164B">
        <w:t>dáv</w:t>
      </w:r>
      <w:r w:rsidR="52A22280" w:rsidRPr="0B35164B">
        <w:t>ají informace</w:t>
      </w:r>
      <w:r w:rsidRPr="0B35164B">
        <w:t xml:space="preserve"> i na </w:t>
      </w:r>
      <w:proofErr w:type="spellStart"/>
      <w:r w:rsidR="6BEA4916" w:rsidRPr="0B35164B">
        <w:t>Facebook</w:t>
      </w:r>
      <w:proofErr w:type="spellEnd"/>
      <w:r w:rsidRPr="0B35164B">
        <w:t xml:space="preserve"> </w:t>
      </w:r>
      <w:r w:rsidR="396697B2" w:rsidRPr="0B35164B">
        <w:t xml:space="preserve">Propachtovatele </w:t>
      </w:r>
      <w:r w:rsidRPr="0B35164B">
        <w:t>nebo může</w:t>
      </w:r>
      <w:r w:rsidR="01BD8FC0" w:rsidRPr="0B35164B">
        <w:t xml:space="preserve"> Propachtovatel ro</w:t>
      </w:r>
      <w:r w:rsidRPr="0B35164B">
        <w:t>zeslat</w:t>
      </w:r>
      <w:r w:rsidR="7C98B01D" w:rsidRPr="0B35164B">
        <w:t xml:space="preserve"> informace</w:t>
      </w:r>
      <w:r w:rsidRPr="0B35164B">
        <w:t xml:space="preserve"> všem podnájemníkům emailem.</w:t>
      </w:r>
    </w:p>
    <w:p w14:paraId="783FD939" w14:textId="2C70AFDA" w:rsidR="0B35164B" w:rsidRDefault="0B35164B" w:rsidP="0B35164B">
      <w:pPr>
        <w:rPr>
          <w:rFonts w:eastAsia="Calibri" w:cs="Arial"/>
        </w:rPr>
      </w:pPr>
    </w:p>
    <w:p w14:paraId="58F45018" w14:textId="4D957780" w:rsidR="00E97033" w:rsidRPr="003C50BD" w:rsidRDefault="00A10039" w:rsidP="00FF2281">
      <w:pPr>
        <w:pStyle w:val="Odstavecseseznamem"/>
        <w:widowControl w:val="0"/>
        <w:numPr>
          <w:ilvl w:val="0"/>
          <w:numId w:val="32"/>
        </w:numPr>
        <w:spacing w:before="0" w:after="120"/>
        <w:ind w:left="709"/>
        <w:contextualSpacing w:val="0"/>
        <w:rPr>
          <w:rFonts w:cs="Calibri"/>
          <w:lang w:eastAsia="cs-CZ"/>
        </w:rPr>
      </w:pPr>
      <w:r>
        <w:t xml:space="preserve">V Účelu záměru Propachtovatel </w:t>
      </w:r>
      <w:r w:rsidR="001F0CFF">
        <w:t>informuje o možnostech využití 4</w:t>
      </w:r>
      <w:r w:rsidR="007F365E">
        <w:t xml:space="preserve">NP </w:t>
      </w:r>
      <w:r w:rsidR="001F0CFF">
        <w:t>Polikliniky Žďár nad Sázavou pro případné rozšíření</w:t>
      </w:r>
      <w:r w:rsidR="00E073A7">
        <w:t xml:space="preserve"> či přesun</w:t>
      </w:r>
      <w:r w:rsidR="001F0CFF">
        <w:t xml:space="preserve"> provozu Rehabilitace.</w:t>
      </w:r>
      <w:r w:rsidR="00472637">
        <w:t xml:space="preserve"> Prostory 4NP je možné se souhlasem města Žďár nad Sázavou přestavět.</w:t>
      </w:r>
      <w:r w:rsidR="001F0CFF">
        <w:t xml:space="preserve"> Propachtovatel </w:t>
      </w:r>
      <w:r w:rsidR="006F048F">
        <w:t>předkládá</w:t>
      </w:r>
      <w:r w:rsidR="007F365E">
        <w:t xml:space="preserve"> informace a technickou dokumentaci 4NP.</w:t>
      </w:r>
      <w:r w:rsidR="003B3B39">
        <w:t xml:space="preserve"> Dodavatelům bude umožněna prohlídka 4NP během individuálních setkání s Propachtovatelem.</w:t>
      </w:r>
    </w:p>
    <w:sectPr w:rsidR="00E97033" w:rsidRPr="003C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AC6F3" w14:textId="77777777" w:rsidR="00247D2B" w:rsidRDefault="00247D2B" w:rsidP="009E7A9B">
      <w:pPr>
        <w:spacing w:before="0"/>
      </w:pPr>
      <w:r>
        <w:separator/>
      </w:r>
    </w:p>
  </w:endnote>
  <w:endnote w:type="continuationSeparator" w:id="0">
    <w:p w14:paraId="41F82582" w14:textId="77777777" w:rsidR="00247D2B" w:rsidRDefault="00247D2B" w:rsidP="009E7A9B">
      <w:pPr>
        <w:spacing w:before="0"/>
      </w:pPr>
      <w:r>
        <w:continuationSeparator/>
      </w:r>
    </w:p>
  </w:endnote>
  <w:endnote w:type="continuationNotice" w:id="1">
    <w:p w14:paraId="5A92A2DE" w14:textId="77777777" w:rsidR="00247D2B" w:rsidRDefault="00247D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01E75" w14:textId="77777777" w:rsidR="00247D2B" w:rsidRDefault="00247D2B" w:rsidP="009E7A9B">
      <w:pPr>
        <w:spacing w:before="0"/>
      </w:pPr>
      <w:r>
        <w:separator/>
      </w:r>
    </w:p>
  </w:footnote>
  <w:footnote w:type="continuationSeparator" w:id="0">
    <w:p w14:paraId="23EED071" w14:textId="77777777" w:rsidR="00247D2B" w:rsidRDefault="00247D2B" w:rsidP="009E7A9B">
      <w:pPr>
        <w:spacing w:before="0"/>
      </w:pPr>
      <w:r>
        <w:continuationSeparator/>
      </w:r>
    </w:p>
  </w:footnote>
  <w:footnote w:type="continuationNotice" w:id="1">
    <w:p w14:paraId="1244283C" w14:textId="77777777" w:rsidR="00247D2B" w:rsidRDefault="00247D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54B6"/>
    <w:multiLevelType w:val="hybridMultilevel"/>
    <w:tmpl w:val="265E61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27903"/>
    <w:multiLevelType w:val="hybridMultilevel"/>
    <w:tmpl w:val="A5CADF18"/>
    <w:lvl w:ilvl="0" w:tplc="3B54895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0854"/>
    <w:multiLevelType w:val="hybridMultilevel"/>
    <w:tmpl w:val="A57AA286"/>
    <w:lvl w:ilvl="0" w:tplc="958CA5A2">
      <w:start w:val="1"/>
      <w:numFmt w:val="lowerLetter"/>
      <w:lvlText w:val="%1)"/>
      <w:lvlJc w:val="left"/>
    </w:lvl>
    <w:lvl w:ilvl="1" w:tplc="C1820D7E">
      <w:numFmt w:val="decimal"/>
      <w:lvlText w:val=""/>
      <w:lvlJc w:val="left"/>
    </w:lvl>
    <w:lvl w:ilvl="2" w:tplc="0E04241A">
      <w:numFmt w:val="decimal"/>
      <w:lvlText w:val=""/>
      <w:lvlJc w:val="left"/>
    </w:lvl>
    <w:lvl w:ilvl="3" w:tplc="516AAE74">
      <w:numFmt w:val="decimal"/>
      <w:lvlText w:val=""/>
      <w:lvlJc w:val="left"/>
    </w:lvl>
    <w:lvl w:ilvl="4" w:tplc="24E02152">
      <w:numFmt w:val="decimal"/>
      <w:lvlText w:val=""/>
      <w:lvlJc w:val="left"/>
    </w:lvl>
    <w:lvl w:ilvl="5" w:tplc="BE72B0A4">
      <w:numFmt w:val="decimal"/>
      <w:lvlText w:val=""/>
      <w:lvlJc w:val="left"/>
    </w:lvl>
    <w:lvl w:ilvl="6" w:tplc="F4D676EE">
      <w:numFmt w:val="decimal"/>
      <w:lvlText w:val=""/>
      <w:lvlJc w:val="left"/>
    </w:lvl>
    <w:lvl w:ilvl="7" w:tplc="14AC7C88">
      <w:numFmt w:val="decimal"/>
      <w:lvlText w:val=""/>
      <w:lvlJc w:val="left"/>
    </w:lvl>
    <w:lvl w:ilvl="8" w:tplc="E43ED888">
      <w:numFmt w:val="decimal"/>
      <w:lvlText w:val=""/>
      <w:lvlJc w:val="left"/>
    </w:lvl>
  </w:abstractNum>
  <w:abstractNum w:abstractNumId="3">
    <w:nsid w:val="1F59517E"/>
    <w:multiLevelType w:val="hybridMultilevel"/>
    <w:tmpl w:val="4B2E8486"/>
    <w:lvl w:ilvl="0" w:tplc="A268E7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BF28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AC22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84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4DC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6011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D20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2696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6A65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B2449"/>
    <w:multiLevelType w:val="hybridMultilevel"/>
    <w:tmpl w:val="B2E0D8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C418F"/>
    <w:multiLevelType w:val="hybridMultilevel"/>
    <w:tmpl w:val="1952BC7A"/>
    <w:lvl w:ilvl="0" w:tplc="4D8ED0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E13AF"/>
    <w:multiLevelType w:val="hybridMultilevel"/>
    <w:tmpl w:val="B198855C"/>
    <w:lvl w:ilvl="0" w:tplc="8E06EC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5056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D8D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E6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244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621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4E7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686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5C8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04477"/>
    <w:multiLevelType w:val="hybridMultilevel"/>
    <w:tmpl w:val="C5F86BAE"/>
    <w:lvl w:ilvl="0" w:tplc="F46C610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B895CA9"/>
    <w:multiLevelType w:val="hybridMultilevel"/>
    <w:tmpl w:val="87ECDEE2"/>
    <w:lvl w:ilvl="0" w:tplc="0F9AF53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26ADD"/>
    <w:multiLevelType w:val="hybridMultilevel"/>
    <w:tmpl w:val="265E61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868AC"/>
    <w:multiLevelType w:val="hybridMultilevel"/>
    <w:tmpl w:val="6E78597A"/>
    <w:lvl w:ilvl="0" w:tplc="2B0233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92F50"/>
    <w:multiLevelType w:val="hybridMultilevel"/>
    <w:tmpl w:val="78BC3EDE"/>
    <w:lvl w:ilvl="0" w:tplc="204E9BE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BF67E4"/>
    <w:multiLevelType w:val="hybridMultilevel"/>
    <w:tmpl w:val="B6D8316E"/>
    <w:lvl w:ilvl="0" w:tplc="53CAF95C">
      <w:start w:val="1"/>
      <w:numFmt w:val="lowerLetter"/>
      <w:lvlText w:val="%1)"/>
      <w:lvlJc w:val="left"/>
      <w:pPr>
        <w:ind w:left="720" w:hanging="360"/>
      </w:pPr>
      <w:rPr>
        <w:caps w:val="0"/>
      </w:rPr>
    </w:lvl>
    <w:lvl w:ilvl="1" w:tplc="856ADC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240F83"/>
    <w:multiLevelType w:val="hybridMultilevel"/>
    <w:tmpl w:val="3BD240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357C0"/>
    <w:multiLevelType w:val="hybridMultilevel"/>
    <w:tmpl w:val="F53EE1AE"/>
    <w:lvl w:ilvl="0" w:tplc="FFFFFFFF">
      <w:start w:val="1"/>
      <w:numFmt w:val="lowerLetter"/>
      <w:lvlText w:val="%1)"/>
      <w:lvlJc w:val="left"/>
      <w:pPr>
        <w:ind w:left="720" w:hanging="360"/>
      </w:pPr>
      <w:rPr>
        <w:cap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8F656D"/>
    <w:multiLevelType w:val="hybridMultilevel"/>
    <w:tmpl w:val="2CC4CDDA"/>
    <w:lvl w:ilvl="0" w:tplc="D8281B5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45B2D"/>
    <w:multiLevelType w:val="multilevel"/>
    <w:tmpl w:val="60E82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  <w:bCs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64F08FD"/>
    <w:multiLevelType w:val="hybridMultilevel"/>
    <w:tmpl w:val="2B40ABB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A6124F5"/>
    <w:multiLevelType w:val="hybridMultilevel"/>
    <w:tmpl w:val="3F8E95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85313"/>
    <w:multiLevelType w:val="hybridMultilevel"/>
    <w:tmpl w:val="B15243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73C09"/>
    <w:multiLevelType w:val="multilevel"/>
    <w:tmpl w:val="3D1847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55BF3C00"/>
    <w:multiLevelType w:val="hybridMultilevel"/>
    <w:tmpl w:val="06A08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233FC1"/>
    <w:multiLevelType w:val="hybridMultilevel"/>
    <w:tmpl w:val="B2E0D8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51F94"/>
    <w:multiLevelType w:val="hybridMultilevel"/>
    <w:tmpl w:val="40D0F0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46DFA"/>
    <w:multiLevelType w:val="hybridMultilevel"/>
    <w:tmpl w:val="A5CADF18"/>
    <w:lvl w:ilvl="0" w:tplc="3B54895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86361"/>
    <w:multiLevelType w:val="hybridMultilevel"/>
    <w:tmpl w:val="B2E0D8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D7383"/>
    <w:multiLevelType w:val="hybridMultilevel"/>
    <w:tmpl w:val="B2E0D8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A46C52"/>
    <w:multiLevelType w:val="hybridMultilevel"/>
    <w:tmpl w:val="B2E0D8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A5787B"/>
    <w:multiLevelType w:val="hybridMultilevel"/>
    <w:tmpl w:val="C47C4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E04AA"/>
    <w:multiLevelType w:val="hybridMultilevel"/>
    <w:tmpl w:val="B2E0D8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3427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D2C4D13"/>
    <w:multiLevelType w:val="hybridMultilevel"/>
    <w:tmpl w:val="87ECDEE2"/>
    <w:lvl w:ilvl="0" w:tplc="0F9AF53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DB683E"/>
    <w:multiLevelType w:val="hybridMultilevel"/>
    <w:tmpl w:val="B2E0D8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0"/>
  </w:num>
  <w:num w:numId="4">
    <w:abstractNumId w:val="32"/>
  </w:num>
  <w:num w:numId="5">
    <w:abstractNumId w:val="19"/>
  </w:num>
  <w:num w:numId="6">
    <w:abstractNumId w:val="16"/>
  </w:num>
  <w:num w:numId="7">
    <w:abstractNumId w:val="30"/>
  </w:num>
  <w:num w:numId="8">
    <w:abstractNumId w:val="22"/>
  </w:num>
  <w:num w:numId="9">
    <w:abstractNumId w:val="25"/>
  </w:num>
  <w:num w:numId="10">
    <w:abstractNumId w:val="13"/>
  </w:num>
  <w:num w:numId="11">
    <w:abstractNumId w:val="27"/>
  </w:num>
  <w:num w:numId="12">
    <w:abstractNumId w:val="26"/>
  </w:num>
  <w:num w:numId="13">
    <w:abstractNumId w:val="8"/>
  </w:num>
  <w:num w:numId="14">
    <w:abstractNumId w:val="15"/>
  </w:num>
  <w:num w:numId="15">
    <w:abstractNumId w:val="28"/>
  </w:num>
  <w:num w:numId="16">
    <w:abstractNumId w:val="0"/>
  </w:num>
  <w:num w:numId="17">
    <w:abstractNumId w:val="24"/>
  </w:num>
  <w:num w:numId="18">
    <w:abstractNumId w:val="10"/>
  </w:num>
  <w:num w:numId="19">
    <w:abstractNumId w:val="17"/>
  </w:num>
  <w:num w:numId="20">
    <w:abstractNumId w:val="1"/>
  </w:num>
  <w:num w:numId="21">
    <w:abstractNumId w:val="18"/>
  </w:num>
  <w:num w:numId="22">
    <w:abstractNumId w:val="23"/>
  </w:num>
  <w:num w:numId="23">
    <w:abstractNumId w:val="2"/>
  </w:num>
  <w:num w:numId="24">
    <w:abstractNumId w:val="5"/>
  </w:num>
  <w:num w:numId="25">
    <w:abstractNumId w:val="21"/>
  </w:num>
  <w:num w:numId="26">
    <w:abstractNumId w:val="9"/>
  </w:num>
  <w:num w:numId="27">
    <w:abstractNumId w:val="31"/>
  </w:num>
  <w:num w:numId="28">
    <w:abstractNumId w:val="11"/>
  </w:num>
  <w:num w:numId="29">
    <w:abstractNumId w:val="4"/>
  </w:num>
  <w:num w:numId="30">
    <w:abstractNumId w:val="29"/>
  </w:num>
  <w:num w:numId="31">
    <w:abstractNumId w:val="7"/>
  </w:num>
  <w:num w:numId="32">
    <w:abstractNumId w:val="14"/>
  </w:num>
  <w:num w:numId="33">
    <w:abstractNumId w:val="1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7E"/>
    <w:rsid w:val="00001ED6"/>
    <w:rsid w:val="000129EC"/>
    <w:rsid w:val="0002144F"/>
    <w:rsid w:val="00023BA7"/>
    <w:rsid w:val="00023D4E"/>
    <w:rsid w:val="00025038"/>
    <w:rsid w:val="00045E77"/>
    <w:rsid w:val="000461A1"/>
    <w:rsid w:val="00053176"/>
    <w:rsid w:val="00053B98"/>
    <w:rsid w:val="00060FD6"/>
    <w:rsid w:val="00061FAE"/>
    <w:rsid w:val="00063577"/>
    <w:rsid w:val="00064B54"/>
    <w:rsid w:val="00065438"/>
    <w:rsid w:val="00067A48"/>
    <w:rsid w:val="00072311"/>
    <w:rsid w:val="000770A2"/>
    <w:rsid w:val="00081BD8"/>
    <w:rsid w:val="00082E46"/>
    <w:rsid w:val="00087BE4"/>
    <w:rsid w:val="000A47D4"/>
    <w:rsid w:val="000A4E52"/>
    <w:rsid w:val="000B4729"/>
    <w:rsid w:val="000C02DE"/>
    <w:rsid w:val="000C18B5"/>
    <w:rsid w:val="000C204F"/>
    <w:rsid w:val="000C2FC6"/>
    <w:rsid w:val="000D13A5"/>
    <w:rsid w:val="000D5677"/>
    <w:rsid w:val="000D7F0A"/>
    <w:rsid w:val="000E1E56"/>
    <w:rsid w:val="000E438A"/>
    <w:rsid w:val="000F03CA"/>
    <w:rsid w:val="000F284D"/>
    <w:rsid w:val="000F5370"/>
    <w:rsid w:val="00100BA8"/>
    <w:rsid w:val="00103860"/>
    <w:rsid w:val="00106A78"/>
    <w:rsid w:val="001158CD"/>
    <w:rsid w:val="00120824"/>
    <w:rsid w:val="00121C15"/>
    <w:rsid w:val="00122612"/>
    <w:rsid w:val="00122903"/>
    <w:rsid w:val="00130F55"/>
    <w:rsid w:val="001311DA"/>
    <w:rsid w:val="0013716E"/>
    <w:rsid w:val="00145EB8"/>
    <w:rsid w:val="00154063"/>
    <w:rsid w:val="001551D0"/>
    <w:rsid w:val="00172D1D"/>
    <w:rsid w:val="001778B5"/>
    <w:rsid w:val="00181267"/>
    <w:rsid w:val="0018234C"/>
    <w:rsid w:val="00182622"/>
    <w:rsid w:val="00186A0B"/>
    <w:rsid w:val="00195360"/>
    <w:rsid w:val="001A53D0"/>
    <w:rsid w:val="001B04BA"/>
    <w:rsid w:val="001B166C"/>
    <w:rsid w:val="001B7AF7"/>
    <w:rsid w:val="001C0F3D"/>
    <w:rsid w:val="001C2B7A"/>
    <w:rsid w:val="001C49D9"/>
    <w:rsid w:val="001C6C5A"/>
    <w:rsid w:val="001E464F"/>
    <w:rsid w:val="001F0CFF"/>
    <w:rsid w:val="001F2293"/>
    <w:rsid w:val="001F4993"/>
    <w:rsid w:val="001F69D0"/>
    <w:rsid w:val="00200CB2"/>
    <w:rsid w:val="00203147"/>
    <w:rsid w:val="00204E5D"/>
    <w:rsid w:val="00211CDD"/>
    <w:rsid w:val="002201A0"/>
    <w:rsid w:val="00220484"/>
    <w:rsid w:val="0022284F"/>
    <w:rsid w:val="00224567"/>
    <w:rsid w:val="00224AF3"/>
    <w:rsid w:val="00233020"/>
    <w:rsid w:val="00236E7A"/>
    <w:rsid w:val="002413CF"/>
    <w:rsid w:val="00244FE4"/>
    <w:rsid w:val="00247D2B"/>
    <w:rsid w:val="002562F4"/>
    <w:rsid w:val="00261066"/>
    <w:rsid w:val="002615B5"/>
    <w:rsid w:val="0026786F"/>
    <w:rsid w:val="00276B74"/>
    <w:rsid w:val="00285541"/>
    <w:rsid w:val="0028599B"/>
    <w:rsid w:val="00290185"/>
    <w:rsid w:val="002A3273"/>
    <w:rsid w:val="002A61D2"/>
    <w:rsid w:val="002D0D94"/>
    <w:rsid w:val="002D0F6D"/>
    <w:rsid w:val="002D615E"/>
    <w:rsid w:val="002E274E"/>
    <w:rsid w:val="002E312B"/>
    <w:rsid w:val="002E3D5E"/>
    <w:rsid w:val="002E6D5F"/>
    <w:rsid w:val="002F34EC"/>
    <w:rsid w:val="002F507E"/>
    <w:rsid w:val="002F76F0"/>
    <w:rsid w:val="00304C40"/>
    <w:rsid w:val="00304D0F"/>
    <w:rsid w:val="00314290"/>
    <w:rsid w:val="00320358"/>
    <w:rsid w:val="003207DA"/>
    <w:rsid w:val="00332F04"/>
    <w:rsid w:val="00347F98"/>
    <w:rsid w:val="00352A1D"/>
    <w:rsid w:val="00353B07"/>
    <w:rsid w:val="00354476"/>
    <w:rsid w:val="00360CEA"/>
    <w:rsid w:val="003722DF"/>
    <w:rsid w:val="003800DF"/>
    <w:rsid w:val="00382157"/>
    <w:rsid w:val="00383980"/>
    <w:rsid w:val="00391766"/>
    <w:rsid w:val="0039426C"/>
    <w:rsid w:val="00395C57"/>
    <w:rsid w:val="003A1009"/>
    <w:rsid w:val="003A7977"/>
    <w:rsid w:val="003B3063"/>
    <w:rsid w:val="003B3B39"/>
    <w:rsid w:val="003C50BD"/>
    <w:rsid w:val="003C613B"/>
    <w:rsid w:val="003C788B"/>
    <w:rsid w:val="003D10AD"/>
    <w:rsid w:val="003DC7E1"/>
    <w:rsid w:val="003E3E9B"/>
    <w:rsid w:val="003E6594"/>
    <w:rsid w:val="00400540"/>
    <w:rsid w:val="00401995"/>
    <w:rsid w:val="00403A5B"/>
    <w:rsid w:val="00403B7F"/>
    <w:rsid w:val="00407840"/>
    <w:rsid w:val="00410D7D"/>
    <w:rsid w:val="00420713"/>
    <w:rsid w:val="00422C54"/>
    <w:rsid w:val="00423F0C"/>
    <w:rsid w:val="004253A0"/>
    <w:rsid w:val="00426879"/>
    <w:rsid w:val="00437E22"/>
    <w:rsid w:val="004413F6"/>
    <w:rsid w:val="004511BB"/>
    <w:rsid w:val="00451A58"/>
    <w:rsid w:val="004525B2"/>
    <w:rsid w:val="0045264C"/>
    <w:rsid w:val="004534D8"/>
    <w:rsid w:val="00453D48"/>
    <w:rsid w:val="00454C48"/>
    <w:rsid w:val="00455476"/>
    <w:rsid w:val="004568A7"/>
    <w:rsid w:val="004570C5"/>
    <w:rsid w:val="00457882"/>
    <w:rsid w:val="00457C23"/>
    <w:rsid w:val="00472637"/>
    <w:rsid w:val="00474B24"/>
    <w:rsid w:val="00475A82"/>
    <w:rsid w:val="00480719"/>
    <w:rsid w:val="0048476A"/>
    <w:rsid w:val="0049552E"/>
    <w:rsid w:val="004A0DDE"/>
    <w:rsid w:val="004A7EE8"/>
    <w:rsid w:val="004A7FF9"/>
    <w:rsid w:val="004B2F92"/>
    <w:rsid w:val="004B548C"/>
    <w:rsid w:val="004B5F68"/>
    <w:rsid w:val="004C2030"/>
    <w:rsid w:val="004C3085"/>
    <w:rsid w:val="004C31AE"/>
    <w:rsid w:val="004D027A"/>
    <w:rsid w:val="004D547A"/>
    <w:rsid w:val="004E107A"/>
    <w:rsid w:val="004E1BA5"/>
    <w:rsid w:val="004F0B5D"/>
    <w:rsid w:val="004F79B5"/>
    <w:rsid w:val="00501578"/>
    <w:rsid w:val="0050162E"/>
    <w:rsid w:val="00501C59"/>
    <w:rsid w:val="00502968"/>
    <w:rsid w:val="00505DC3"/>
    <w:rsid w:val="00510CC4"/>
    <w:rsid w:val="00511698"/>
    <w:rsid w:val="00517C18"/>
    <w:rsid w:val="00523729"/>
    <w:rsid w:val="0052571D"/>
    <w:rsid w:val="005308D1"/>
    <w:rsid w:val="0053127B"/>
    <w:rsid w:val="00532FAE"/>
    <w:rsid w:val="00534CE7"/>
    <w:rsid w:val="00551A0C"/>
    <w:rsid w:val="00556FCD"/>
    <w:rsid w:val="00557964"/>
    <w:rsid w:val="005638AD"/>
    <w:rsid w:val="00564C4B"/>
    <w:rsid w:val="005667C8"/>
    <w:rsid w:val="005736FE"/>
    <w:rsid w:val="00574797"/>
    <w:rsid w:val="00577A38"/>
    <w:rsid w:val="00580E65"/>
    <w:rsid w:val="00585250"/>
    <w:rsid w:val="00586D4E"/>
    <w:rsid w:val="005921AD"/>
    <w:rsid w:val="00596E5B"/>
    <w:rsid w:val="005A29A4"/>
    <w:rsid w:val="005A475A"/>
    <w:rsid w:val="005A5BF6"/>
    <w:rsid w:val="005A7F79"/>
    <w:rsid w:val="005B0B77"/>
    <w:rsid w:val="005B6D43"/>
    <w:rsid w:val="005C3230"/>
    <w:rsid w:val="005C38E9"/>
    <w:rsid w:val="005C7C80"/>
    <w:rsid w:val="005D2A2F"/>
    <w:rsid w:val="005D5A19"/>
    <w:rsid w:val="005D7BC2"/>
    <w:rsid w:val="005E338B"/>
    <w:rsid w:val="005E33B6"/>
    <w:rsid w:val="005E618E"/>
    <w:rsid w:val="005F15DE"/>
    <w:rsid w:val="00603A2A"/>
    <w:rsid w:val="00605094"/>
    <w:rsid w:val="006229BF"/>
    <w:rsid w:val="00622FEF"/>
    <w:rsid w:val="006245D7"/>
    <w:rsid w:val="00626C4A"/>
    <w:rsid w:val="00631260"/>
    <w:rsid w:val="00632880"/>
    <w:rsid w:val="00634B9E"/>
    <w:rsid w:val="00652241"/>
    <w:rsid w:val="006547E6"/>
    <w:rsid w:val="00657D6F"/>
    <w:rsid w:val="00677E5E"/>
    <w:rsid w:val="0069463A"/>
    <w:rsid w:val="0069787B"/>
    <w:rsid w:val="006B31EE"/>
    <w:rsid w:val="006B4237"/>
    <w:rsid w:val="006C4391"/>
    <w:rsid w:val="006C5EDC"/>
    <w:rsid w:val="006C7BB9"/>
    <w:rsid w:val="006D79BD"/>
    <w:rsid w:val="006E1F62"/>
    <w:rsid w:val="006F048F"/>
    <w:rsid w:val="006F2403"/>
    <w:rsid w:val="006F5514"/>
    <w:rsid w:val="006F6ABC"/>
    <w:rsid w:val="0070071C"/>
    <w:rsid w:val="00707F9B"/>
    <w:rsid w:val="0071055F"/>
    <w:rsid w:val="00717138"/>
    <w:rsid w:val="0071783E"/>
    <w:rsid w:val="00721115"/>
    <w:rsid w:val="007279AD"/>
    <w:rsid w:val="0072B917"/>
    <w:rsid w:val="007369D1"/>
    <w:rsid w:val="00764A88"/>
    <w:rsid w:val="007714D3"/>
    <w:rsid w:val="007715DD"/>
    <w:rsid w:val="007751DF"/>
    <w:rsid w:val="00775D65"/>
    <w:rsid w:val="00780E00"/>
    <w:rsid w:val="00784494"/>
    <w:rsid w:val="00785D7C"/>
    <w:rsid w:val="00795E09"/>
    <w:rsid w:val="0079706E"/>
    <w:rsid w:val="007A0044"/>
    <w:rsid w:val="007A5796"/>
    <w:rsid w:val="007A6647"/>
    <w:rsid w:val="007B1866"/>
    <w:rsid w:val="007B24A4"/>
    <w:rsid w:val="007B58C2"/>
    <w:rsid w:val="007C0AFC"/>
    <w:rsid w:val="007C2557"/>
    <w:rsid w:val="007C2F93"/>
    <w:rsid w:val="007C3718"/>
    <w:rsid w:val="007C6A29"/>
    <w:rsid w:val="007D0C2F"/>
    <w:rsid w:val="007D2769"/>
    <w:rsid w:val="007D650C"/>
    <w:rsid w:val="007E096E"/>
    <w:rsid w:val="007E2EF7"/>
    <w:rsid w:val="007F365E"/>
    <w:rsid w:val="007F632B"/>
    <w:rsid w:val="008226EC"/>
    <w:rsid w:val="00822EDE"/>
    <w:rsid w:val="00826ACD"/>
    <w:rsid w:val="0082744D"/>
    <w:rsid w:val="00827B44"/>
    <w:rsid w:val="00833A6F"/>
    <w:rsid w:val="0083519C"/>
    <w:rsid w:val="00840974"/>
    <w:rsid w:val="0084130A"/>
    <w:rsid w:val="00846724"/>
    <w:rsid w:val="00847AE7"/>
    <w:rsid w:val="00852D54"/>
    <w:rsid w:val="00853B3A"/>
    <w:rsid w:val="00854214"/>
    <w:rsid w:val="00854904"/>
    <w:rsid w:val="0086257E"/>
    <w:rsid w:val="00864001"/>
    <w:rsid w:val="00873BAD"/>
    <w:rsid w:val="008752C5"/>
    <w:rsid w:val="008A03E7"/>
    <w:rsid w:val="008A3533"/>
    <w:rsid w:val="008A36F5"/>
    <w:rsid w:val="008B21E5"/>
    <w:rsid w:val="008B6623"/>
    <w:rsid w:val="008B7194"/>
    <w:rsid w:val="008C0007"/>
    <w:rsid w:val="008C5518"/>
    <w:rsid w:val="008D0568"/>
    <w:rsid w:val="008F19E1"/>
    <w:rsid w:val="008F3A16"/>
    <w:rsid w:val="008F6A37"/>
    <w:rsid w:val="008F75F3"/>
    <w:rsid w:val="00900CD5"/>
    <w:rsid w:val="00901D19"/>
    <w:rsid w:val="009116E7"/>
    <w:rsid w:val="009141B4"/>
    <w:rsid w:val="009154D3"/>
    <w:rsid w:val="009159A1"/>
    <w:rsid w:val="00916A0E"/>
    <w:rsid w:val="00926600"/>
    <w:rsid w:val="00934334"/>
    <w:rsid w:val="00934FEA"/>
    <w:rsid w:val="00935CB9"/>
    <w:rsid w:val="00937961"/>
    <w:rsid w:val="00946046"/>
    <w:rsid w:val="00946BBF"/>
    <w:rsid w:val="00947A01"/>
    <w:rsid w:val="00953407"/>
    <w:rsid w:val="00953BD3"/>
    <w:rsid w:val="00954D7F"/>
    <w:rsid w:val="0096119D"/>
    <w:rsid w:val="00961A69"/>
    <w:rsid w:val="00964EE6"/>
    <w:rsid w:val="009668A9"/>
    <w:rsid w:val="009811EF"/>
    <w:rsid w:val="0098439D"/>
    <w:rsid w:val="00984A97"/>
    <w:rsid w:val="00985032"/>
    <w:rsid w:val="0098548D"/>
    <w:rsid w:val="00986F9B"/>
    <w:rsid w:val="00990C2A"/>
    <w:rsid w:val="00994CE9"/>
    <w:rsid w:val="0099657F"/>
    <w:rsid w:val="009A0AAB"/>
    <w:rsid w:val="009A1BF7"/>
    <w:rsid w:val="009A2983"/>
    <w:rsid w:val="009A3BB9"/>
    <w:rsid w:val="009A452A"/>
    <w:rsid w:val="009B382C"/>
    <w:rsid w:val="009C4E27"/>
    <w:rsid w:val="009D0CE8"/>
    <w:rsid w:val="009D239D"/>
    <w:rsid w:val="009D3C11"/>
    <w:rsid w:val="009E0C95"/>
    <w:rsid w:val="009E66AF"/>
    <w:rsid w:val="009E7A9B"/>
    <w:rsid w:val="009F150D"/>
    <w:rsid w:val="009F70F1"/>
    <w:rsid w:val="00A02139"/>
    <w:rsid w:val="00A026BA"/>
    <w:rsid w:val="00A04158"/>
    <w:rsid w:val="00A064C6"/>
    <w:rsid w:val="00A073CE"/>
    <w:rsid w:val="00A10039"/>
    <w:rsid w:val="00A11D9C"/>
    <w:rsid w:val="00A11EE5"/>
    <w:rsid w:val="00A13589"/>
    <w:rsid w:val="00A14648"/>
    <w:rsid w:val="00A20283"/>
    <w:rsid w:val="00A26E40"/>
    <w:rsid w:val="00A32158"/>
    <w:rsid w:val="00A338F1"/>
    <w:rsid w:val="00A33E76"/>
    <w:rsid w:val="00A35907"/>
    <w:rsid w:val="00A45CF9"/>
    <w:rsid w:val="00A54462"/>
    <w:rsid w:val="00A630CC"/>
    <w:rsid w:val="00A63903"/>
    <w:rsid w:val="00A6786F"/>
    <w:rsid w:val="00A72547"/>
    <w:rsid w:val="00A74C49"/>
    <w:rsid w:val="00A84832"/>
    <w:rsid w:val="00A91600"/>
    <w:rsid w:val="00A91F48"/>
    <w:rsid w:val="00A931BD"/>
    <w:rsid w:val="00A96C9F"/>
    <w:rsid w:val="00AA143A"/>
    <w:rsid w:val="00AA64E8"/>
    <w:rsid w:val="00AA7D8D"/>
    <w:rsid w:val="00AB3D9F"/>
    <w:rsid w:val="00AC0B33"/>
    <w:rsid w:val="00AC4499"/>
    <w:rsid w:val="00AC7ABE"/>
    <w:rsid w:val="00AC7E79"/>
    <w:rsid w:val="00AD0FA8"/>
    <w:rsid w:val="00AF0FC4"/>
    <w:rsid w:val="00AF28E7"/>
    <w:rsid w:val="00AF6580"/>
    <w:rsid w:val="00B0228F"/>
    <w:rsid w:val="00B1690F"/>
    <w:rsid w:val="00B171BB"/>
    <w:rsid w:val="00B2210D"/>
    <w:rsid w:val="00B248A1"/>
    <w:rsid w:val="00B3016B"/>
    <w:rsid w:val="00B35348"/>
    <w:rsid w:val="00B40151"/>
    <w:rsid w:val="00B44C72"/>
    <w:rsid w:val="00B45266"/>
    <w:rsid w:val="00B467E3"/>
    <w:rsid w:val="00B5107E"/>
    <w:rsid w:val="00B55C7F"/>
    <w:rsid w:val="00B61677"/>
    <w:rsid w:val="00B666C0"/>
    <w:rsid w:val="00B81326"/>
    <w:rsid w:val="00B81E71"/>
    <w:rsid w:val="00B85880"/>
    <w:rsid w:val="00B86B8F"/>
    <w:rsid w:val="00B91941"/>
    <w:rsid w:val="00B94AC6"/>
    <w:rsid w:val="00B95812"/>
    <w:rsid w:val="00BA1FF6"/>
    <w:rsid w:val="00BA724B"/>
    <w:rsid w:val="00BB1397"/>
    <w:rsid w:val="00BC0463"/>
    <w:rsid w:val="00BC06CA"/>
    <w:rsid w:val="00BC2577"/>
    <w:rsid w:val="00BC7B3A"/>
    <w:rsid w:val="00BD0D70"/>
    <w:rsid w:val="00BD3F1F"/>
    <w:rsid w:val="00BD67E5"/>
    <w:rsid w:val="00BE0F5C"/>
    <w:rsid w:val="00BE7F65"/>
    <w:rsid w:val="00BF030E"/>
    <w:rsid w:val="00C035ED"/>
    <w:rsid w:val="00C04CB8"/>
    <w:rsid w:val="00C05557"/>
    <w:rsid w:val="00C115A4"/>
    <w:rsid w:val="00C1708A"/>
    <w:rsid w:val="00C203EA"/>
    <w:rsid w:val="00C2161A"/>
    <w:rsid w:val="00C21657"/>
    <w:rsid w:val="00C21786"/>
    <w:rsid w:val="00C222D5"/>
    <w:rsid w:val="00C26568"/>
    <w:rsid w:val="00C26E91"/>
    <w:rsid w:val="00C278CF"/>
    <w:rsid w:val="00C41674"/>
    <w:rsid w:val="00C50596"/>
    <w:rsid w:val="00C51A89"/>
    <w:rsid w:val="00C60E69"/>
    <w:rsid w:val="00C709C3"/>
    <w:rsid w:val="00C73B5F"/>
    <w:rsid w:val="00C75DD3"/>
    <w:rsid w:val="00C815EF"/>
    <w:rsid w:val="00C840D4"/>
    <w:rsid w:val="00C84942"/>
    <w:rsid w:val="00C90AC5"/>
    <w:rsid w:val="00C919D1"/>
    <w:rsid w:val="00C97E90"/>
    <w:rsid w:val="00CA1276"/>
    <w:rsid w:val="00CA28A1"/>
    <w:rsid w:val="00CB66CB"/>
    <w:rsid w:val="00CB7D82"/>
    <w:rsid w:val="00CD0D4B"/>
    <w:rsid w:val="00CD25A6"/>
    <w:rsid w:val="00CD624C"/>
    <w:rsid w:val="00CE5EA6"/>
    <w:rsid w:val="00CF0DF4"/>
    <w:rsid w:val="00CF0E05"/>
    <w:rsid w:val="00CF1608"/>
    <w:rsid w:val="00CF2150"/>
    <w:rsid w:val="00D03275"/>
    <w:rsid w:val="00D04FE9"/>
    <w:rsid w:val="00D07798"/>
    <w:rsid w:val="00D1423A"/>
    <w:rsid w:val="00D20D91"/>
    <w:rsid w:val="00D23037"/>
    <w:rsid w:val="00D303EB"/>
    <w:rsid w:val="00D320B8"/>
    <w:rsid w:val="00D32558"/>
    <w:rsid w:val="00D34811"/>
    <w:rsid w:val="00D35F3D"/>
    <w:rsid w:val="00D435B5"/>
    <w:rsid w:val="00D43DFC"/>
    <w:rsid w:val="00D4674C"/>
    <w:rsid w:val="00D506CB"/>
    <w:rsid w:val="00D52966"/>
    <w:rsid w:val="00D54470"/>
    <w:rsid w:val="00D607E3"/>
    <w:rsid w:val="00D60BA8"/>
    <w:rsid w:val="00D6122C"/>
    <w:rsid w:val="00D61AAA"/>
    <w:rsid w:val="00D66DE8"/>
    <w:rsid w:val="00D67180"/>
    <w:rsid w:val="00D82F59"/>
    <w:rsid w:val="00D84AAD"/>
    <w:rsid w:val="00D864BB"/>
    <w:rsid w:val="00D87436"/>
    <w:rsid w:val="00DA206F"/>
    <w:rsid w:val="00DA2739"/>
    <w:rsid w:val="00DA55EC"/>
    <w:rsid w:val="00DA56E8"/>
    <w:rsid w:val="00DA6680"/>
    <w:rsid w:val="00DB22D0"/>
    <w:rsid w:val="00DB351D"/>
    <w:rsid w:val="00DB7674"/>
    <w:rsid w:val="00DC434D"/>
    <w:rsid w:val="00DE06D8"/>
    <w:rsid w:val="00DE2975"/>
    <w:rsid w:val="00DE3907"/>
    <w:rsid w:val="00DF45F0"/>
    <w:rsid w:val="00DF7D73"/>
    <w:rsid w:val="00E073A7"/>
    <w:rsid w:val="00E16B3F"/>
    <w:rsid w:val="00E202DA"/>
    <w:rsid w:val="00E20685"/>
    <w:rsid w:val="00E22F7A"/>
    <w:rsid w:val="00E23912"/>
    <w:rsid w:val="00E23DFE"/>
    <w:rsid w:val="00E249EC"/>
    <w:rsid w:val="00E26B7B"/>
    <w:rsid w:val="00E27126"/>
    <w:rsid w:val="00E314C5"/>
    <w:rsid w:val="00E31699"/>
    <w:rsid w:val="00E32435"/>
    <w:rsid w:val="00E35063"/>
    <w:rsid w:val="00E3753E"/>
    <w:rsid w:val="00E422E3"/>
    <w:rsid w:val="00E52E37"/>
    <w:rsid w:val="00E5716A"/>
    <w:rsid w:val="00E61976"/>
    <w:rsid w:val="00E678E9"/>
    <w:rsid w:val="00E6794E"/>
    <w:rsid w:val="00E83AB1"/>
    <w:rsid w:val="00E83BB6"/>
    <w:rsid w:val="00E83DA4"/>
    <w:rsid w:val="00E83EDE"/>
    <w:rsid w:val="00E877C7"/>
    <w:rsid w:val="00E92A10"/>
    <w:rsid w:val="00E956CA"/>
    <w:rsid w:val="00E97033"/>
    <w:rsid w:val="00EA0368"/>
    <w:rsid w:val="00EA078F"/>
    <w:rsid w:val="00EA2D69"/>
    <w:rsid w:val="00EA5234"/>
    <w:rsid w:val="00EA72E3"/>
    <w:rsid w:val="00EB383D"/>
    <w:rsid w:val="00EB4621"/>
    <w:rsid w:val="00EC1D18"/>
    <w:rsid w:val="00EC3CC9"/>
    <w:rsid w:val="00EC4CF7"/>
    <w:rsid w:val="00EC63C7"/>
    <w:rsid w:val="00EC7569"/>
    <w:rsid w:val="00ED05A3"/>
    <w:rsid w:val="00ED071E"/>
    <w:rsid w:val="00ED1722"/>
    <w:rsid w:val="00ED3704"/>
    <w:rsid w:val="00ED5DCF"/>
    <w:rsid w:val="00ED7770"/>
    <w:rsid w:val="00EE10EB"/>
    <w:rsid w:val="00EE22BE"/>
    <w:rsid w:val="00EE355F"/>
    <w:rsid w:val="00EE3E35"/>
    <w:rsid w:val="00EF327D"/>
    <w:rsid w:val="00F01A39"/>
    <w:rsid w:val="00F161E1"/>
    <w:rsid w:val="00F21A45"/>
    <w:rsid w:val="00F23004"/>
    <w:rsid w:val="00F23929"/>
    <w:rsid w:val="00F23FBF"/>
    <w:rsid w:val="00F27C02"/>
    <w:rsid w:val="00F33020"/>
    <w:rsid w:val="00F34B75"/>
    <w:rsid w:val="00F4150E"/>
    <w:rsid w:val="00F41B15"/>
    <w:rsid w:val="00F42C07"/>
    <w:rsid w:val="00F50FA6"/>
    <w:rsid w:val="00F54B9D"/>
    <w:rsid w:val="00F54E76"/>
    <w:rsid w:val="00F55139"/>
    <w:rsid w:val="00F62B27"/>
    <w:rsid w:val="00F6416D"/>
    <w:rsid w:val="00F67066"/>
    <w:rsid w:val="00F7330E"/>
    <w:rsid w:val="00F775A2"/>
    <w:rsid w:val="00F80117"/>
    <w:rsid w:val="00F9246D"/>
    <w:rsid w:val="00F9551E"/>
    <w:rsid w:val="00F95704"/>
    <w:rsid w:val="00F95F97"/>
    <w:rsid w:val="00F969EC"/>
    <w:rsid w:val="00FA3D3E"/>
    <w:rsid w:val="00FA4A2D"/>
    <w:rsid w:val="00FA52A1"/>
    <w:rsid w:val="00FA6669"/>
    <w:rsid w:val="00FA6A9A"/>
    <w:rsid w:val="00FA6C09"/>
    <w:rsid w:val="00FB28A0"/>
    <w:rsid w:val="00FB44DC"/>
    <w:rsid w:val="00FB4D22"/>
    <w:rsid w:val="00FC6C77"/>
    <w:rsid w:val="00FC7710"/>
    <w:rsid w:val="00FD0390"/>
    <w:rsid w:val="00FD7C35"/>
    <w:rsid w:val="00FE3CEE"/>
    <w:rsid w:val="00FF5D59"/>
    <w:rsid w:val="0101E711"/>
    <w:rsid w:val="0101FFE9"/>
    <w:rsid w:val="012E78E8"/>
    <w:rsid w:val="013EFA96"/>
    <w:rsid w:val="01BD8FC0"/>
    <w:rsid w:val="01DC660D"/>
    <w:rsid w:val="02AEA344"/>
    <w:rsid w:val="02CA4949"/>
    <w:rsid w:val="02EBC846"/>
    <w:rsid w:val="02F83ED5"/>
    <w:rsid w:val="02FC6905"/>
    <w:rsid w:val="030EF876"/>
    <w:rsid w:val="03A0E434"/>
    <w:rsid w:val="03B05D3A"/>
    <w:rsid w:val="041F8B3A"/>
    <w:rsid w:val="045F46F0"/>
    <w:rsid w:val="052C332A"/>
    <w:rsid w:val="05787E75"/>
    <w:rsid w:val="061B580B"/>
    <w:rsid w:val="06DB14DD"/>
    <w:rsid w:val="073C5B01"/>
    <w:rsid w:val="076EB2A1"/>
    <w:rsid w:val="08125CCA"/>
    <w:rsid w:val="08162477"/>
    <w:rsid w:val="08B01F37"/>
    <w:rsid w:val="08DDF6C0"/>
    <w:rsid w:val="09294C28"/>
    <w:rsid w:val="092FD7ED"/>
    <w:rsid w:val="09875536"/>
    <w:rsid w:val="09BEB576"/>
    <w:rsid w:val="09DE41F6"/>
    <w:rsid w:val="09FC0200"/>
    <w:rsid w:val="0A06D4A0"/>
    <w:rsid w:val="0A0A45A0"/>
    <w:rsid w:val="0AB1173D"/>
    <w:rsid w:val="0ACE8874"/>
    <w:rsid w:val="0B35164B"/>
    <w:rsid w:val="0B760037"/>
    <w:rsid w:val="0BCE979C"/>
    <w:rsid w:val="0C8A85C2"/>
    <w:rsid w:val="0CE2AD7B"/>
    <w:rsid w:val="0CFEF632"/>
    <w:rsid w:val="0D0CA2F6"/>
    <w:rsid w:val="0D10E7DE"/>
    <w:rsid w:val="0D191C43"/>
    <w:rsid w:val="0D8174CD"/>
    <w:rsid w:val="0DCAE755"/>
    <w:rsid w:val="0DD9F6CC"/>
    <w:rsid w:val="0E062936"/>
    <w:rsid w:val="0E103069"/>
    <w:rsid w:val="0E3B4985"/>
    <w:rsid w:val="0EFFA0AC"/>
    <w:rsid w:val="0F14B8EA"/>
    <w:rsid w:val="0F8559CE"/>
    <w:rsid w:val="0FF99E47"/>
    <w:rsid w:val="10280CE8"/>
    <w:rsid w:val="10937B7F"/>
    <w:rsid w:val="10FD03C3"/>
    <w:rsid w:val="1214CF41"/>
    <w:rsid w:val="1257017D"/>
    <w:rsid w:val="1259923F"/>
    <w:rsid w:val="12A55137"/>
    <w:rsid w:val="139F61A4"/>
    <w:rsid w:val="13C34379"/>
    <w:rsid w:val="140DAD9A"/>
    <w:rsid w:val="14805735"/>
    <w:rsid w:val="14A99E17"/>
    <w:rsid w:val="14B1D2C6"/>
    <w:rsid w:val="15692DAD"/>
    <w:rsid w:val="158E1E3D"/>
    <w:rsid w:val="15B23E04"/>
    <w:rsid w:val="15EA9052"/>
    <w:rsid w:val="1626AEC8"/>
    <w:rsid w:val="162DA730"/>
    <w:rsid w:val="16811909"/>
    <w:rsid w:val="17821B57"/>
    <w:rsid w:val="17AE9190"/>
    <w:rsid w:val="181B62AC"/>
    <w:rsid w:val="186A7648"/>
    <w:rsid w:val="1872D2C7"/>
    <w:rsid w:val="18B69AC6"/>
    <w:rsid w:val="19646160"/>
    <w:rsid w:val="196FC1EE"/>
    <w:rsid w:val="19CCDB07"/>
    <w:rsid w:val="1A44C46E"/>
    <w:rsid w:val="1A91F9D1"/>
    <w:rsid w:val="1AAFB6BD"/>
    <w:rsid w:val="1AD9CF4B"/>
    <w:rsid w:val="1ADCF42F"/>
    <w:rsid w:val="1B26E2BA"/>
    <w:rsid w:val="1B80C742"/>
    <w:rsid w:val="1BBB9237"/>
    <w:rsid w:val="1BEE3B88"/>
    <w:rsid w:val="1C2D0C54"/>
    <w:rsid w:val="1C446CD5"/>
    <w:rsid w:val="1CC3FD4C"/>
    <w:rsid w:val="1D47862E"/>
    <w:rsid w:val="1D482F6E"/>
    <w:rsid w:val="1DC620D3"/>
    <w:rsid w:val="1DD2964D"/>
    <w:rsid w:val="1E9061B2"/>
    <w:rsid w:val="1E979949"/>
    <w:rsid w:val="1EA60D6D"/>
    <w:rsid w:val="1EF40770"/>
    <w:rsid w:val="1EF6E796"/>
    <w:rsid w:val="1EF7F8D4"/>
    <w:rsid w:val="1F5A9F96"/>
    <w:rsid w:val="1F64AD16"/>
    <w:rsid w:val="1F679E07"/>
    <w:rsid w:val="1F99C843"/>
    <w:rsid w:val="202E590E"/>
    <w:rsid w:val="2031D613"/>
    <w:rsid w:val="20CC0D41"/>
    <w:rsid w:val="21A1F135"/>
    <w:rsid w:val="2239D43B"/>
    <w:rsid w:val="22B6CD27"/>
    <w:rsid w:val="23383C01"/>
    <w:rsid w:val="23A170B8"/>
    <w:rsid w:val="23A9F66C"/>
    <w:rsid w:val="23DA79BF"/>
    <w:rsid w:val="23EA9973"/>
    <w:rsid w:val="241FEF74"/>
    <w:rsid w:val="24C3DAB4"/>
    <w:rsid w:val="2566291A"/>
    <w:rsid w:val="25BDECB5"/>
    <w:rsid w:val="264F7958"/>
    <w:rsid w:val="2685457F"/>
    <w:rsid w:val="269013B4"/>
    <w:rsid w:val="26AE126F"/>
    <w:rsid w:val="26D62511"/>
    <w:rsid w:val="27AEDCE2"/>
    <w:rsid w:val="27D77399"/>
    <w:rsid w:val="27DF2A96"/>
    <w:rsid w:val="27F5BC6E"/>
    <w:rsid w:val="27FBBE77"/>
    <w:rsid w:val="2862E92D"/>
    <w:rsid w:val="2B20E45F"/>
    <w:rsid w:val="2B769288"/>
    <w:rsid w:val="2C2FBDEF"/>
    <w:rsid w:val="2C2FFE8C"/>
    <w:rsid w:val="2C7F7145"/>
    <w:rsid w:val="2CC8370B"/>
    <w:rsid w:val="2CCC10CE"/>
    <w:rsid w:val="2D5F5B5B"/>
    <w:rsid w:val="2D81AC88"/>
    <w:rsid w:val="2DA311C5"/>
    <w:rsid w:val="2DB1A8EE"/>
    <w:rsid w:val="2E8929C3"/>
    <w:rsid w:val="2F00259B"/>
    <w:rsid w:val="2F18477B"/>
    <w:rsid w:val="2F2613D7"/>
    <w:rsid w:val="2F69D0F4"/>
    <w:rsid w:val="2FA85237"/>
    <w:rsid w:val="2FB7D993"/>
    <w:rsid w:val="3049DEAA"/>
    <w:rsid w:val="308B3374"/>
    <w:rsid w:val="31032F12"/>
    <w:rsid w:val="3121E433"/>
    <w:rsid w:val="317B5377"/>
    <w:rsid w:val="3237C65D"/>
    <w:rsid w:val="33AE061E"/>
    <w:rsid w:val="340DF1E3"/>
    <w:rsid w:val="3469E875"/>
    <w:rsid w:val="34CE26FD"/>
    <w:rsid w:val="34D8F0D4"/>
    <w:rsid w:val="35A47B24"/>
    <w:rsid w:val="35D0866C"/>
    <w:rsid w:val="35D60EA8"/>
    <w:rsid w:val="35E0A10A"/>
    <w:rsid w:val="371EE8E7"/>
    <w:rsid w:val="37229941"/>
    <w:rsid w:val="377F408C"/>
    <w:rsid w:val="384E31F9"/>
    <w:rsid w:val="38B26F41"/>
    <w:rsid w:val="390AA530"/>
    <w:rsid w:val="39117DF7"/>
    <w:rsid w:val="39454FB4"/>
    <w:rsid w:val="3945937C"/>
    <w:rsid w:val="3948B786"/>
    <w:rsid w:val="395F8203"/>
    <w:rsid w:val="396697B2"/>
    <w:rsid w:val="39760C76"/>
    <w:rsid w:val="39C60972"/>
    <w:rsid w:val="3A77EC47"/>
    <w:rsid w:val="3AD07ED9"/>
    <w:rsid w:val="3B266051"/>
    <w:rsid w:val="3B4A9E59"/>
    <w:rsid w:val="3BD53281"/>
    <w:rsid w:val="3C13BCA8"/>
    <w:rsid w:val="3CF38B16"/>
    <w:rsid w:val="3D0D01C8"/>
    <w:rsid w:val="3D59DA88"/>
    <w:rsid w:val="3DD9DC2F"/>
    <w:rsid w:val="3E721A65"/>
    <w:rsid w:val="3E8C2172"/>
    <w:rsid w:val="3EBE8408"/>
    <w:rsid w:val="3ED0027A"/>
    <w:rsid w:val="3F18F9DE"/>
    <w:rsid w:val="3F5877A5"/>
    <w:rsid w:val="3F75C47C"/>
    <w:rsid w:val="400DEAC6"/>
    <w:rsid w:val="40A458C9"/>
    <w:rsid w:val="4146832F"/>
    <w:rsid w:val="41CCE119"/>
    <w:rsid w:val="42611BCD"/>
    <w:rsid w:val="435E63FC"/>
    <w:rsid w:val="4368B17A"/>
    <w:rsid w:val="4382B6D8"/>
    <w:rsid w:val="43861729"/>
    <w:rsid w:val="4391F52B"/>
    <w:rsid w:val="4392F51E"/>
    <w:rsid w:val="44919488"/>
    <w:rsid w:val="44CD7CDB"/>
    <w:rsid w:val="44FE9CFB"/>
    <w:rsid w:val="4511A8D2"/>
    <w:rsid w:val="457E5E76"/>
    <w:rsid w:val="459B4739"/>
    <w:rsid w:val="4603D7C6"/>
    <w:rsid w:val="47296898"/>
    <w:rsid w:val="475CB138"/>
    <w:rsid w:val="4774C9D3"/>
    <w:rsid w:val="47BCE552"/>
    <w:rsid w:val="47DE0301"/>
    <w:rsid w:val="48363DBD"/>
    <w:rsid w:val="4864E3D9"/>
    <w:rsid w:val="488878C7"/>
    <w:rsid w:val="489725FF"/>
    <w:rsid w:val="48E8E190"/>
    <w:rsid w:val="49146372"/>
    <w:rsid w:val="497EC4D6"/>
    <w:rsid w:val="4A1AC043"/>
    <w:rsid w:val="4A569EA0"/>
    <w:rsid w:val="4AC5A124"/>
    <w:rsid w:val="4ADD4836"/>
    <w:rsid w:val="4B0F0225"/>
    <w:rsid w:val="4B158C42"/>
    <w:rsid w:val="4B192E42"/>
    <w:rsid w:val="4B7EFCB7"/>
    <w:rsid w:val="4B83DEB3"/>
    <w:rsid w:val="4BDB9AAE"/>
    <w:rsid w:val="4BFB3E11"/>
    <w:rsid w:val="4C297296"/>
    <w:rsid w:val="4CB4FEA3"/>
    <w:rsid w:val="4CCF6703"/>
    <w:rsid w:val="4D4C7AC0"/>
    <w:rsid w:val="4D4D76DF"/>
    <w:rsid w:val="4D80B015"/>
    <w:rsid w:val="4DB7F89C"/>
    <w:rsid w:val="4E19AE68"/>
    <w:rsid w:val="4EE84B21"/>
    <w:rsid w:val="4F18DCC5"/>
    <w:rsid w:val="4F42918D"/>
    <w:rsid w:val="4F9A5396"/>
    <w:rsid w:val="4FAE31DD"/>
    <w:rsid w:val="4FD9EF06"/>
    <w:rsid w:val="509C9A59"/>
    <w:rsid w:val="50B7805A"/>
    <w:rsid w:val="517CCDD1"/>
    <w:rsid w:val="517D9785"/>
    <w:rsid w:val="517FD1BD"/>
    <w:rsid w:val="518A9E3C"/>
    <w:rsid w:val="51F32037"/>
    <w:rsid w:val="52682310"/>
    <w:rsid w:val="52A22280"/>
    <w:rsid w:val="54273A20"/>
    <w:rsid w:val="54538AFA"/>
    <w:rsid w:val="54B9B4F7"/>
    <w:rsid w:val="54BC4714"/>
    <w:rsid w:val="54CC21CD"/>
    <w:rsid w:val="54E611E8"/>
    <w:rsid w:val="554386DB"/>
    <w:rsid w:val="5597C6B6"/>
    <w:rsid w:val="55FE7CE8"/>
    <w:rsid w:val="567222DE"/>
    <w:rsid w:val="56917F14"/>
    <w:rsid w:val="56DFB9B7"/>
    <w:rsid w:val="57181835"/>
    <w:rsid w:val="57532C4C"/>
    <w:rsid w:val="5787638A"/>
    <w:rsid w:val="5799909B"/>
    <w:rsid w:val="581FA492"/>
    <w:rsid w:val="58370DFB"/>
    <w:rsid w:val="58896C82"/>
    <w:rsid w:val="589B0B56"/>
    <w:rsid w:val="58F714D6"/>
    <w:rsid w:val="593C1CFA"/>
    <w:rsid w:val="59EB4AD5"/>
    <w:rsid w:val="59F6044E"/>
    <w:rsid w:val="5A41FA1B"/>
    <w:rsid w:val="5AD6970B"/>
    <w:rsid w:val="5AE6170D"/>
    <w:rsid w:val="5B0A4498"/>
    <w:rsid w:val="5B1BD4BC"/>
    <w:rsid w:val="5B459F6C"/>
    <w:rsid w:val="5BAEA1EB"/>
    <w:rsid w:val="5C5E9CDF"/>
    <w:rsid w:val="5CB0B5EF"/>
    <w:rsid w:val="5D25A5EB"/>
    <w:rsid w:val="5D9491C3"/>
    <w:rsid w:val="5DC02563"/>
    <w:rsid w:val="5F09DE72"/>
    <w:rsid w:val="5F70C90F"/>
    <w:rsid w:val="5FB7D299"/>
    <w:rsid w:val="601D1994"/>
    <w:rsid w:val="6054B50A"/>
    <w:rsid w:val="607097E7"/>
    <w:rsid w:val="607A3CAE"/>
    <w:rsid w:val="60D50930"/>
    <w:rsid w:val="60E36EBE"/>
    <w:rsid w:val="60E6BDD4"/>
    <w:rsid w:val="611597F2"/>
    <w:rsid w:val="618973DC"/>
    <w:rsid w:val="6250D244"/>
    <w:rsid w:val="6272A235"/>
    <w:rsid w:val="63B3CD9E"/>
    <w:rsid w:val="646D8395"/>
    <w:rsid w:val="6496F45A"/>
    <w:rsid w:val="64EF1F46"/>
    <w:rsid w:val="65D594CA"/>
    <w:rsid w:val="661B7F59"/>
    <w:rsid w:val="663A8A6A"/>
    <w:rsid w:val="6647949B"/>
    <w:rsid w:val="66B35FD4"/>
    <w:rsid w:val="6771876A"/>
    <w:rsid w:val="6775CDDB"/>
    <w:rsid w:val="677CEC32"/>
    <w:rsid w:val="67A0D673"/>
    <w:rsid w:val="67CE5ECD"/>
    <w:rsid w:val="67D259E6"/>
    <w:rsid w:val="6807E927"/>
    <w:rsid w:val="683C1394"/>
    <w:rsid w:val="6953201B"/>
    <w:rsid w:val="69E7E703"/>
    <w:rsid w:val="6B281447"/>
    <w:rsid w:val="6B58B140"/>
    <w:rsid w:val="6B5D6E84"/>
    <w:rsid w:val="6B83B764"/>
    <w:rsid w:val="6BAE1163"/>
    <w:rsid w:val="6BD1FDEE"/>
    <w:rsid w:val="6BEA4916"/>
    <w:rsid w:val="6C36DE10"/>
    <w:rsid w:val="6CB9BF72"/>
    <w:rsid w:val="6D4D14AE"/>
    <w:rsid w:val="6D53AA56"/>
    <w:rsid w:val="6DB58644"/>
    <w:rsid w:val="6DB92EAF"/>
    <w:rsid w:val="6DD1F41B"/>
    <w:rsid w:val="6E983746"/>
    <w:rsid w:val="6EFE2C93"/>
    <w:rsid w:val="6FA6BDBF"/>
    <w:rsid w:val="70238142"/>
    <w:rsid w:val="70736249"/>
    <w:rsid w:val="70DC8238"/>
    <w:rsid w:val="713C600A"/>
    <w:rsid w:val="71C0628B"/>
    <w:rsid w:val="71C7F498"/>
    <w:rsid w:val="72275551"/>
    <w:rsid w:val="724616F1"/>
    <w:rsid w:val="727FF88F"/>
    <w:rsid w:val="7337D100"/>
    <w:rsid w:val="733FEA21"/>
    <w:rsid w:val="7352BC29"/>
    <w:rsid w:val="73A5D7BD"/>
    <w:rsid w:val="73C325B2"/>
    <w:rsid w:val="73EF4000"/>
    <w:rsid w:val="740C3950"/>
    <w:rsid w:val="7441359F"/>
    <w:rsid w:val="74C95A1A"/>
    <w:rsid w:val="74CA9C6D"/>
    <w:rsid w:val="75246A52"/>
    <w:rsid w:val="753393AC"/>
    <w:rsid w:val="7579AF34"/>
    <w:rsid w:val="75F1C663"/>
    <w:rsid w:val="76702A40"/>
    <w:rsid w:val="76E30204"/>
    <w:rsid w:val="776FB8EE"/>
    <w:rsid w:val="77C731B5"/>
    <w:rsid w:val="78CED208"/>
    <w:rsid w:val="792439F4"/>
    <w:rsid w:val="794208DA"/>
    <w:rsid w:val="7955D367"/>
    <w:rsid w:val="797A3975"/>
    <w:rsid w:val="79E3D3E4"/>
    <w:rsid w:val="7A714EBE"/>
    <w:rsid w:val="7AD12E31"/>
    <w:rsid w:val="7B2892C5"/>
    <w:rsid w:val="7B3E83EB"/>
    <w:rsid w:val="7B5864B3"/>
    <w:rsid w:val="7B76B050"/>
    <w:rsid w:val="7BFFB434"/>
    <w:rsid w:val="7C5A095A"/>
    <w:rsid w:val="7C98B01D"/>
    <w:rsid w:val="7C997EA6"/>
    <w:rsid w:val="7CB07CEC"/>
    <w:rsid w:val="7CB60C09"/>
    <w:rsid w:val="7CF47030"/>
    <w:rsid w:val="7D0B751E"/>
    <w:rsid w:val="7D4DC3A9"/>
    <w:rsid w:val="7DDC8F8F"/>
    <w:rsid w:val="7E29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5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AC6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B94AC6"/>
    <w:pPr>
      <w:keepNext/>
      <w:keepLines/>
      <w:pBdr>
        <w:bottom w:val="single" w:sz="4" w:space="1" w:color="auto"/>
      </w:pBdr>
      <w:ind w:left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4AC6"/>
    <w:pPr>
      <w:keepNext/>
      <w:keepLines/>
      <w:spacing w:before="240"/>
      <w:ind w:left="0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94AC6"/>
    <w:pPr>
      <w:keepNext/>
      <w:keepLines/>
      <w:ind w:left="0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B94AC6"/>
    <w:pPr>
      <w:ind w:left="1069" w:hanging="360"/>
      <w:contextualSpacing w:val="0"/>
      <w:outlineLvl w:val="3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94AC6"/>
    <w:pPr>
      <w:keepNext/>
      <w:keepLines/>
      <w:spacing w:before="40"/>
      <w:ind w:lef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4AC6"/>
    <w:pPr>
      <w:keepNext/>
      <w:keepLines/>
      <w:spacing w:before="4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4AC6"/>
    <w:pPr>
      <w:keepNext/>
      <w:keepLines/>
      <w:spacing w:before="4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94AC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AC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B94AC6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94AC6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94AC6"/>
    <w:rPr>
      <w:rFonts w:ascii="Calibri" w:eastAsiaTheme="majorEastAsia" w:hAnsi="Calibri" w:cstheme="majorBidi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4AC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4A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4A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B94AC6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B94AC6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B94AC6"/>
    <w:rPr>
      <w:rFonts w:ascii="Calibri" w:hAnsi="Calibri"/>
      <w:b/>
      <w:caps/>
      <w:sz w:val="32"/>
    </w:rPr>
  </w:style>
  <w:style w:type="character" w:styleId="Siln">
    <w:name w:val="Strong"/>
    <w:aliases w:val="MT-Texty"/>
    <w:basedOn w:val="Standardnpsmoodstavce"/>
    <w:uiPriority w:val="22"/>
    <w:qFormat/>
    <w:rsid w:val="00B94AC6"/>
    <w:rPr>
      <w:b/>
      <w:bCs/>
    </w:rPr>
  </w:style>
  <w:style w:type="paragraph" w:styleId="Odstavecseseznamem">
    <w:name w:val="List Paragraph"/>
    <w:basedOn w:val="Normln"/>
    <w:uiPriority w:val="34"/>
    <w:qFormat/>
    <w:rsid w:val="00B94AC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B94AC6"/>
    <w:rPr>
      <w:rFonts w:ascii="Calibri" w:hAnsi="Calibri"/>
    </w:rPr>
  </w:style>
  <w:style w:type="character" w:styleId="Odkaznakoment">
    <w:name w:val="annotation reference"/>
    <w:basedOn w:val="Standardnpsmoodstavce"/>
    <w:uiPriority w:val="99"/>
    <w:unhideWhenUsed/>
    <w:rsid w:val="00BF030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F03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030E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03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030E"/>
    <w:rPr>
      <w:rFonts w:ascii="Calibri" w:hAnsi="Calibri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6C7BB9"/>
    <w:rPr>
      <w:color w:val="0000FF"/>
      <w:u w:val="single"/>
    </w:rPr>
  </w:style>
  <w:style w:type="table" w:styleId="Mkatabulky">
    <w:name w:val="Table Grid"/>
    <w:basedOn w:val="Normlntabulka"/>
    <w:uiPriority w:val="39"/>
    <w:rsid w:val="00A1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E7A9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9E7A9B"/>
    <w:rPr>
      <w:rFonts w:ascii="Calibri" w:hAnsi="Calibri"/>
    </w:rPr>
  </w:style>
  <w:style w:type="paragraph" w:styleId="Zpat">
    <w:name w:val="footer"/>
    <w:basedOn w:val="Normln"/>
    <w:link w:val="ZpatChar"/>
    <w:uiPriority w:val="99"/>
    <w:unhideWhenUsed/>
    <w:rsid w:val="009E7A9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E7A9B"/>
    <w:rPr>
      <w:rFonts w:ascii="Calibri" w:hAnsi="Calibri"/>
    </w:rPr>
  </w:style>
  <w:style w:type="paragraph" w:styleId="Revize">
    <w:name w:val="Revision"/>
    <w:hidden/>
    <w:uiPriority w:val="99"/>
    <w:semiHidden/>
    <w:rsid w:val="00A04158"/>
    <w:pPr>
      <w:spacing w:after="0" w:line="240" w:lineRule="auto"/>
    </w:pPr>
    <w:rPr>
      <w:rFonts w:ascii="Calibri" w:hAnsi="Calibri"/>
    </w:rPr>
  </w:style>
  <w:style w:type="character" w:styleId="Sledovanodkaz">
    <w:name w:val="FollowedHyperlink"/>
    <w:basedOn w:val="Standardnpsmoodstavce"/>
    <w:uiPriority w:val="99"/>
    <w:semiHidden/>
    <w:unhideWhenUsed/>
    <w:rsid w:val="009E66AF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786F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786F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678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AC6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B94AC6"/>
    <w:pPr>
      <w:keepNext/>
      <w:keepLines/>
      <w:pBdr>
        <w:bottom w:val="single" w:sz="4" w:space="1" w:color="auto"/>
      </w:pBdr>
      <w:ind w:left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4AC6"/>
    <w:pPr>
      <w:keepNext/>
      <w:keepLines/>
      <w:spacing w:before="240"/>
      <w:ind w:left="0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94AC6"/>
    <w:pPr>
      <w:keepNext/>
      <w:keepLines/>
      <w:ind w:left="0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B94AC6"/>
    <w:pPr>
      <w:ind w:left="1069" w:hanging="360"/>
      <w:contextualSpacing w:val="0"/>
      <w:outlineLvl w:val="3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94AC6"/>
    <w:pPr>
      <w:keepNext/>
      <w:keepLines/>
      <w:spacing w:before="40"/>
      <w:ind w:lef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4AC6"/>
    <w:pPr>
      <w:keepNext/>
      <w:keepLines/>
      <w:spacing w:before="40"/>
      <w:ind w:lef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4AC6"/>
    <w:pPr>
      <w:keepNext/>
      <w:keepLines/>
      <w:spacing w:before="40"/>
      <w:ind w:lef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94AC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AC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B94AC6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94AC6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94AC6"/>
    <w:rPr>
      <w:rFonts w:ascii="Calibri" w:eastAsiaTheme="majorEastAsia" w:hAnsi="Calibri" w:cstheme="majorBidi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4AC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4A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4A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B94AC6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B94AC6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B94AC6"/>
    <w:rPr>
      <w:rFonts w:ascii="Calibri" w:hAnsi="Calibri"/>
      <w:b/>
      <w:caps/>
      <w:sz w:val="32"/>
    </w:rPr>
  </w:style>
  <w:style w:type="character" w:styleId="Siln">
    <w:name w:val="Strong"/>
    <w:aliases w:val="MT-Texty"/>
    <w:basedOn w:val="Standardnpsmoodstavce"/>
    <w:uiPriority w:val="22"/>
    <w:qFormat/>
    <w:rsid w:val="00B94AC6"/>
    <w:rPr>
      <w:b/>
      <w:bCs/>
    </w:rPr>
  </w:style>
  <w:style w:type="paragraph" w:styleId="Odstavecseseznamem">
    <w:name w:val="List Paragraph"/>
    <w:basedOn w:val="Normln"/>
    <w:uiPriority w:val="34"/>
    <w:qFormat/>
    <w:rsid w:val="00B94AC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B94AC6"/>
    <w:rPr>
      <w:rFonts w:ascii="Calibri" w:hAnsi="Calibri"/>
    </w:rPr>
  </w:style>
  <w:style w:type="character" w:styleId="Odkaznakoment">
    <w:name w:val="annotation reference"/>
    <w:basedOn w:val="Standardnpsmoodstavce"/>
    <w:uiPriority w:val="99"/>
    <w:unhideWhenUsed/>
    <w:rsid w:val="00BF030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F03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030E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03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030E"/>
    <w:rPr>
      <w:rFonts w:ascii="Calibri" w:hAnsi="Calibri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6C7BB9"/>
    <w:rPr>
      <w:color w:val="0000FF"/>
      <w:u w:val="single"/>
    </w:rPr>
  </w:style>
  <w:style w:type="table" w:styleId="Mkatabulky">
    <w:name w:val="Table Grid"/>
    <w:basedOn w:val="Normlntabulka"/>
    <w:uiPriority w:val="39"/>
    <w:rsid w:val="00A1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E7A9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9E7A9B"/>
    <w:rPr>
      <w:rFonts w:ascii="Calibri" w:hAnsi="Calibri"/>
    </w:rPr>
  </w:style>
  <w:style w:type="paragraph" w:styleId="Zpat">
    <w:name w:val="footer"/>
    <w:basedOn w:val="Normln"/>
    <w:link w:val="ZpatChar"/>
    <w:uiPriority w:val="99"/>
    <w:unhideWhenUsed/>
    <w:rsid w:val="009E7A9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E7A9B"/>
    <w:rPr>
      <w:rFonts w:ascii="Calibri" w:hAnsi="Calibri"/>
    </w:rPr>
  </w:style>
  <w:style w:type="paragraph" w:styleId="Revize">
    <w:name w:val="Revision"/>
    <w:hidden/>
    <w:uiPriority w:val="99"/>
    <w:semiHidden/>
    <w:rsid w:val="00A04158"/>
    <w:pPr>
      <w:spacing w:after="0" w:line="240" w:lineRule="auto"/>
    </w:pPr>
    <w:rPr>
      <w:rFonts w:ascii="Calibri" w:hAnsi="Calibri"/>
    </w:rPr>
  </w:style>
  <w:style w:type="character" w:styleId="Sledovanodkaz">
    <w:name w:val="FollowedHyperlink"/>
    <w:basedOn w:val="Standardnpsmoodstavce"/>
    <w:uiPriority w:val="99"/>
    <w:semiHidden/>
    <w:unhideWhenUsed/>
    <w:rsid w:val="009E66AF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786F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786F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678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8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poliklinikazr.cz/page.aspx?IDPage=8" TargetMode="Externa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9CD3B696EF43EB854DBF859C982D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B0B28A-3BF1-4360-8AE8-89EBC331A5A3}"/>
      </w:docPartPr>
      <w:docPartBody>
        <w:p w:rsidR="000F03CA" w:rsidRDefault="000F03CA" w:rsidP="000F03CA">
          <w:pPr>
            <w:pStyle w:val="849CD3B696EF43EB854DBF859C982D9E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CA"/>
    <w:rsid w:val="00062D08"/>
    <w:rsid w:val="000F03CA"/>
    <w:rsid w:val="001B7322"/>
    <w:rsid w:val="00565690"/>
    <w:rsid w:val="007E10B0"/>
    <w:rsid w:val="008307BB"/>
    <w:rsid w:val="008A39FA"/>
    <w:rsid w:val="008E5299"/>
    <w:rsid w:val="009D1C1F"/>
    <w:rsid w:val="00A67B21"/>
    <w:rsid w:val="00A9722B"/>
    <w:rsid w:val="00B06976"/>
    <w:rsid w:val="00BC7DEE"/>
    <w:rsid w:val="00E07A99"/>
    <w:rsid w:val="00F4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49CD3B696EF43EB854DBF859C982D9E">
    <w:name w:val="849CD3B696EF43EB854DBF859C982D9E"/>
    <w:rsid w:val="000F03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49CD3B696EF43EB854DBF859C982D9E">
    <w:name w:val="849CD3B696EF43EB854DBF859C982D9E"/>
    <w:rsid w:val="000F03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373DC-DCCA-4CC9-A237-1470F987F7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942F4-319A-4C28-9798-589DD67CE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0F830E-0048-47BA-8A9D-11C6EF8782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F3A32C-4DBF-4C5B-8038-D3447526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1054</Words>
  <Characters>6219</Characters>
  <Application>Microsoft Office Word</Application>
  <DocSecurity>0</DocSecurity>
  <Lines>51</Lines>
  <Paragraphs>14</Paragraphs>
  <ScaleCrop>false</ScaleCrop>
  <Company/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Plachetská</dc:creator>
  <cp:keywords/>
  <dc:description/>
  <cp:lastModifiedBy>Jana Kotoučková</cp:lastModifiedBy>
  <cp:revision>39</cp:revision>
  <dcterms:created xsi:type="dcterms:W3CDTF">2021-04-26T19:34:00Z</dcterms:created>
  <dcterms:modified xsi:type="dcterms:W3CDTF">2021-06-16T13:12:00Z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